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83ABF" w14:textId="77777777" w:rsidR="00583D67" w:rsidRDefault="00583D67">
      <w:pPr>
        <w:widowControl w:val="0"/>
      </w:pPr>
      <w:bookmarkStart w:id="0" w:name="_GoBack"/>
      <w:bookmarkEnd w:id="0"/>
    </w:p>
    <w:p w14:paraId="38D284B5" w14:textId="77777777" w:rsidR="00583D67" w:rsidRDefault="00583D67">
      <w:pPr>
        <w:widowControl w:val="0"/>
      </w:pPr>
    </w:p>
    <w:p w14:paraId="7F39ECFD" w14:textId="77777777" w:rsidR="00583D67" w:rsidRDefault="00583D67">
      <w:pPr>
        <w:widowControl w:val="0"/>
      </w:pPr>
    </w:p>
    <w:p w14:paraId="6C45B2EC" w14:textId="77777777" w:rsidR="00583D67" w:rsidRDefault="00FB0ABB">
      <w:pPr>
        <w:widowControl w:val="0"/>
        <w:jc w:val="center"/>
        <w:rPr>
          <w:b/>
          <w:sz w:val="28"/>
          <w:szCs w:val="28"/>
        </w:rPr>
      </w:pPr>
      <w:r>
        <w:rPr>
          <w:b/>
          <w:sz w:val="28"/>
          <w:szCs w:val="28"/>
        </w:rPr>
        <w:t>СТРАТЕГІЯ РОЗВИТКУ</w:t>
      </w:r>
    </w:p>
    <w:p w14:paraId="48EE023E" w14:textId="77777777" w:rsidR="00583D67" w:rsidRDefault="00FB0ABB">
      <w:pPr>
        <w:widowControl w:val="0"/>
        <w:jc w:val="center"/>
        <w:rPr>
          <w:b/>
          <w:sz w:val="28"/>
          <w:szCs w:val="28"/>
        </w:rPr>
      </w:pPr>
      <w:r>
        <w:rPr>
          <w:b/>
          <w:sz w:val="28"/>
          <w:szCs w:val="28"/>
        </w:rPr>
        <w:t>ПЕРВОМАЙСЬКОЇ МІСЬКОЇ ТЕРИТОРІАЛЬНОЇ ГРОМАДИ</w:t>
      </w:r>
    </w:p>
    <w:p w14:paraId="6DD8DDC3" w14:textId="77777777" w:rsidR="00583D67" w:rsidRDefault="00FB0ABB">
      <w:pPr>
        <w:widowControl w:val="0"/>
        <w:jc w:val="center"/>
        <w:rPr>
          <w:b/>
          <w:sz w:val="28"/>
          <w:szCs w:val="28"/>
        </w:rPr>
      </w:pPr>
      <w:r>
        <w:rPr>
          <w:b/>
          <w:sz w:val="28"/>
          <w:szCs w:val="28"/>
        </w:rPr>
        <w:t>ХАРКІВСЬКОЇ ОБЛАСТІ</w:t>
      </w:r>
    </w:p>
    <w:p w14:paraId="33C0687E" w14:textId="77777777" w:rsidR="00583D67" w:rsidRDefault="00FB0ABB">
      <w:pPr>
        <w:widowControl w:val="0"/>
        <w:jc w:val="center"/>
        <w:rPr>
          <w:b/>
          <w:sz w:val="28"/>
          <w:szCs w:val="28"/>
        </w:rPr>
      </w:pPr>
      <w:r>
        <w:rPr>
          <w:b/>
          <w:sz w:val="28"/>
          <w:szCs w:val="28"/>
        </w:rPr>
        <w:t>НА ПЕРІОД 2024 - 2030 РОКИ</w:t>
      </w:r>
    </w:p>
    <w:p w14:paraId="77757DEA" w14:textId="77777777" w:rsidR="00583D67" w:rsidRDefault="00583D67">
      <w:pPr>
        <w:widowControl w:val="0"/>
      </w:pPr>
    </w:p>
    <w:p w14:paraId="716C7988" w14:textId="77777777" w:rsidR="00583D67" w:rsidRDefault="00583D67">
      <w:pPr>
        <w:widowControl w:val="0"/>
      </w:pPr>
    </w:p>
    <w:p w14:paraId="697F5C9A" w14:textId="77777777" w:rsidR="00583D67" w:rsidRDefault="00583D67">
      <w:pPr>
        <w:widowControl w:val="0"/>
      </w:pPr>
    </w:p>
    <w:p w14:paraId="56106612" w14:textId="77777777" w:rsidR="00583D67" w:rsidRDefault="00583D67">
      <w:pPr>
        <w:widowControl w:val="0"/>
      </w:pPr>
    </w:p>
    <w:p w14:paraId="4E28B07B" w14:textId="77777777" w:rsidR="00583D67" w:rsidRDefault="00583D67">
      <w:pPr>
        <w:widowControl w:val="0"/>
      </w:pPr>
    </w:p>
    <w:p w14:paraId="0A0746C3" w14:textId="77777777" w:rsidR="00583D67" w:rsidRDefault="00583D67">
      <w:pPr>
        <w:widowControl w:val="0"/>
      </w:pPr>
    </w:p>
    <w:p w14:paraId="543265C7" w14:textId="77777777" w:rsidR="00583D67" w:rsidRDefault="00583D67">
      <w:pPr>
        <w:widowControl w:val="0"/>
      </w:pPr>
    </w:p>
    <w:p w14:paraId="2C777350" w14:textId="77777777" w:rsidR="00583D67" w:rsidRDefault="00583D67">
      <w:pPr>
        <w:widowControl w:val="0"/>
      </w:pPr>
    </w:p>
    <w:p w14:paraId="7D8F8CBD" w14:textId="77777777" w:rsidR="00583D67" w:rsidRDefault="00583D67">
      <w:pPr>
        <w:widowControl w:val="0"/>
      </w:pPr>
    </w:p>
    <w:p w14:paraId="07173636" w14:textId="77777777" w:rsidR="00583D67" w:rsidRDefault="00583D67">
      <w:pPr>
        <w:widowControl w:val="0"/>
      </w:pPr>
    </w:p>
    <w:p w14:paraId="2087595C" w14:textId="77777777" w:rsidR="00583D67" w:rsidRDefault="00583D67">
      <w:pPr>
        <w:widowControl w:val="0"/>
      </w:pPr>
    </w:p>
    <w:p w14:paraId="037BEA8E" w14:textId="77777777" w:rsidR="00583D67" w:rsidRDefault="00583D67">
      <w:pPr>
        <w:widowControl w:val="0"/>
      </w:pPr>
    </w:p>
    <w:p w14:paraId="43E1EBAE" w14:textId="77777777" w:rsidR="00583D67" w:rsidRDefault="00583D67">
      <w:pPr>
        <w:widowControl w:val="0"/>
      </w:pPr>
    </w:p>
    <w:p w14:paraId="4D1B3E7D" w14:textId="77777777" w:rsidR="00583D67" w:rsidRDefault="00583D67">
      <w:pPr>
        <w:widowControl w:val="0"/>
      </w:pPr>
    </w:p>
    <w:p w14:paraId="293917CE" w14:textId="77777777" w:rsidR="00583D67" w:rsidRDefault="00583D67">
      <w:pPr>
        <w:widowControl w:val="0"/>
      </w:pPr>
    </w:p>
    <w:p w14:paraId="0E52FDE0" w14:textId="77777777" w:rsidR="00583D67" w:rsidRDefault="00583D67">
      <w:pPr>
        <w:widowControl w:val="0"/>
      </w:pPr>
    </w:p>
    <w:p w14:paraId="20E22B28" w14:textId="77777777" w:rsidR="00583D67" w:rsidRDefault="00583D67">
      <w:pPr>
        <w:widowControl w:val="0"/>
      </w:pPr>
    </w:p>
    <w:p w14:paraId="1F9E5A86" w14:textId="77777777" w:rsidR="00583D67" w:rsidRDefault="00583D67">
      <w:pPr>
        <w:widowControl w:val="0"/>
      </w:pPr>
    </w:p>
    <w:p w14:paraId="19039AFA" w14:textId="77777777" w:rsidR="00583D67" w:rsidRDefault="00583D67">
      <w:pPr>
        <w:widowControl w:val="0"/>
      </w:pPr>
    </w:p>
    <w:p w14:paraId="3A5D298F" w14:textId="77777777" w:rsidR="00583D67" w:rsidRDefault="00583D67">
      <w:pPr>
        <w:widowControl w:val="0"/>
      </w:pPr>
    </w:p>
    <w:p w14:paraId="23102A65" w14:textId="77777777" w:rsidR="00583D67" w:rsidRDefault="00583D67">
      <w:pPr>
        <w:widowControl w:val="0"/>
      </w:pPr>
    </w:p>
    <w:p w14:paraId="3E371732" w14:textId="77777777" w:rsidR="00583D67" w:rsidRDefault="00583D67">
      <w:pPr>
        <w:widowControl w:val="0"/>
      </w:pPr>
    </w:p>
    <w:p w14:paraId="62819CF9" w14:textId="77777777" w:rsidR="00583D67" w:rsidRDefault="00583D67">
      <w:pPr>
        <w:widowControl w:val="0"/>
      </w:pPr>
    </w:p>
    <w:p w14:paraId="216FE50F" w14:textId="77777777" w:rsidR="00583D67" w:rsidRDefault="00FB0ABB">
      <w:pPr>
        <w:widowControl w:val="0"/>
        <w:jc w:val="center"/>
        <w:rPr>
          <w:sz w:val="28"/>
          <w:szCs w:val="28"/>
        </w:rPr>
      </w:pPr>
      <w:r>
        <w:rPr>
          <w:sz w:val="28"/>
          <w:szCs w:val="28"/>
        </w:rPr>
        <w:t>ПЕРВОМАЙСЬКИЙ - 2024</w:t>
      </w:r>
    </w:p>
    <w:p w14:paraId="5CB339CD" w14:textId="77777777" w:rsidR="00583D67" w:rsidRDefault="00FB0ABB">
      <w:pPr>
        <w:widowControl w:val="0"/>
        <w:spacing w:line="360" w:lineRule="auto"/>
        <w:jc w:val="center"/>
        <w:rPr>
          <w:b/>
          <w:sz w:val="28"/>
          <w:szCs w:val="28"/>
        </w:rPr>
      </w:pPr>
      <w:bookmarkStart w:id="1" w:name="_heading=h.gjdgxs" w:colFirst="0" w:colLast="0"/>
      <w:bookmarkEnd w:id="1"/>
      <w:r>
        <w:rPr>
          <w:b/>
          <w:sz w:val="28"/>
          <w:szCs w:val="28"/>
        </w:rPr>
        <w:lastRenderedPageBreak/>
        <w:t>ЗМІСТ</w:t>
      </w:r>
    </w:p>
    <w:p w14:paraId="62BD6701" w14:textId="77777777" w:rsidR="00583D67" w:rsidRDefault="00FB0ABB">
      <w:pPr>
        <w:widowControl w:val="0"/>
        <w:pBdr>
          <w:top w:val="nil"/>
          <w:left w:val="nil"/>
          <w:bottom w:val="nil"/>
          <w:right w:val="nil"/>
          <w:between w:val="nil"/>
        </w:pBdr>
        <w:tabs>
          <w:tab w:val="left" w:pos="426"/>
        </w:tabs>
        <w:spacing w:after="0" w:line="276" w:lineRule="auto"/>
        <w:jc w:val="center"/>
        <w:rPr>
          <w:sz w:val="32"/>
          <w:szCs w:val="32"/>
        </w:rPr>
      </w:pPr>
      <w:r>
        <w:rPr>
          <w:sz w:val="32"/>
          <w:szCs w:val="32"/>
        </w:rPr>
        <w:t>ЗМІСТ</w:t>
      </w:r>
    </w:p>
    <w:p w14:paraId="17258308" w14:textId="77777777" w:rsidR="00583D67" w:rsidRDefault="00583D67">
      <w:pPr>
        <w:widowControl w:val="0"/>
        <w:pBdr>
          <w:top w:val="nil"/>
          <w:left w:val="nil"/>
          <w:bottom w:val="nil"/>
          <w:right w:val="nil"/>
          <w:between w:val="nil"/>
        </w:pBdr>
        <w:tabs>
          <w:tab w:val="left" w:pos="426"/>
        </w:tabs>
        <w:spacing w:after="0" w:line="276" w:lineRule="auto"/>
        <w:rPr>
          <w:color w:val="366091"/>
          <w:sz w:val="16"/>
          <w:szCs w:val="16"/>
        </w:rPr>
      </w:pPr>
    </w:p>
    <w:sdt>
      <w:sdtPr>
        <w:id w:val="-1534180868"/>
        <w:docPartObj>
          <w:docPartGallery w:val="Table of Contents"/>
          <w:docPartUnique/>
        </w:docPartObj>
      </w:sdtPr>
      <w:sdtEndPr/>
      <w:sdtContent>
        <w:p w14:paraId="15209271"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r>
            <w:fldChar w:fldCharType="begin"/>
          </w:r>
          <w:r>
            <w:instrText xml:space="preserve"> TOC \h \u \z \t "Heading 1,1,Heading 2,2,Heading 3,3,"</w:instrText>
          </w:r>
          <w:r>
            <w:fldChar w:fldCharType="separate"/>
          </w:r>
          <w:hyperlink w:anchor="_heading=h.1fob9te">
            <w:r>
              <w:rPr>
                <w:color w:val="000000"/>
                <w:sz w:val="28"/>
                <w:szCs w:val="28"/>
              </w:rPr>
              <w:t>ВСТУП</w:t>
            </w:r>
            <w:r>
              <w:rPr>
                <w:color w:val="000000"/>
                <w:sz w:val="28"/>
                <w:szCs w:val="28"/>
              </w:rPr>
              <w:tab/>
              <w:t>6</w:t>
            </w:r>
          </w:hyperlink>
        </w:p>
        <w:p w14:paraId="1D9EA5EF"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z337ya">
            <w:r>
              <w:rPr>
                <w:color w:val="000000"/>
                <w:sz w:val="28"/>
                <w:szCs w:val="28"/>
              </w:rPr>
              <w:t>1. АНАЛІТИЧНА ЧАСТИНА</w:t>
            </w:r>
            <w:r>
              <w:rPr>
                <w:color w:val="000000"/>
                <w:sz w:val="28"/>
                <w:szCs w:val="28"/>
              </w:rPr>
              <w:tab/>
              <w:t>11</w:t>
            </w:r>
          </w:hyperlink>
        </w:p>
        <w:p w14:paraId="6A509418"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3whwml4">
            <w:r>
              <w:rPr>
                <w:color w:val="000000"/>
                <w:sz w:val="28"/>
                <w:szCs w:val="28"/>
              </w:rPr>
              <w:t>1.1. Історичний розвиток.</w:t>
            </w:r>
            <w:r>
              <w:rPr>
                <w:color w:val="000000"/>
                <w:sz w:val="28"/>
                <w:szCs w:val="28"/>
              </w:rPr>
              <w:tab/>
              <w:t>11</w:t>
            </w:r>
          </w:hyperlink>
        </w:p>
        <w:p w14:paraId="304E477E"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1pxezwc">
            <w:r>
              <w:rPr>
                <w:color w:val="000000"/>
                <w:sz w:val="28"/>
                <w:szCs w:val="28"/>
              </w:rPr>
              <w:t xml:space="preserve">1.2. Географічне розташування та </w:t>
            </w:r>
            <w:r>
              <w:rPr>
                <w:color w:val="000000"/>
                <w:sz w:val="28"/>
                <w:szCs w:val="28"/>
              </w:rPr>
              <w:t>опис суміжних територій.</w:t>
            </w:r>
            <w:r>
              <w:rPr>
                <w:color w:val="000000"/>
                <w:sz w:val="28"/>
                <w:szCs w:val="28"/>
              </w:rPr>
              <w:tab/>
              <w:t>14</w:t>
            </w:r>
          </w:hyperlink>
        </w:p>
        <w:p w14:paraId="46198065"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41mghml">
            <w:r>
              <w:rPr>
                <w:color w:val="000000"/>
                <w:sz w:val="28"/>
                <w:szCs w:val="28"/>
              </w:rPr>
              <w:t>1.3. Природньо-ресурсний потенціал громади</w:t>
            </w:r>
            <w:r>
              <w:rPr>
                <w:color w:val="000000"/>
                <w:sz w:val="28"/>
                <w:szCs w:val="28"/>
              </w:rPr>
              <w:tab/>
              <w:t>16</w:t>
            </w:r>
          </w:hyperlink>
        </w:p>
        <w:p w14:paraId="5B5F7171"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2grqrue">
            <w:r>
              <w:rPr>
                <w:color w:val="000000"/>
                <w:sz w:val="28"/>
                <w:szCs w:val="28"/>
              </w:rPr>
              <w:t>1.4. Демографічна ситуація та ринок праці</w:t>
            </w:r>
            <w:r>
              <w:rPr>
                <w:color w:val="000000"/>
                <w:sz w:val="28"/>
                <w:szCs w:val="28"/>
              </w:rPr>
              <w:tab/>
              <w:t>20</w:t>
            </w:r>
          </w:hyperlink>
        </w:p>
        <w:p w14:paraId="778FD237"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vx1227">
            <w:r>
              <w:rPr>
                <w:color w:val="000000"/>
                <w:sz w:val="28"/>
                <w:szCs w:val="28"/>
              </w:rPr>
              <w:t>1.5. Дорожня ме</w:t>
            </w:r>
            <w:r>
              <w:rPr>
                <w:color w:val="000000"/>
                <w:sz w:val="28"/>
                <w:szCs w:val="28"/>
              </w:rPr>
              <w:t>режа та транспорт</w:t>
            </w:r>
            <w:r>
              <w:rPr>
                <w:color w:val="000000"/>
                <w:sz w:val="28"/>
                <w:szCs w:val="28"/>
              </w:rPr>
              <w:tab/>
              <w:t>23</w:t>
            </w:r>
          </w:hyperlink>
        </w:p>
        <w:p w14:paraId="638083D6"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3fwokq0">
            <w:r>
              <w:rPr>
                <w:color w:val="000000"/>
                <w:sz w:val="28"/>
                <w:szCs w:val="28"/>
              </w:rPr>
              <w:t>1.6. Житлово-комунальне господарство та енергетична інфраструктура</w:t>
            </w:r>
            <w:r>
              <w:rPr>
                <w:color w:val="000000"/>
                <w:sz w:val="28"/>
                <w:szCs w:val="28"/>
              </w:rPr>
              <w:tab/>
              <w:t>24</w:t>
            </w:r>
          </w:hyperlink>
        </w:p>
        <w:p w14:paraId="544E8C52"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1v1yuxt">
            <w:r>
              <w:rPr>
                <w:color w:val="000000"/>
                <w:sz w:val="28"/>
                <w:szCs w:val="28"/>
              </w:rPr>
              <w:t>1.7. Соціальний захист населення</w:t>
            </w:r>
            <w:r>
              <w:rPr>
                <w:color w:val="000000"/>
                <w:sz w:val="28"/>
                <w:szCs w:val="28"/>
              </w:rPr>
              <w:tab/>
              <w:t>26</w:t>
            </w:r>
          </w:hyperlink>
        </w:p>
        <w:p w14:paraId="646A0EFD"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4f1mdlm">
            <w:r>
              <w:rPr>
                <w:color w:val="000000"/>
                <w:sz w:val="28"/>
                <w:szCs w:val="28"/>
              </w:rPr>
              <w:t>1.8. З</w:t>
            </w:r>
            <w:r>
              <w:rPr>
                <w:color w:val="000000"/>
                <w:sz w:val="28"/>
                <w:szCs w:val="28"/>
              </w:rPr>
              <w:t>ахист дитинства</w:t>
            </w:r>
            <w:r>
              <w:rPr>
                <w:color w:val="000000"/>
                <w:sz w:val="28"/>
                <w:szCs w:val="28"/>
              </w:rPr>
              <w:tab/>
              <w:t>28</w:t>
            </w:r>
          </w:hyperlink>
        </w:p>
        <w:p w14:paraId="53CDDAA6"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2u6wntf">
            <w:r>
              <w:rPr>
                <w:color w:val="000000"/>
                <w:sz w:val="28"/>
                <w:szCs w:val="28"/>
              </w:rPr>
              <w:t>1.9. Охорона здоров’я</w:t>
            </w:r>
            <w:r>
              <w:rPr>
                <w:color w:val="000000"/>
                <w:sz w:val="28"/>
                <w:szCs w:val="28"/>
              </w:rPr>
              <w:tab/>
              <w:t>29</w:t>
            </w:r>
          </w:hyperlink>
        </w:p>
        <w:p w14:paraId="1B49EADF"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19c6y18">
            <w:r>
              <w:rPr>
                <w:color w:val="000000"/>
                <w:sz w:val="28"/>
                <w:szCs w:val="28"/>
              </w:rPr>
              <w:t>1.10. Освіта</w:t>
            </w:r>
            <w:r>
              <w:rPr>
                <w:color w:val="000000"/>
                <w:sz w:val="28"/>
                <w:szCs w:val="28"/>
              </w:rPr>
              <w:tab/>
              <w:t>30</w:t>
            </w:r>
          </w:hyperlink>
        </w:p>
        <w:p w14:paraId="7DC43B4F"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3tbugp1">
            <w:r>
              <w:rPr>
                <w:color w:val="000000"/>
                <w:sz w:val="28"/>
                <w:szCs w:val="28"/>
              </w:rPr>
              <w:t>1.11. Фізична культура та спорт</w:t>
            </w:r>
            <w:r>
              <w:rPr>
                <w:color w:val="000000"/>
                <w:sz w:val="28"/>
                <w:szCs w:val="28"/>
              </w:rPr>
              <w:tab/>
              <w:t>34</w:t>
            </w:r>
          </w:hyperlink>
        </w:p>
        <w:p w14:paraId="6C243EC8"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28h4qwu">
            <w:r>
              <w:rPr>
                <w:color w:val="000000"/>
                <w:sz w:val="28"/>
                <w:szCs w:val="28"/>
              </w:rPr>
              <w:t>1.13. Сфера культури</w:t>
            </w:r>
            <w:r>
              <w:rPr>
                <w:color w:val="000000"/>
                <w:sz w:val="28"/>
                <w:szCs w:val="28"/>
              </w:rPr>
              <w:tab/>
              <w:t>35</w:t>
            </w:r>
          </w:hyperlink>
        </w:p>
        <w:p w14:paraId="45896CE0"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37m2jsg">
            <w:r>
              <w:rPr>
                <w:color w:val="000000"/>
                <w:sz w:val="28"/>
                <w:szCs w:val="28"/>
              </w:rPr>
              <w:t>1.13. Економічний розвиток громади</w:t>
            </w:r>
            <w:r>
              <w:rPr>
                <w:color w:val="000000"/>
                <w:sz w:val="28"/>
                <w:szCs w:val="28"/>
              </w:rPr>
              <w:tab/>
              <w:t>39</w:t>
            </w:r>
          </w:hyperlink>
        </w:p>
        <w:p w14:paraId="4422AEB5"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1mrcu09">
            <w:r>
              <w:rPr>
                <w:color w:val="000000"/>
                <w:sz w:val="28"/>
                <w:szCs w:val="28"/>
              </w:rPr>
              <w:t>1.14. Бюджетна політика</w:t>
            </w:r>
            <w:r>
              <w:rPr>
                <w:color w:val="000000"/>
                <w:sz w:val="28"/>
                <w:szCs w:val="28"/>
              </w:rPr>
              <w:tab/>
              <w:t>47</w:t>
            </w:r>
          </w:hyperlink>
        </w:p>
        <w:p w14:paraId="01952DB9"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2lwamvv">
            <w:r>
              <w:rPr>
                <w:color w:val="000000"/>
                <w:sz w:val="28"/>
                <w:szCs w:val="28"/>
              </w:rPr>
              <w:t>1.15.</w:t>
            </w:r>
            <w:r>
              <w:rPr>
                <w:color w:val="000000"/>
                <w:sz w:val="28"/>
                <w:szCs w:val="28"/>
              </w:rPr>
              <w:t xml:space="preserve"> Громадський сектор</w:t>
            </w:r>
            <w:r>
              <w:rPr>
                <w:color w:val="000000"/>
                <w:sz w:val="28"/>
                <w:szCs w:val="28"/>
              </w:rPr>
              <w:tab/>
              <w:t>49</w:t>
            </w:r>
          </w:hyperlink>
        </w:p>
        <w:p w14:paraId="5307CF1F"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111kx3o">
            <w:r>
              <w:rPr>
                <w:color w:val="000000"/>
                <w:sz w:val="28"/>
                <w:szCs w:val="28"/>
              </w:rPr>
              <w:t>1.16. Основні висновки із соціологічного дослідження</w:t>
            </w:r>
            <w:r>
              <w:rPr>
                <w:color w:val="000000"/>
                <w:sz w:val="28"/>
                <w:szCs w:val="28"/>
              </w:rPr>
              <w:tab/>
              <w:t>51</w:t>
            </w:r>
          </w:hyperlink>
        </w:p>
        <w:p w14:paraId="6DA1CBF3"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j7gd9mgoytiz">
            <w:r>
              <w:rPr>
                <w:color w:val="000000"/>
                <w:sz w:val="28"/>
                <w:szCs w:val="28"/>
              </w:rPr>
              <w:t>2. СТРАТЕГІЧНИЙ ВИБІР РОЗВИТКУ ПЕРВОМАЙСЬКОЇ МІСЬКОЇ ТЕРИТОРІАЛЬНОЇ ГРОМАДИ</w:t>
            </w:r>
            <w:r>
              <w:rPr>
                <w:color w:val="000000"/>
                <w:sz w:val="28"/>
                <w:szCs w:val="28"/>
              </w:rPr>
              <w:tab/>
              <w:t>59</w:t>
            </w:r>
          </w:hyperlink>
        </w:p>
        <w:p w14:paraId="731A1FF6"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3l18frh">
            <w:r>
              <w:rPr>
                <w:color w:val="000000"/>
                <w:sz w:val="28"/>
                <w:szCs w:val="28"/>
              </w:rPr>
              <w:t>2.1. SWOT-аналіз Первомайської МТГ</w:t>
            </w:r>
            <w:r>
              <w:rPr>
                <w:color w:val="000000"/>
                <w:sz w:val="28"/>
                <w:szCs w:val="28"/>
              </w:rPr>
              <w:tab/>
              <w:t>59</w:t>
            </w:r>
          </w:hyperlink>
        </w:p>
        <w:p w14:paraId="4C4915C8" w14:textId="77777777" w:rsidR="00583D67" w:rsidRDefault="00FB0ABB">
          <w:pPr>
            <w:widowControl w:val="0"/>
            <w:pBdr>
              <w:top w:val="nil"/>
              <w:left w:val="nil"/>
              <w:bottom w:val="nil"/>
              <w:right w:val="nil"/>
              <w:between w:val="nil"/>
            </w:pBdr>
            <w:tabs>
              <w:tab w:val="right" w:pos="9628"/>
            </w:tabs>
            <w:spacing w:after="0" w:line="276" w:lineRule="auto"/>
            <w:ind w:left="567"/>
            <w:rPr>
              <w:color w:val="000000"/>
              <w:sz w:val="28"/>
              <w:szCs w:val="28"/>
            </w:rPr>
          </w:pPr>
          <w:hyperlink w:anchor="_heading=h.206ipza">
            <w:r>
              <w:rPr>
                <w:color w:val="000000"/>
                <w:sz w:val="28"/>
                <w:szCs w:val="28"/>
              </w:rPr>
              <w:t>2.2. Сценарії розвитку Первомайської МТГ</w:t>
            </w:r>
            <w:r>
              <w:rPr>
                <w:color w:val="000000"/>
                <w:sz w:val="28"/>
                <w:szCs w:val="28"/>
              </w:rPr>
              <w:tab/>
              <w:t>68</w:t>
            </w:r>
          </w:hyperlink>
        </w:p>
        <w:p w14:paraId="2AD56569"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4k668n3">
            <w:r>
              <w:rPr>
                <w:color w:val="000000"/>
                <w:sz w:val="28"/>
                <w:szCs w:val="28"/>
              </w:rPr>
              <w:t xml:space="preserve">3. СТРАТЕГІЧНЕ БАЧЕННЯ (ВІЗІЯ) ПЕРВОМАЙСЬКОЇ МІСЬКОЇ </w:t>
            </w:r>
            <w:r>
              <w:rPr>
                <w:color w:val="000000"/>
                <w:sz w:val="28"/>
                <w:szCs w:val="28"/>
              </w:rPr>
              <w:t>ТЕРИТОРІАЛЬНОЇ ГРОМАДИ</w:t>
            </w:r>
            <w:r>
              <w:rPr>
                <w:color w:val="000000"/>
                <w:sz w:val="28"/>
                <w:szCs w:val="28"/>
              </w:rPr>
              <w:tab/>
              <w:t>76</w:t>
            </w:r>
          </w:hyperlink>
        </w:p>
        <w:p w14:paraId="57A0391F"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2zbgiuw">
            <w:r>
              <w:rPr>
                <w:color w:val="000000"/>
                <w:sz w:val="28"/>
                <w:szCs w:val="28"/>
              </w:rPr>
              <w:t>4. СТРАТЕГІЧНІ, ОПЕРАТИВНІ ЦІЛІ ТА ЗАВДАННЯ РОЗВИТКУ ТЕРИТОРІАЛЬНОЇ ГРОМАДИ</w:t>
            </w:r>
            <w:r>
              <w:rPr>
                <w:color w:val="000000"/>
                <w:sz w:val="28"/>
                <w:szCs w:val="28"/>
              </w:rPr>
              <w:tab/>
              <w:t>77</w:t>
            </w:r>
          </w:hyperlink>
        </w:p>
        <w:p w14:paraId="38BC3B25"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1egqt2p">
            <w:r>
              <w:rPr>
                <w:color w:val="000000"/>
                <w:sz w:val="28"/>
                <w:szCs w:val="28"/>
              </w:rPr>
              <w:t>5. АНАЛІЗ ВІДПОВІДНОСТІ ПОЛОЖЕНЬ СТРАТЕГІЇ ПЕРВОМАЙСЬКОЇ МІСЬКОЇ ТЕРИ</w:t>
            </w:r>
            <w:r>
              <w:rPr>
                <w:color w:val="000000"/>
                <w:sz w:val="28"/>
                <w:szCs w:val="28"/>
              </w:rPr>
              <w:t>ТОРІАЛЬНОЇ ГРОМАДИ ДЕРЖАВНІЙ СТРАТЕГІЇ РЕГІОНАЛЬНОГО РОЗВИТКУ УКРАЇНИ ТА СТРАТЕГІЇ РОЗВИТКУ ХАРКІВСЬКОЇ ОБЛАСТІ</w:t>
            </w:r>
            <w:r>
              <w:rPr>
                <w:color w:val="000000"/>
                <w:sz w:val="28"/>
                <w:szCs w:val="28"/>
              </w:rPr>
              <w:tab/>
              <w:t>83</w:t>
            </w:r>
          </w:hyperlink>
        </w:p>
        <w:p w14:paraId="2835CEF6" w14:textId="77777777" w:rsidR="00583D67" w:rsidRDefault="00FB0ABB">
          <w:pPr>
            <w:widowControl w:val="0"/>
            <w:pBdr>
              <w:top w:val="nil"/>
              <w:left w:val="nil"/>
              <w:bottom w:val="nil"/>
              <w:right w:val="nil"/>
              <w:between w:val="nil"/>
            </w:pBdr>
            <w:tabs>
              <w:tab w:val="right" w:pos="9628"/>
            </w:tabs>
            <w:spacing w:after="0" w:line="276" w:lineRule="auto"/>
            <w:rPr>
              <w:color w:val="000000"/>
              <w:sz w:val="28"/>
              <w:szCs w:val="28"/>
            </w:rPr>
          </w:pPr>
          <w:hyperlink w:anchor="_heading=h.3ygebqi">
            <w:r>
              <w:rPr>
                <w:color w:val="000000"/>
                <w:sz w:val="28"/>
                <w:szCs w:val="28"/>
              </w:rPr>
              <w:t>6. ВПРОВАДЖЕННЯ, МОНІТОРИНГ РЕАЛІЗАЦІЇ ТА ОЦІНЮВАННЯ СТРАТЕГІЇ РОЗВИТКУ ПЕРВОМАЙСЬКОЇ МІСЬКОЇ ТЕРИТО</w:t>
            </w:r>
            <w:r>
              <w:rPr>
                <w:color w:val="000000"/>
                <w:sz w:val="28"/>
                <w:szCs w:val="28"/>
              </w:rPr>
              <w:t>РІАЛЬНОЇ</w:t>
            </w:r>
            <w:r>
              <w:rPr>
                <w:color w:val="000000"/>
                <w:sz w:val="28"/>
                <w:szCs w:val="28"/>
              </w:rPr>
              <w:tab/>
              <w:t>99</w:t>
            </w:r>
          </w:hyperlink>
          <w:r>
            <w:fldChar w:fldCharType="end"/>
          </w:r>
        </w:p>
      </w:sdtContent>
    </w:sdt>
    <w:p w14:paraId="33518903" w14:textId="77777777" w:rsidR="00583D67" w:rsidRDefault="00FB0ABB">
      <w:pPr>
        <w:widowControl w:val="0"/>
        <w:spacing w:after="0" w:line="276" w:lineRule="auto"/>
        <w:rPr>
          <w:i/>
          <w:sz w:val="28"/>
          <w:szCs w:val="28"/>
        </w:rPr>
      </w:pPr>
      <w:r>
        <w:br w:type="page"/>
      </w:r>
    </w:p>
    <w:p w14:paraId="5A02032B" w14:textId="77777777" w:rsidR="00583D67" w:rsidRDefault="00FB0ABB">
      <w:pPr>
        <w:widowControl w:val="0"/>
        <w:spacing w:after="0" w:line="360" w:lineRule="auto"/>
        <w:jc w:val="center"/>
        <w:rPr>
          <w:i/>
          <w:sz w:val="28"/>
          <w:szCs w:val="28"/>
        </w:rPr>
      </w:pPr>
      <w:r>
        <w:rPr>
          <w:i/>
          <w:sz w:val="28"/>
          <w:szCs w:val="28"/>
        </w:rPr>
        <w:lastRenderedPageBreak/>
        <w:t>Шановні мешканці, партнери та всі, хто причетний до розвитку нашої територіальної громади!</w:t>
      </w:r>
    </w:p>
    <w:p w14:paraId="1A40629D" w14:textId="77777777" w:rsidR="00583D67" w:rsidRDefault="00583D67">
      <w:pPr>
        <w:widowControl w:val="0"/>
        <w:spacing w:after="0" w:line="360" w:lineRule="auto"/>
        <w:ind w:firstLine="709"/>
        <w:jc w:val="both"/>
        <w:rPr>
          <w:i/>
          <w:sz w:val="28"/>
          <w:szCs w:val="28"/>
        </w:rPr>
      </w:pPr>
    </w:p>
    <w:p w14:paraId="3313DA48" w14:textId="77777777" w:rsidR="00583D67" w:rsidRDefault="00FB0ABB">
      <w:pPr>
        <w:widowControl w:val="0"/>
        <w:spacing w:after="0" w:line="276" w:lineRule="auto"/>
        <w:ind w:firstLine="709"/>
        <w:jc w:val="both"/>
        <w:rPr>
          <w:sz w:val="28"/>
          <w:szCs w:val="28"/>
        </w:rPr>
      </w:pPr>
      <w:r>
        <w:rPr>
          <w:sz w:val="28"/>
          <w:szCs w:val="28"/>
        </w:rPr>
        <w:t xml:space="preserve">Перед вами – Стратегія розвитку Первомайської міської територіальної громади – документ, що відображає наш спільний погляд на майбутнє та </w:t>
      </w:r>
      <w:r>
        <w:rPr>
          <w:sz w:val="28"/>
          <w:szCs w:val="28"/>
        </w:rPr>
        <w:t>визначає ключові напрямки нашого розвитку на найближчі роки.</w:t>
      </w:r>
    </w:p>
    <w:p w14:paraId="1BA9CD4E" w14:textId="77777777" w:rsidR="00583D67" w:rsidRDefault="00FB0ABB">
      <w:pPr>
        <w:widowControl w:val="0"/>
        <w:spacing w:after="0" w:line="276" w:lineRule="auto"/>
        <w:ind w:firstLine="709"/>
        <w:jc w:val="both"/>
        <w:rPr>
          <w:sz w:val="28"/>
          <w:szCs w:val="28"/>
        </w:rPr>
      </w:pPr>
      <w:r>
        <w:rPr>
          <w:sz w:val="28"/>
          <w:szCs w:val="28"/>
        </w:rPr>
        <w:t>Ця Стратегія є результатом масштабної та всебічної роботи, у якій взяли участь не лише представники міської влади, але й активні громадяни, місцеві підприємці, експерти та міжнародні консультанти</w:t>
      </w:r>
      <w:r>
        <w:rPr>
          <w:sz w:val="28"/>
          <w:szCs w:val="28"/>
        </w:rPr>
        <w:t>. Протягом декількох місяців ми проводили зустрічі в старостинських округах, соціологічне опитування, тематичні семінари та робочі засідання з представниками різних прошарків суспільства нашої громади, аби зібрати якнайбільше різноманітних ідей та побажань</w:t>
      </w:r>
      <w:r>
        <w:rPr>
          <w:sz w:val="28"/>
          <w:szCs w:val="28"/>
        </w:rPr>
        <w:t xml:space="preserve"> щодо майбутнього нашої громади.</w:t>
      </w:r>
    </w:p>
    <w:p w14:paraId="5C35F84F" w14:textId="77777777" w:rsidR="00583D67" w:rsidRDefault="00FB0ABB">
      <w:pPr>
        <w:widowControl w:val="0"/>
        <w:spacing w:after="0" w:line="276" w:lineRule="auto"/>
        <w:ind w:firstLine="709"/>
        <w:jc w:val="both"/>
        <w:rPr>
          <w:sz w:val="28"/>
          <w:szCs w:val="28"/>
        </w:rPr>
      </w:pPr>
      <w:r>
        <w:rPr>
          <w:sz w:val="28"/>
          <w:szCs w:val="28"/>
        </w:rPr>
        <w:t>Важливим елементом розробки Стратегії стало визначення наших спільних цінностей, місії та візії, які лягли в основу всіх стратегічних рішень. Ми прагнули зробити процес відкритим, прозорим та інклюзивним, забезпечуючи участ</w:t>
      </w:r>
      <w:r>
        <w:rPr>
          <w:sz w:val="28"/>
          <w:szCs w:val="28"/>
        </w:rPr>
        <w:t>ь у ньому всіх зацікавлених сторін.</w:t>
      </w:r>
    </w:p>
    <w:p w14:paraId="1D83D9C6" w14:textId="77777777" w:rsidR="00583D67" w:rsidRDefault="00FB0ABB">
      <w:pPr>
        <w:widowControl w:val="0"/>
        <w:spacing w:after="0" w:line="276" w:lineRule="auto"/>
        <w:ind w:firstLine="709"/>
        <w:jc w:val="both"/>
        <w:rPr>
          <w:sz w:val="28"/>
          <w:szCs w:val="28"/>
        </w:rPr>
      </w:pPr>
      <w:r>
        <w:rPr>
          <w:sz w:val="28"/>
          <w:szCs w:val="28"/>
        </w:rPr>
        <w:t xml:space="preserve">Головним завданням реалізації стратегії є розкриття величезного потенціалу нашої громади, що забезпечить як її сталий та всебічний розвиток, так і кожного її мешканця. </w:t>
      </w:r>
    </w:p>
    <w:p w14:paraId="66464A0F" w14:textId="77777777" w:rsidR="00583D67" w:rsidRDefault="00FB0ABB">
      <w:pPr>
        <w:widowControl w:val="0"/>
        <w:spacing w:after="0" w:line="276" w:lineRule="auto"/>
        <w:ind w:firstLine="709"/>
        <w:jc w:val="both"/>
        <w:rPr>
          <w:sz w:val="28"/>
          <w:szCs w:val="28"/>
        </w:rPr>
      </w:pPr>
      <w:r>
        <w:rPr>
          <w:sz w:val="28"/>
          <w:szCs w:val="28"/>
        </w:rPr>
        <w:t xml:space="preserve">Як міський голова, я глибоко вдячний  кожному, хто </w:t>
      </w:r>
      <w:r>
        <w:rPr>
          <w:sz w:val="28"/>
          <w:szCs w:val="28"/>
        </w:rPr>
        <w:t>зробив свій внесок у створення цієї Стратегії. Ваша активна участь, ідеї та пропозиції стали джерелом натхнення та ключем до створення більш процвітаючої, зеленої та здорової громади, де кожен мешканець має відчувати себе частиною великої та дружньої родин</w:t>
      </w:r>
      <w:r>
        <w:rPr>
          <w:sz w:val="28"/>
          <w:szCs w:val="28"/>
        </w:rPr>
        <w:t>и.</w:t>
      </w:r>
    </w:p>
    <w:p w14:paraId="31940614" w14:textId="77777777" w:rsidR="00583D67" w:rsidRDefault="00FB0ABB">
      <w:pPr>
        <w:widowControl w:val="0"/>
        <w:spacing w:after="0" w:line="276" w:lineRule="auto"/>
        <w:ind w:firstLine="709"/>
        <w:jc w:val="both"/>
        <w:rPr>
          <w:sz w:val="28"/>
          <w:szCs w:val="28"/>
        </w:rPr>
      </w:pPr>
      <w:r>
        <w:rPr>
          <w:sz w:val="28"/>
          <w:szCs w:val="28"/>
        </w:rPr>
        <w:t xml:space="preserve">Ми стоїмо на порозі нових змін та можливостей, і ця Стратегія є нашим дороговказом у подорожі до кращого майбутнього. </w:t>
      </w:r>
    </w:p>
    <w:p w14:paraId="16BA04EF" w14:textId="77777777" w:rsidR="00583D67" w:rsidRDefault="00FB0ABB">
      <w:pPr>
        <w:widowControl w:val="0"/>
        <w:spacing w:after="0" w:line="276" w:lineRule="auto"/>
        <w:ind w:firstLine="709"/>
        <w:jc w:val="both"/>
        <w:rPr>
          <w:sz w:val="28"/>
          <w:szCs w:val="28"/>
        </w:rPr>
      </w:pPr>
      <w:r>
        <w:rPr>
          <w:sz w:val="28"/>
          <w:szCs w:val="28"/>
        </w:rPr>
        <w:t>Віримо в ЗСУ. Разом наближаємо ПЕРЕМОГУ. Впевнений, що разом ми зможемо досягти всього, про що мріємо, і перетворити нашу громаду на п</w:t>
      </w:r>
      <w:r>
        <w:rPr>
          <w:sz w:val="28"/>
          <w:szCs w:val="28"/>
        </w:rPr>
        <w:t xml:space="preserve">риклад успішного розвитку та співпраці. </w:t>
      </w:r>
    </w:p>
    <w:p w14:paraId="795C0C3A" w14:textId="77777777" w:rsidR="00583D67" w:rsidRDefault="00FB0ABB">
      <w:pPr>
        <w:widowControl w:val="0"/>
        <w:spacing w:after="0" w:line="240" w:lineRule="auto"/>
        <w:ind w:left="5670"/>
        <w:jc w:val="both"/>
        <w:rPr>
          <w:i/>
          <w:sz w:val="28"/>
          <w:szCs w:val="28"/>
        </w:rPr>
      </w:pPr>
      <w:r>
        <w:rPr>
          <w:i/>
          <w:sz w:val="28"/>
          <w:szCs w:val="28"/>
        </w:rPr>
        <w:t>З повагою, Микола БАКШЕЄВ</w:t>
      </w:r>
    </w:p>
    <w:p w14:paraId="5B4E113E" w14:textId="77777777" w:rsidR="00583D67" w:rsidRDefault="00FB0ABB">
      <w:pPr>
        <w:widowControl w:val="0"/>
        <w:spacing w:after="0" w:line="240" w:lineRule="auto"/>
        <w:ind w:left="5670"/>
        <w:jc w:val="both"/>
        <w:rPr>
          <w:i/>
          <w:sz w:val="28"/>
          <w:szCs w:val="28"/>
        </w:rPr>
      </w:pPr>
      <w:r>
        <w:rPr>
          <w:i/>
          <w:sz w:val="28"/>
          <w:szCs w:val="28"/>
        </w:rPr>
        <w:t xml:space="preserve">                        </w:t>
      </w:r>
      <w:r>
        <w:rPr>
          <w:i/>
          <w:sz w:val="24"/>
          <w:szCs w:val="24"/>
        </w:rPr>
        <w:t>міський голова</w:t>
      </w:r>
    </w:p>
    <w:p w14:paraId="5CF8613F" w14:textId="77777777" w:rsidR="00583D67" w:rsidRDefault="00FB0ABB">
      <w:pPr>
        <w:widowControl w:val="0"/>
        <w:rPr>
          <w:i/>
          <w:sz w:val="28"/>
          <w:szCs w:val="28"/>
        </w:rPr>
      </w:pPr>
      <w:r>
        <w:br w:type="page"/>
      </w:r>
    </w:p>
    <w:p w14:paraId="3FB7930A" w14:textId="77777777" w:rsidR="00583D67" w:rsidRDefault="00FB0ABB">
      <w:pPr>
        <w:widowControl w:val="0"/>
        <w:spacing w:after="0" w:line="276" w:lineRule="auto"/>
        <w:jc w:val="center"/>
        <w:rPr>
          <w:i/>
          <w:sz w:val="28"/>
          <w:szCs w:val="28"/>
        </w:rPr>
      </w:pPr>
      <w:r>
        <w:rPr>
          <w:i/>
          <w:sz w:val="28"/>
          <w:szCs w:val="28"/>
        </w:rPr>
        <w:lastRenderedPageBreak/>
        <w:t>Шановні мешканці Первомайської міської громади, представники бізнесу, громадські активісти та всі, хто долучився до розробки нашої спільної Стратегі</w:t>
      </w:r>
      <w:r>
        <w:rPr>
          <w:i/>
          <w:sz w:val="28"/>
          <w:szCs w:val="28"/>
        </w:rPr>
        <w:t>ї розвитку!</w:t>
      </w:r>
    </w:p>
    <w:p w14:paraId="0090C8B8" w14:textId="77777777" w:rsidR="00583D67" w:rsidRDefault="00583D67">
      <w:pPr>
        <w:widowControl w:val="0"/>
        <w:spacing w:after="0" w:line="276" w:lineRule="auto"/>
        <w:ind w:firstLine="709"/>
        <w:jc w:val="both"/>
        <w:rPr>
          <w:i/>
          <w:sz w:val="28"/>
          <w:szCs w:val="28"/>
        </w:rPr>
      </w:pPr>
    </w:p>
    <w:p w14:paraId="4D70E567" w14:textId="77777777" w:rsidR="00583D67" w:rsidRDefault="00FB0ABB">
      <w:pPr>
        <w:widowControl w:val="0"/>
        <w:spacing w:after="0" w:line="240" w:lineRule="auto"/>
        <w:ind w:firstLine="709"/>
        <w:jc w:val="both"/>
        <w:rPr>
          <w:sz w:val="28"/>
          <w:szCs w:val="28"/>
        </w:rPr>
      </w:pPr>
      <w:r>
        <w:rPr>
          <w:sz w:val="28"/>
          <w:szCs w:val="28"/>
        </w:rPr>
        <w:t>12 червня 2020 року стало знаменним днем в історії нашої громади, коли Первомайська міська, Грушинська та Ржавчицька сільські ради Первомайського району об’єдналися, заклавши тим самим фундамент для нової Первомайської міської громади. Цей про</w:t>
      </w:r>
      <w:r>
        <w:rPr>
          <w:sz w:val="28"/>
          <w:szCs w:val="28"/>
        </w:rPr>
        <w:t>цес був підтверджений першими виборами міської ради та міського голови 25 жовтня 2020 року, що символізувало початок нового етапу в нашій спільній історії.</w:t>
      </w:r>
    </w:p>
    <w:p w14:paraId="7F1D80D9" w14:textId="77777777" w:rsidR="00583D67" w:rsidRDefault="00FB0ABB">
      <w:pPr>
        <w:widowControl w:val="0"/>
        <w:spacing w:after="0" w:line="240" w:lineRule="auto"/>
        <w:ind w:firstLine="709"/>
        <w:jc w:val="both"/>
        <w:rPr>
          <w:i/>
          <w:sz w:val="28"/>
          <w:szCs w:val="28"/>
        </w:rPr>
      </w:pPr>
      <w:r>
        <w:rPr>
          <w:sz w:val="28"/>
          <w:szCs w:val="28"/>
        </w:rPr>
        <w:t>Сьогодні ми робимо черговий крок на початку нової фази в історії Первомайської громади – фази, на як</w:t>
      </w:r>
      <w:r>
        <w:rPr>
          <w:sz w:val="28"/>
          <w:szCs w:val="28"/>
        </w:rPr>
        <w:t>ій наша спільна мета – забезпечити міцний, сталий та динамічний розвиток, який відповідає потребам та амбіціям кожного мешканця.</w:t>
      </w:r>
    </w:p>
    <w:p w14:paraId="29E507BC" w14:textId="77777777" w:rsidR="00583D67" w:rsidRDefault="00FB0ABB">
      <w:pPr>
        <w:widowControl w:val="0"/>
        <w:spacing w:after="0" w:line="240" w:lineRule="auto"/>
        <w:ind w:firstLine="709"/>
        <w:jc w:val="both"/>
        <w:rPr>
          <w:sz w:val="28"/>
          <w:szCs w:val="28"/>
        </w:rPr>
      </w:pPr>
      <w:r>
        <w:rPr>
          <w:sz w:val="28"/>
          <w:szCs w:val="28"/>
        </w:rPr>
        <w:t>Ця Стратегія розвитку є відображенням наших сподівань та цілей. Вона розроблялася на основі виваженого аналізу наших сильних ст</w:t>
      </w:r>
      <w:r>
        <w:rPr>
          <w:sz w:val="28"/>
          <w:szCs w:val="28"/>
        </w:rPr>
        <w:t>орін та можливостей для розвитку, а також викликів, які стоять перед нами. Враховуючи унікальний характер нашої громади, ми прагнули знайти оптимальні шляхи для реалізації потенціалу кожного населеного пункту, що входить до складу Первомайської громади.</w:t>
      </w:r>
    </w:p>
    <w:p w14:paraId="5266775C" w14:textId="77777777" w:rsidR="00583D67" w:rsidRDefault="00FB0ABB">
      <w:pPr>
        <w:widowControl w:val="0"/>
        <w:spacing w:after="0" w:line="240" w:lineRule="auto"/>
        <w:ind w:firstLine="709"/>
        <w:jc w:val="both"/>
        <w:rPr>
          <w:sz w:val="28"/>
          <w:szCs w:val="28"/>
        </w:rPr>
      </w:pPr>
      <w:r>
        <w:rPr>
          <w:sz w:val="28"/>
          <w:szCs w:val="28"/>
        </w:rPr>
        <w:t xml:space="preserve">В </w:t>
      </w:r>
      <w:r>
        <w:rPr>
          <w:sz w:val="28"/>
          <w:szCs w:val="28"/>
        </w:rPr>
        <w:t>умовах війни росії проти України, яка точиться на всій території нашої країни вже не один рік, Первомайська громада швидко адаптується до поточних трансформацій та робить свій власний внесок в Перемогу. Розробка даної Стратегії - це відповідь на виклики ві</w:t>
      </w:r>
      <w:r>
        <w:rPr>
          <w:sz w:val="28"/>
          <w:szCs w:val="28"/>
        </w:rPr>
        <w:t>йни, що свідчить про незламність українського народу та жагу до перемоги.</w:t>
      </w:r>
    </w:p>
    <w:p w14:paraId="3FFDE9E0" w14:textId="77777777" w:rsidR="00583D67" w:rsidRDefault="00FB0ABB">
      <w:pPr>
        <w:widowControl w:val="0"/>
        <w:spacing w:after="0" w:line="240" w:lineRule="auto"/>
        <w:ind w:firstLine="709"/>
        <w:jc w:val="both"/>
        <w:rPr>
          <w:i/>
          <w:sz w:val="28"/>
          <w:szCs w:val="28"/>
        </w:rPr>
      </w:pPr>
      <w:r>
        <w:rPr>
          <w:sz w:val="28"/>
          <w:szCs w:val="28"/>
        </w:rPr>
        <w:t>В процесі підготовки Стратегії ми активно залучали громадян, використовували інноваційні підходи та методи роботи, а також співпрацювали з місцевими та міжнародними експертами. Це до</w:t>
      </w:r>
      <w:r>
        <w:rPr>
          <w:sz w:val="28"/>
          <w:szCs w:val="28"/>
        </w:rPr>
        <w:t>зволило нам врахувати різноманітні точки зору та визначити пріоритетні напрямки, які відповідають євроінтеграційним прагненням України та загальним інтересам нашої громади.</w:t>
      </w:r>
    </w:p>
    <w:p w14:paraId="0B020DF8" w14:textId="77777777" w:rsidR="00583D67" w:rsidRDefault="00FB0ABB">
      <w:pPr>
        <w:widowControl w:val="0"/>
        <w:spacing w:after="0" w:line="240" w:lineRule="auto"/>
        <w:ind w:firstLine="709"/>
        <w:jc w:val="both"/>
        <w:rPr>
          <w:i/>
          <w:sz w:val="28"/>
          <w:szCs w:val="28"/>
        </w:rPr>
      </w:pPr>
      <w:r>
        <w:rPr>
          <w:sz w:val="28"/>
          <w:szCs w:val="28"/>
        </w:rPr>
        <w:t>Наша Стратегія – це не просто документ, а живий організм, який здатен розвиватися т</w:t>
      </w:r>
      <w:r>
        <w:rPr>
          <w:sz w:val="28"/>
          <w:szCs w:val="28"/>
        </w:rPr>
        <w:t>а адаптуватися до змін у зовнішньому та внутрішньому середовищі. Сьогодні ми закладаємо основу для ефективного управління, створюємо умови для інвестицій у соціальну сферу, всебічного економічного розвитку, забезпечення екологічної стійкості та культурного</w:t>
      </w:r>
      <w:r>
        <w:rPr>
          <w:sz w:val="28"/>
          <w:szCs w:val="28"/>
        </w:rPr>
        <w:t xml:space="preserve"> процвітання.</w:t>
      </w:r>
    </w:p>
    <w:p w14:paraId="68DEA388" w14:textId="77777777" w:rsidR="00583D67" w:rsidRDefault="00FB0ABB">
      <w:pPr>
        <w:widowControl w:val="0"/>
        <w:spacing w:after="0" w:line="240" w:lineRule="auto"/>
        <w:ind w:firstLine="709"/>
        <w:jc w:val="both"/>
        <w:rPr>
          <w:i/>
          <w:sz w:val="28"/>
          <w:szCs w:val="28"/>
        </w:rPr>
      </w:pPr>
      <w:r>
        <w:rPr>
          <w:sz w:val="28"/>
          <w:szCs w:val="28"/>
        </w:rPr>
        <w:t>Завдяки спільним зусиллям, ми впевнені у світлому майбутньому Первомайської міської територіальної громади. Ця Стратегія є кроком до реалізації наших спільних мрій та амбіцій.</w:t>
      </w:r>
    </w:p>
    <w:p w14:paraId="40347A56" w14:textId="77777777" w:rsidR="00583D67" w:rsidRDefault="00583D67">
      <w:pPr>
        <w:widowControl w:val="0"/>
        <w:spacing w:after="0" w:line="240" w:lineRule="auto"/>
        <w:jc w:val="both"/>
        <w:rPr>
          <w:sz w:val="28"/>
          <w:szCs w:val="28"/>
        </w:rPr>
      </w:pPr>
    </w:p>
    <w:p w14:paraId="38461E98" w14:textId="77777777" w:rsidR="00583D67" w:rsidRDefault="00FB0ABB">
      <w:pPr>
        <w:widowControl w:val="0"/>
        <w:spacing w:after="0" w:line="240" w:lineRule="auto"/>
        <w:jc w:val="right"/>
        <w:rPr>
          <w:i/>
          <w:sz w:val="28"/>
          <w:szCs w:val="28"/>
        </w:rPr>
      </w:pPr>
      <w:r>
        <w:rPr>
          <w:i/>
          <w:sz w:val="28"/>
          <w:szCs w:val="28"/>
        </w:rPr>
        <w:t xml:space="preserve">З повагою, Робоча група з розробки Стратегії розвитку </w:t>
      </w:r>
      <w:r>
        <w:rPr>
          <w:i/>
          <w:sz w:val="28"/>
          <w:szCs w:val="28"/>
        </w:rPr>
        <w:t>Первомайської міської територіальної громади</w:t>
      </w:r>
    </w:p>
    <w:p w14:paraId="75106F87" w14:textId="77777777" w:rsidR="00583D67" w:rsidRDefault="00FB0ABB">
      <w:pPr>
        <w:pStyle w:val="2"/>
        <w:keepNext w:val="0"/>
        <w:keepLines w:val="0"/>
        <w:widowControl w:val="0"/>
        <w:rPr>
          <w:b w:val="0"/>
          <w:color w:val="000000"/>
        </w:rPr>
      </w:pPr>
      <w:bookmarkStart w:id="2" w:name="_heading=h.1fob9te" w:colFirst="0" w:colLast="0"/>
      <w:bookmarkEnd w:id="2"/>
      <w:r>
        <w:rPr>
          <w:color w:val="000000"/>
        </w:rPr>
        <w:lastRenderedPageBreak/>
        <w:t>ВСТУП</w:t>
      </w:r>
    </w:p>
    <w:p w14:paraId="129384BC" w14:textId="77777777" w:rsidR="00583D67" w:rsidRDefault="00583D67">
      <w:pPr>
        <w:widowControl w:val="0"/>
        <w:spacing w:after="0" w:line="276" w:lineRule="auto"/>
        <w:ind w:firstLine="851"/>
        <w:jc w:val="both"/>
        <w:rPr>
          <w:sz w:val="28"/>
          <w:szCs w:val="28"/>
        </w:rPr>
      </w:pPr>
    </w:p>
    <w:p w14:paraId="4057C8FC" w14:textId="77777777" w:rsidR="00583D67" w:rsidRDefault="00FB0ABB">
      <w:pPr>
        <w:widowControl w:val="0"/>
        <w:spacing w:after="0" w:line="276" w:lineRule="auto"/>
        <w:ind w:firstLine="709"/>
        <w:jc w:val="both"/>
        <w:rPr>
          <w:sz w:val="28"/>
          <w:szCs w:val="28"/>
        </w:rPr>
      </w:pPr>
      <w:r>
        <w:rPr>
          <w:sz w:val="28"/>
          <w:szCs w:val="28"/>
        </w:rPr>
        <w:t>Стратегія розвитку Первомайської міської територіальної громади на період 2024-2030 роки – це документ стратегічного планування, що визначає на середньостроковий період планування (7 років) основні завдан</w:t>
      </w:r>
      <w:r>
        <w:rPr>
          <w:sz w:val="28"/>
          <w:szCs w:val="28"/>
        </w:rPr>
        <w:t xml:space="preserve">ня, стратегічні та оперативні цілі для забезпечення сталого економічного і соціального розвитку, а також містить покроковий план дій задля досягнення таких цілей. </w:t>
      </w:r>
    </w:p>
    <w:p w14:paraId="02C6373A" w14:textId="77777777" w:rsidR="00583D67" w:rsidRDefault="00FB0ABB">
      <w:pPr>
        <w:widowControl w:val="0"/>
        <w:spacing w:after="0" w:line="276" w:lineRule="auto"/>
        <w:ind w:firstLine="709"/>
        <w:jc w:val="both"/>
        <w:rPr>
          <w:sz w:val="28"/>
          <w:szCs w:val="28"/>
        </w:rPr>
      </w:pPr>
      <w:r>
        <w:rPr>
          <w:sz w:val="28"/>
          <w:szCs w:val="28"/>
        </w:rPr>
        <w:t xml:space="preserve">Стратегія розроблялася відповідно до положень: </w:t>
      </w:r>
    </w:p>
    <w:p w14:paraId="09417115"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Закону України від 5 лютого 2015 року №156-V</w:t>
      </w:r>
      <w:r>
        <w:rPr>
          <w:sz w:val="28"/>
          <w:szCs w:val="28"/>
        </w:rPr>
        <w:t>III «Про засади державної регіональної політики»;</w:t>
      </w:r>
    </w:p>
    <w:p w14:paraId="2E9BF146"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Закону України від 9 липня 2022 року № 2389-IX «Про внесення змін до деяких законодавчих актів України щодо засад державної регіональної політики та політики відновлення регіонів і територій»;</w:t>
      </w:r>
    </w:p>
    <w:p w14:paraId="2F83CF35"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Указу Президе</w:t>
      </w:r>
      <w:r>
        <w:rPr>
          <w:sz w:val="28"/>
          <w:szCs w:val="28"/>
        </w:rPr>
        <w:t>нта України від 30 вересня 2019 року №722/2019 «Про Цілі сталого розвитку України на період до 2030 року»;</w:t>
      </w:r>
    </w:p>
    <w:p w14:paraId="6EB0E51A"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Постанови Кабінету Міністрів України від 4 серпня 2023 року №816 «Деякі питання розроблення регіональних стратегій розвитку і планів заходів з їх реа</w:t>
      </w:r>
      <w:r>
        <w:rPr>
          <w:sz w:val="28"/>
          <w:szCs w:val="28"/>
        </w:rPr>
        <w:t xml:space="preserve">лізації та проведення моніторингу реалізації зазначених стратегій і планів заходів»; </w:t>
      </w:r>
    </w:p>
    <w:p w14:paraId="13520B86"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Постанови Кабінету Міністрів України від 18 липня 2023 року №731</w:t>
      </w:r>
      <w:r>
        <w:rPr>
          <w:sz w:val="28"/>
          <w:szCs w:val="28"/>
        </w:rPr>
        <w:br/>
        <w:t>«Про затвердження порядків з питань відновлення та розвитку регіонів і територіальних громад»;</w:t>
      </w:r>
    </w:p>
    <w:p w14:paraId="4D90D34B"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 xml:space="preserve">Постанови </w:t>
      </w:r>
      <w:r>
        <w:rPr>
          <w:sz w:val="28"/>
          <w:szCs w:val="28"/>
        </w:rPr>
        <w:t>Кабінету Міністрів України від 14 жовтня 2022 року №1159</w:t>
      </w:r>
      <w:bookmarkStart w:id="3" w:name="bookmark=id.1fob9te" w:colFirst="0" w:colLast="0"/>
      <w:bookmarkEnd w:id="3"/>
      <w:r>
        <w:rPr>
          <w:sz w:val="28"/>
          <w:szCs w:val="28"/>
        </w:rPr>
        <w:t xml:space="preserve"> «Про затвердження Порядку розроблення, проведення громадського обговорення, погодження програм комплексного відновлення області, території територіальної громади (її частини) та внесення змін до них»</w:t>
      </w:r>
      <w:r>
        <w:rPr>
          <w:sz w:val="28"/>
          <w:szCs w:val="28"/>
        </w:rPr>
        <w:t>;</w:t>
      </w:r>
      <w:r>
        <w:t xml:space="preserve"> </w:t>
      </w:r>
    </w:p>
    <w:p w14:paraId="4806C641"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Наказу Міністерства розвитку громад та територій України від 21 грудня 2022 року №265 «Про затвердження Методичних рекомендацій щодо порядку розроблення, затвердження, реалізації, проведення моніторингу та оцінювання реалізації стратегій розвитку терито</w:t>
      </w:r>
      <w:r>
        <w:rPr>
          <w:sz w:val="28"/>
          <w:szCs w:val="28"/>
        </w:rPr>
        <w:t>ріальних громад».</w:t>
      </w:r>
    </w:p>
    <w:p w14:paraId="46F07591" w14:textId="77777777" w:rsidR="00583D67" w:rsidRDefault="00FB0ABB">
      <w:pPr>
        <w:widowControl w:val="0"/>
        <w:spacing w:after="0" w:line="276" w:lineRule="auto"/>
        <w:ind w:firstLine="709"/>
        <w:jc w:val="both"/>
        <w:rPr>
          <w:sz w:val="28"/>
          <w:szCs w:val="28"/>
        </w:rPr>
      </w:pPr>
      <w:r>
        <w:rPr>
          <w:sz w:val="28"/>
          <w:szCs w:val="28"/>
        </w:rPr>
        <w:t>Відповідно до вищезазначених документів, до переліку стратегічних та програмних документів соціально-економічного розвитку на рівні територіальної громади має бути включено:</w:t>
      </w:r>
    </w:p>
    <w:p w14:paraId="11DB203C"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Стратегію розвитку територіальної громади (далі – Стратегія);</w:t>
      </w:r>
    </w:p>
    <w:p w14:paraId="1E704822"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Пл</w:t>
      </w:r>
      <w:r>
        <w:rPr>
          <w:sz w:val="28"/>
          <w:szCs w:val="28"/>
        </w:rPr>
        <w:t>ан (програму) соціально-економічного розвитку територіальної громади;</w:t>
      </w:r>
    </w:p>
    <w:p w14:paraId="548C0BE1"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 xml:space="preserve">Програму комплексного відновлення територіальної громади (її </w:t>
      </w:r>
      <w:r>
        <w:rPr>
          <w:sz w:val="28"/>
          <w:szCs w:val="28"/>
        </w:rPr>
        <w:lastRenderedPageBreak/>
        <w:t>частини);</w:t>
      </w:r>
    </w:p>
    <w:p w14:paraId="1BB0942D"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План відновлення та розвитку територіальної громади;</w:t>
      </w:r>
    </w:p>
    <w:p w14:paraId="6031493A" w14:textId="77777777" w:rsidR="00583D67" w:rsidRDefault="00FB0ABB">
      <w:pPr>
        <w:widowControl w:val="0"/>
        <w:numPr>
          <w:ilvl w:val="0"/>
          <w:numId w:val="38"/>
        </w:numPr>
        <w:tabs>
          <w:tab w:val="left" w:pos="1134"/>
        </w:tabs>
        <w:spacing w:after="0" w:line="276" w:lineRule="auto"/>
        <w:ind w:left="0" w:firstLine="709"/>
        <w:jc w:val="both"/>
        <w:rPr>
          <w:sz w:val="28"/>
          <w:szCs w:val="28"/>
        </w:rPr>
      </w:pPr>
      <w:r>
        <w:rPr>
          <w:sz w:val="28"/>
          <w:szCs w:val="28"/>
        </w:rPr>
        <w:t>інші прогнозні і програмні документи (місцеві програми розвитк</w:t>
      </w:r>
      <w:r>
        <w:rPr>
          <w:sz w:val="28"/>
          <w:szCs w:val="28"/>
        </w:rPr>
        <w:t>у).</w:t>
      </w:r>
    </w:p>
    <w:p w14:paraId="5DD32FD4" w14:textId="77777777" w:rsidR="00583D67" w:rsidRDefault="00FB0ABB">
      <w:pPr>
        <w:widowControl w:val="0"/>
        <w:spacing w:after="0" w:line="276" w:lineRule="auto"/>
        <w:ind w:firstLine="709"/>
        <w:jc w:val="both"/>
        <w:rPr>
          <w:sz w:val="28"/>
          <w:szCs w:val="28"/>
        </w:rPr>
      </w:pPr>
      <w:r>
        <w:rPr>
          <w:sz w:val="28"/>
          <w:szCs w:val="28"/>
        </w:rPr>
        <w:t>Методологія розробки стратегії розвитку Первомайської МТГ заснована на положеннях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у ві</w:t>
      </w:r>
      <w:r>
        <w:rPr>
          <w:sz w:val="28"/>
          <w:szCs w:val="28"/>
        </w:rPr>
        <w:t>дповідності до Наказу Міністерства розвитку громад та територій України від 21 грудня 2022 року №265.</w:t>
      </w:r>
    </w:p>
    <w:p w14:paraId="09DEB83A" w14:textId="77777777" w:rsidR="00583D67" w:rsidRDefault="00FB0ABB">
      <w:pPr>
        <w:widowControl w:val="0"/>
        <w:spacing w:after="0" w:line="276" w:lineRule="auto"/>
        <w:ind w:firstLine="709"/>
        <w:jc w:val="both"/>
        <w:rPr>
          <w:sz w:val="28"/>
          <w:szCs w:val="28"/>
        </w:rPr>
      </w:pPr>
      <w:r>
        <w:rPr>
          <w:sz w:val="28"/>
          <w:szCs w:val="28"/>
        </w:rPr>
        <w:t>Над розробкою стратегії розвитку Первомайської громади працювала робоча група у складі, що наведено у таблиці 1.</w:t>
      </w:r>
    </w:p>
    <w:p w14:paraId="404E453D" w14:textId="77777777" w:rsidR="00583D67" w:rsidRDefault="00583D67">
      <w:pPr>
        <w:widowControl w:val="0"/>
        <w:spacing w:after="0" w:line="276" w:lineRule="auto"/>
        <w:ind w:firstLine="709"/>
        <w:jc w:val="both"/>
        <w:rPr>
          <w:sz w:val="28"/>
          <w:szCs w:val="28"/>
        </w:rPr>
      </w:pPr>
    </w:p>
    <w:p w14:paraId="15C30988" w14:textId="77777777" w:rsidR="00583D67" w:rsidRDefault="00FB0ABB">
      <w:pPr>
        <w:widowControl w:val="0"/>
        <w:spacing w:after="0" w:line="276" w:lineRule="auto"/>
        <w:ind w:firstLine="709"/>
        <w:jc w:val="both"/>
        <w:rPr>
          <w:sz w:val="28"/>
          <w:szCs w:val="28"/>
        </w:rPr>
      </w:pPr>
      <w:r>
        <w:rPr>
          <w:sz w:val="28"/>
          <w:szCs w:val="28"/>
        </w:rPr>
        <w:t xml:space="preserve">Таблиця 1 – Склад робочої групи з </w:t>
      </w:r>
      <w:r>
        <w:rPr>
          <w:sz w:val="28"/>
          <w:szCs w:val="28"/>
        </w:rPr>
        <w:t>розробки та впровадження Стратегії розвитку Первомайської територіальної громади Харківської області на період 2023-2030 роки</w:t>
      </w:r>
    </w:p>
    <w:tbl>
      <w:tblPr>
        <w:tblStyle w:val="af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1"/>
        <w:gridCol w:w="2474"/>
        <w:gridCol w:w="4163"/>
      </w:tblGrid>
      <w:tr w:rsidR="00583D67" w14:paraId="5BBF23C3" w14:textId="77777777">
        <w:tc>
          <w:tcPr>
            <w:tcW w:w="2991" w:type="dxa"/>
            <w:vAlign w:val="center"/>
          </w:tcPr>
          <w:p w14:paraId="76516E1C" w14:textId="77777777" w:rsidR="00583D67" w:rsidRDefault="00FB0ABB">
            <w:pPr>
              <w:widowControl w:val="0"/>
              <w:tabs>
                <w:tab w:val="left" w:pos="374"/>
              </w:tabs>
              <w:jc w:val="center"/>
              <w:rPr>
                <w:b/>
                <w:sz w:val="28"/>
                <w:szCs w:val="28"/>
              </w:rPr>
            </w:pPr>
            <w:r>
              <w:rPr>
                <w:b/>
                <w:sz w:val="28"/>
                <w:szCs w:val="28"/>
              </w:rPr>
              <w:t>Прізвище, ім’я</w:t>
            </w:r>
          </w:p>
        </w:tc>
        <w:tc>
          <w:tcPr>
            <w:tcW w:w="2474" w:type="dxa"/>
            <w:vAlign w:val="center"/>
          </w:tcPr>
          <w:p w14:paraId="2CFA21DB" w14:textId="77777777" w:rsidR="00583D67" w:rsidRDefault="00FB0ABB">
            <w:pPr>
              <w:widowControl w:val="0"/>
              <w:jc w:val="center"/>
              <w:rPr>
                <w:b/>
                <w:sz w:val="28"/>
                <w:szCs w:val="28"/>
              </w:rPr>
            </w:pPr>
            <w:r>
              <w:rPr>
                <w:b/>
                <w:sz w:val="28"/>
                <w:szCs w:val="28"/>
              </w:rPr>
              <w:t>Статус в робочій групі</w:t>
            </w:r>
          </w:p>
        </w:tc>
        <w:tc>
          <w:tcPr>
            <w:tcW w:w="4163" w:type="dxa"/>
            <w:vAlign w:val="center"/>
          </w:tcPr>
          <w:p w14:paraId="12F1A7CD" w14:textId="77777777" w:rsidR="00583D67" w:rsidRDefault="00FB0ABB">
            <w:pPr>
              <w:widowControl w:val="0"/>
              <w:jc w:val="center"/>
              <w:rPr>
                <w:b/>
                <w:sz w:val="28"/>
                <w:szCs w:val="28"/>
              </w:rPr>
            </w:pPr>
            <w:r>
              <w:rPr>
                <w:b/>
                <w:sz w:val="28"/>
                <w:szCs w:val="28"/>
              </w:rPr>
              <w:t>Посада</w:t>
            </w:r>
          </w:p>
        </w:tc>
      </w:tr>
      <w:tr w:rsidR="00583D67" w14:paraId="4A9A38EB" w14:textId="77777777">
        <w:trPr>
          <w:trHeight w:val="294"/>
        </w:trPr>
        <w:tc>
          <w:tcPr>
            <w:tcW w:w="2991" w:type="dxa"/>
            <w:vAlign w:val="center"/>
          </w:tcPr>
          <w:p w14:paraId="4ECBC3D5" w14:textId="77777777" w:rsidR="00583D67" w:rsidRDefault="00FB0ABB">
            <w:pPr>
              <w:widowControl w:val="0"/>
              <w:rPr>
                <w:sz w:val="28"/>
                <w:szCs w:val="28"/>
              </w:rPr>
            </w:pPr>
            <w:r>
              <w:rPr>
                <w:sz w:val="28"/>
                <w:szCs w:val="28"/>
              </w:rPr>
              <w:t>БАКШЕЄВ Микола</w:t>
            </w:r>
          </w:p>
        </w:tc>
        <w:tc>
          <w:tcPr>
            <w:tcW w:w="2474" w:type="dxa"/>
            <w:vAlign w:val="center"/>
          </w:tcPr>
          <w:p w14:paraId="7A24B3F8" w14:textId="77777777" w:rsidR="00583D67" w:rsidRDefault="00FB0ABB">
            <w:pPr>
              <w:widowControl w:val="0"/>
              <w:rPr>
                <w:sz w:val="28"/>
                <w:szCs w:val="28"/>
              </w:rPr>
            </w:pPr>
            <w:r>
              <w:rPr>
                <w:sz w:val="28"/>
                <w:szCs w:val="28"/>
              </w:rPr>
              <w:t xml:space="preserve">Голова </w:t>
            </w:r>
          </w:p>
          <w:p w14:paraId="6D191904" w14:textId="77777777" w:rsidR="00583D67" w:rsidRDefault="00FB0ABB">
            <w:pPr>
              <w:widowControl w:val="0"/>
              <w:rPr>
                <w:sz w:val="28"/>
                <w:szCs w:val="28"/>
              </w:rPr>
            </w:pPr>
            <w:r>
              <w:rPr>
                <w:sz w:val="28"/>
                <w:szCs w:val="28"/>
              </w:rPr>
              <w:t>робочої групи</w:t>
            </w:r>
          </w:p>
        </w:tc>
        <w:tc>
          <w:tcPr>
            <w:tcW w:w="4163" w:type="dxa"/>
            <w:vAlign w:val="center"/>
          </w:tcPr>
          <w:p w14:paraId="76E1AC41" w14:textId="77777777" w:rsidR="00583D67" w:rsidRDefault="00FB0ABB">
            <w:pPr>
              <w:widowControl w:val="0"/>
              <w:tabs>
                <w:tab w:val="left" w:pos="314"/>
              </w:tabs>
              <w:rPr>
                <w:sz w:val="28"/>
                <w:szCs w:val="28"/>
              </w:rPr>
            </w:pPr>
            <w:r>
              <w:rPr>
                <w:sz w:val="28"/>
                <w:szCs w:val="28"/>
              </w:rPr>
              <w:t>Первомайський міський голова</w:t>
            </w:r>
          </w:p>
        </w:tc>
      </w:tr>
      <w:tr w:rsidR="00583D67" w14:paraId="03E2D11B" w14:textId="77777777">
        <w:tc>
          <w:tcPr>
            <w:tcW w:w="2991" w:type="dxa"/>
            <w:vAlign w:val="center"/>
          </w:tcPr>
          <w:p w14:paraId="19865A3A" w14:textId="77777777" w:rsidR="00583D67" w:rsidRDefault="00FB0ABB">
            <w:pPr>
              <w:widowControl w:val="0"/>
              <w:rPr>
                <w:sz w:val="28"/>
                <w:szCs w:val="28"/>
              </w:rPr>
            </w:pPr>
            <w:r>
              <w:rPr>
                <w:sz w:val="28"/>
                <w:szCs w:val="28"/>
              </w:rPr>
              <w:t>ОРЄХОВ Антон</w:t>
            </w:r>
          </w:p>
        </w:tc>
        <w:tc>
          <w:tcPr>
            <w:tcW w:w="2474" w:type="dxa"/>
            <w:vAlign w:val="center"/>
          </w:tcPr>
          <w:p w14:paraId="52402827" w14:textId="77777777" w:rsidR="00583D67" w:rsidRDefault="00FB0ABB">
            <w:pPr>
              <w:widowControl w:val="0"/>
              <w:rPr>
                <w:sz w:val="28"/>
                <w:szCs w:val="28"/>
              </w:rPr>
            </w:pPr>
            <w:r>
              <w:rPr>
                <w:sz w:val="28"/>
                <w:szCs w:val="28"/>
              </w:rPr>
              <w:t>Заступник голови робочої групи</w:t>
            </w:r>
          </w:p>
        </w:tc>
        <w:tc>
          <w:tcPr>
            <w:tcW w:w="4163" w:type="dxa"/>
            <w:vAlign w:val="center"/>
          </w:tcPr>
          <w:p w14:paraId="02514C25" w14:textId="77777777" w:rsidR="00583D67" w:rsidRDefault="00FB0ABB">
            <w:pPr>
              <w:widowControl w:val="0"/>
              <w:rPr>
                <w:sz w:val="28"/>
                <w:szCs w:val="28"/>
              </w:rPr>
            </w:pPr>
            <w:r>
              <w:rPr>
                <w:sz w:val="28"/>
                <w:szCs w:val="28"/>
              </w:rPr>
              <w:t>перший заступник міського голови</w:t>
            </w:r>
          </w:p>
        </w:tc>
      </w:tr>
      <w:tr w:rsidR="00583D67" w14:paraId="39D7EB6F" w14:textId="77777777">
        <w:tc>
          <w:tcPr>
            <w:tcW w:w="2991" w:type="dxa"/>
            <w:vAlign w:val="center"/>
          </w:tcPr>
          <w:p w14:paraId="2F7CABFD" w14:textId="77777777" w:rsidR="00583D67" w:rsidRDefault="00FB0ABB">
            <w:pPr>
              <w:widowControl w:val="0"/>
              <w:rPr>
                <w:sz w:val="28"/>
                <w:szCs w:val="28"/>
              </w:rPr>
            </w:pPr>
            <w:r>
              <w:rPr>
                <w:sz w:val="28"/>
                <w:szCs w:val="28"/>
              </w:rPr>
              <w:t>ФЕНДРІКОВА Дарина</w:t>
            </w:r>
          </w:p>
        </w:tc>
        <w:tc>
          <w:tcPr>
            <w:tcW w:w="2474" w:type="dxa"/>
            <w:vAlign w:val="center"/>
          </w:tcPr>
          <w:p w14:paraId="5CDED5B3" w14:textId="77777777" w:rsidR="00583D67" w:rsidRDefault="00FB0ABB">
            <w:pPr>
              <w:widowControl w:val="0"/>
              <w:rPr>
                <w:sz w:val="28"/>
                <w:szCs w:val="28"/>
              </w:rPr>
            </w:pPr>
            <w:r>
              <w:rPr>
                <w:sz w:val="28"/>
                <w:szCs w:val="28"/>
              </w:rPr>
              <w:t>Секретар робочої групи</w:t>
            </w:r>
          </w:p>
        </w:tc>
        <w:tc>
          <w:tcPr>
            <w:tcW w:w="4163" w:type="dxa"/>
            <w:vAlign w:val="center"/>
          </w:tcPr>
          <w:p w14:paraId="6BB92BF3" w14:textId="77777777" w:rsidR="00583D67" w:rsidRDefault="00FB0ABB">
            <w:pPr>
              <w:widowControl w:val="0"/>
              <w:tabs>
                <w:tab w:val="left" w:pos="316"/>
              </w:tabs>
              <w:rPr>
                <w:sz w:val="28"/>
                <w:szCs w:val="28"/>
              </w:rPr>
            </w:pPr>
            <w:r>
              <w:rPr>
                <w:sz w:val="28"/>
                <w:szCs w:val="28"/>
              </w:rPr>
              <w:t>головний спеціаліст сектору стратегічного розвитку та інвестицій відділу економіки</w:t>
            </w:r>
          </w:p>
        </w:tc>
      </w:tr>
      <w:tr w:rsidR="00583D67" w14:paraId="5F0BCEA1" w14:textId="77777777">
        <w:tc>
          <w:tcPr>
            <w:tcW w:w="2991" w:type="dxa"/>
            <w:vAlign w:val="center"/>
          </w:tcPr>
          <w:p w14:paraId="2B6FD95E" w14:textId="77777777" w:rsidR="00583D67" w:rsidRDefault="00FB0ABB">
            <w:pPr>
              <w:widowControl w:val="0"/>
              <w:rPr>
                <w:sz w:val="28"/>
                <w:szCs w:val="28"/>
              </w:rPr>
            </w:pPr>
            <w:r>
              <w:rPr>
                <w:sz w:val="28"/>
                <w:szCs w:val="28"/>
              </w:rPr>
              <w:t>БОМКО Ірина</w:t>
            </w:r>
          </w:p>
        </w:tc>
        <w:tc>
          <w:tcPr>
            <w:tcW w:w="2474" w:type="dxa"/>
            <w:vAlign w:val="center"/>
          </w:tcPr>
          <w:p w14:paraId="7CF2AF08" w14:textId="77777777" w:rsidR="00583D67" w:rsidRDefault="00FB0ABB">
            <w:pPr>
              <w:widowControl w:val="0"/>
              <w:rPr>
                <w:sz w:val="28"/>
                <w:szCs w:val="28"/>
              </w:rPr>
            </w:pPr>
            <w:r>
              <w:rPr>
                <w:sz w:val="28"/>
                <w:szCs w:val="28"/>
              </w:rPr>
              <w:t>Член робочої групи</w:t>
            </w:r>
          </w:p>
        </w:tc>
        <w:tc>
          <w:tcPr>
            <w:tcW w:w="4163" w:type="dxa"/>
            <w:vAlign w:val="center"/>
          </w:tcPr>
          <w:p w14:paraId="0531B57A" w14:textId="77777777" w:rsidR="00583D67" w:rsidRDefault="00FB0ABB">
            <w:pPr>
              <w:widowControl w:val="0"/>
              <w:tabs>
                <w:tab w:val="left" w:pos="317"/>
              </w:tabs>
              <w:rPr>
                <w:sz w:val="28"/>
                <w:szCs w:val="28"/>
              </w:rPr>
            </w:pPr>
            <w:r>
              <w:rPr>
                <w:sz w:val="28"/>
                <w:szCs w:val="28"/>
              </w:rPr>
              <w:t xml:space="preserve">заступник міського голови з питань </w:t>
            </w:r>
            <w:r>
              <w:rPr>
                <w:sz w:val="28"/>
                <w:szCs w:val="28"/>
              </w:rPr>
              <w:t>діяльності виконавчих органів</w:t>
            </w:r>
          </w:p>
        </w:tc>
      </w:tr>
      <w:tr w:rsidR="00583D67" w14:paraId="3AE7BF37" w14:textId="77777777">
        <w:tc>
          <w:tcPr>
            <w:tcW w:w="2991" w:type="dxa"/>
            <w:vAlign w:val="center"/>
          </w:tcPr>
          <w:p w14:paraId="6302D100" w14:textId="77777777" w:rsidR="00583D67" w:rsidRDefault="00FB0ABB">
            <w:pPr>
              <w:widowControl w:val="0"/>
              <w:rPr>
                <w:sz w:val="28"/>
                <w:szCs w:val="28"/>
              </w:rPr>
            </w:pPr>
            <w:r>
              <w:rPr>
                <w:sz w:val="28"/>
                <w:szCs w:val="28"/>
              </w:rPr>
              <w:t>BOPOHOBA Алла</w:t>
            </w:r>
          </w:p>
        </w:tc>
        <w:tc>
          <w:tcPr>
            <w:tcW w:w="2474" w:type="dxa"/>
            <w:vAlign w:val="center"/>
          </w:tcPr>
          <w:p w14:paraId="7E18D705" w14:textId="77777777" w:rsidR="00583D67" w:rsidRDefault="00FB0ABB">
            <w:pPr>
              <w:widowControl w:val="0"/>
              <w:rPr>
                <w:sz w:val="28"/>
                <w:szCs w:val="28"/>
              </w:rPr>
            </w:pPr>
            <w:r>
              <w:rPr>
                <w:sz w:val="28"/>
                <w:szCs w:val="28"/>
              </w:rPr>
              <w:t>Член робочої групи</w:t>
            </w:r>
          </w:p>
        </w:tc>
        <w:tc>
          <w:tcPr>
            <w:tcW w:w="4163" w:type="dxa"/>
            <w:vAlign w:val="center"/>
          </w:tcPr>
          <w:p w14:paraId="19FDDBD8" w14:textId="77777777" w:rsidR="00583D67" w:rsidRDefault="00FB0ABB">
            <w:pPr>
              <w:widowControl w:val="0"/>
              <w:tabs>
                <w:tab w:val="left" w:pos="311"/>
              </w:tabs>
              <w:rPr>
                <w:sz w:val="28"/>
                <w:szCs w:val="28"/>
              </w:rPr>
            </w:pPr>
            <w:r>
              <w:rPr>
                <w:sz w:val="28"/>
                <w:szCs w:val="28"/>
              </w:rPr>
              <w:t xml:space="preserve">голова молодіжної ради при Первомайській міській раді </w:t>
            </w:r>
          </w:p>
        </w:tc>
      </w:tr>
      <w:tr w:rsidR="00583D67" w14:paraId="17DB4340" w14:textId="77777777">
        <w:tc>
          <w:tcPr>
            <w:tcW w:w="2991" w:type="dxa"/>
            <w:vAlign w:val="center"/>
          </w:tcPr>
          <w:p w14:paraId="679F8156" w14:textId="77777777" w:rsidR="00583D67" w:rsidRDefault="00FB0ABB">
            <w:pPr>
              <w:widowControl w:val="0"/>
              <w:rPr>
                <w:sz w:val="28"/>
                <w:szCs w:val="28"/>
              </w:rPr>
            </w:pPr>
            <w:r>
              <w:rPr>
                <w:sz w:val="28"/>
                <w:szCs w:val="28"/>
              </w:rPr>
              <w:t>ГАВШИН Олександр</w:t>
            </w:r>
          </w:p>
        </w:tc>
        <w:tc>
          <w:tcPr>
            <w:tcW w:w="2474" w:type="dxa"/>
            <w:vAlign w:val="center"/>
          </w:tcPr>
          <w:p w14:paraId="6D31B0B5" w14:textId="77777777" w:rsidR="00583D67" w:rsidRDefault="00FB0ABB">
            <w:pPr>
              <w:widowControl w:val="0"/>
              <w:rPr>
                <w:sz w:val="28"/>
                <w:szCs w:val="28"/>
              </w:rPr>
            </w:pPr>
            <w:r>
              <w:rPr>
                <w:sz w:val="28"/>
                <w:szCs w:val="28"/>
              </w:rPr>
              <w:t>Член робочої групи</w:t>
            </w:r>
          </w:p>
        </w:tc>
        <w:tc>
          <w:tcPr>
            <w:tcW w:w="4163" w:type="dxa"/>
            <w:vAlign w:val="center"/>
          </w:tcPr>
          <w:p w14:paraId="2655023F" w14:textId="77777777" w:rsidR="00583D67" w:rsidRDefault="00FB0ABB">
            <w:pPr>
              <w:widowControl w:val="0"/>
              <w:tabs>
                <w:tab w:val="left" w:pos="306"/>
              </w:tabs>
              <w:rPr>
                <w:sz w:val="28"/>
                <w:szCs w:val="28"/>
              </w:rPr>
            </w:pPr>
            <w:r>
              <w:rPr>
                <w:sz w:val="28"/>
                <w:szCs w:val="28"/>
              </w:rPr>
              <w:t xml:space="preserve">староста Грушинського </w:t>
            </w:r>
          </w:p>
          <w:p w14:paraId="2643F358" w14:textId="77777777" w:rsidR="00583D67" w:rsidRDefault="00FB0ABB">
            <w:pPr>
              <w:widowControl w:val="0"/>
              <w:tabs>
                <w:tab w:val="left" w:pos="306"/>
              </w:tabs>
              <w:rPr>
                <w:sz w:val="28"/>
                <w:szCs w:val="28"/>
              </w:rPr>
            </w:pPr>
            <w:r>
              <w:rPr>
                <w:sz w:val="28"/>
                <w:szCs w:val="28"/>
              </w:rPr>
              <w:t>старостинського округу</w:t>
            </w:r>
          </w:p>
        </w:tc>
      </w:tr>
      <w:tr w:rsidR="00583D67" w14:paraId="118C4AE9" w14:textId="77777777">
        <w:tc>
          <w:tcPr>
            <w:tcW w:w="2991" w:type="dxa"/>
            <w:vAlign w:val="center"/>
          </w:tcPr>
          <w:p w14:paraId="51AF9E47" w14:textId="77777777" w:rsidR="00583D67" w:rsidRDefault="00FB0ABB">
            <w:pPr>
              <w:widowControl w:val="0"/>
              <w:rPr>
                <w:sz w:val="28"/>
                <w:szCs w:val="28"/>
              </w:rPr>
            </w:pPr>
            <w:r>
              <w:rPr>
                <w:sz w:val="28"/>
                <w:szCs w:val="28"/>
              </w:rPr>
              <w:t>ГОРЯЧОК Раїса</w:t>
            </w:r>
          </w:p>
        </w:tc>
        <w:tc>
          <w:tcPr>
            <w:tcW w:w="2474" w:type="dxa"/>
            <w:vAlign w:val="center"/>
          </w:tcPr>
          <w:p w14:paraId="5957F431" w14:textId="77777777" w:rsidR="00583D67" w:rsidRDefault="00FB0ABB">
            <w:pPr>
              <w:widowControl w:val="0"/>
              <w:rPr>
                <w:sz w:val="28"/>
                <w:szCs w:val="28"/>
              </w:rPr>
            </w:pPr>
            <w:r>
              <w:rPr>
                <w:sz w:val="28"/>
                <w:szCs w:val="28"/>
              </w:rPr>
              <w:t>Член робочої групи</w:t>
            </w:r>
          </w:p>
        </w:tc>
        <w:tc>
          <w:tcPr>
            <w:tcW w:w="4163" w:type="dxa"/>
            <w:vAlign w:val="center"/>
          </w:tcPr>
          <w:p w14:paraId="1E3FD2F2" w14:textId="77777777" w:rsidR="00583D67" w:rsidRDefault="00FB0ABB">
            <w:pPr>
              <w:widowControl w:val="0"/>
              <w:tabs>
                <w:tab w:val="left" w:pos="302"/>
              </w:tabs>
              <w:rPr>
                <w:sz w:val="28"/>
                <w:szCs w:val="28"/>
              </w:rPr>
            </w:pPr>
            <w:r>
              <w:rPr>
                <w:sz w:val="28"/>
                <w:szCs w:val="28"/>
              </w:rPr>
              <w:t>директор KHП «Первомайський центр первинної медико-санітарної допомоги»</w:t>
            </w:r>
          </w:p>
        </w:tc>
      </w:tr>
      <w:tr w:rsidR="00583D67" w14:paraId="6A6FC533" w14:textId="77777777">
        <w:tc>
          <w:tcPr>
            <w:tcW w:w="2991" w:type="dxa"/>
            <w:vAlign w:val="center"/>
          </w:tcPr>
          <w:p w14:paraId="4E227A93" w14:textId="77777777" w:rsidR="00583D67" w:rsidRDefault="00FB0ABB">
            <w:pPr>
              <w:widowControl w:val="0"/>
              <w:rPr>
                <w:sz w:val="28"/>
                <w:szCs w:val="28"/>
              </w:rPr>
            </w:pPr>
            <w:r>
              <w:rPr>
                <w:sz w:val="28"/>
                <w:szCs w:val="28"/>
              </w:rPr>
              <w:t>ГРІМОВА Ольга</w:t>
            </w:r>
          </w:p>
        </w:tc>
        <w:tc>
          <w:tcPr>
            <w:tcW w:w="2474" w:type="dxa"/>
            <w:vAlign w:val="center"/>
          </w:tcPr>
          <w:p w14:paraId="1BC54082" w14:textId="77777777" w:rsidR="00583D67" w:rsidRDefault="00FB0ABB">
            <w:pPr>
              <w:widowControl w:val="0"/>
              <w:rPr>
                <w:sz w:val="28"/>
                <w:szCs w:val="28"/>
              </w:rPr>
            </w:pPr>
            <w:r>
              <w:rPr>
                <w:sz w:val="28"/>
                <w:szCs w:val="28"/>
              </w:rPr>
              <w:t>Член робочої групи</w:t>
            </w:r>
          </w:p>
        </w:tc>
        <w:tc>
          <w:tcPr>
            <w:tcW w:w="4163" w:type="dxa"/>
            <w:vAlign w:val="center"/>
          </w:tcPr>
          <w:p w14:paraId="79486C4D" w14:textId="77777777" w:rsidR="00583D67" w:rsidRDefault="00FB0ABB">
            <w:pPr>
              <w:widowControl w:val="0"/>
              <w:tabs>
                <w:tab w:val="left" w:pos="297"/>
              </w:tabs>
              <w:rPr>
                <w:sz w:val="28"/>
                <w:szCs w:val="28"/>
              </w:rPr>
            </w:pPr>
            <w:r>
              <w:rPr>
                <w:sz w:val="28"/>
                <w:szCs w:val="28"/>
              </w:rPr>
              <w:t>директор KHП Первомайська центральна районна лікарня</w:t>
            </w:r>
          </w:p>
        </w:tc>
      </w:tr>
      <w:tr w:rsidR="00583D67" w14:paraId="42DEE50B" w14:textId="77777777">
        <w:tc>
          <w:tcPr>
            <w:tcW w:w="2991" w:type="dxa"/>
            <w:vAlign w:val="center"/>
          </w:tcPr>
          <w:p w14:paraId="5CED1FD9" w14:textId="77777777" w:rsidR="00583D67" w:rsidRDefault="00FB0ABB">
            <w:pPr>
              <w:widowControl w:val="0"/>
              <w:rPr>
                <w:sz w:val="28"/>
                <w:szCs w:val="28"/>
              </w:rPr>
            </w:pPr>
            <w:r>
              <w:rPr>
                <w:sz w:val="28"/>
                <w:szCs w:val="28"/>
              </w:rPr>
              <w:lastRenderedPageBreak/>
              <w:t>ДАВИДЕНКО Олексій</w:t>
            </w:r>
          </w:p>
        </w:tc>
        <w:tc>
          <w:tcPr>
            <w:tcW w:w="2474" w:type="dxa"/>
            <w:vAlign w:val="center"/>
          </w:tcPr>
          <w:p w14:paraId="0FEBBE5F" w14:textId="77777777" w:rsidR="00583D67" w:rsidRDefault="00FB0ABB">
            <w:pPr>
              <w:widowControl w:val="0"/>
              <w:rPr>
                <w:sz w:val="28"/>
                <w:szCs w:val="28"/>
              </w:rPr>
            </w:pPr>
            <w:r>
              <w:rPr>
                <w:sz w:val="28"/>
                <w:szCs w:val="28"/>
              </w:rPr>
              <w:t>Член робочої групи</w:t>
            </w:r>
          </w:p>
        </w:tc>
        <w:tc>
          <w:tcPr>
            <w:tcW w:w="4163" w:type="dxa"/>
            <w:vAlign w:val="center"/>
          </w:tcPr>
          <w:p w14:paraId="61F3039F" w14:textId="77777777" w:rsidR="00583D67" w:rsidRDefault="00FB0ABB">
            <w:pPr>
              <w:widowControl w:val="0"/>
              <w:tabs>
                <w:tab w:val="left" w:pos="300"/>
              </w:tabs>
              <w:rPr>
                <w:sz w:val="28"/>
                <w:szCs w:val="28"/>
              </w:rPr>
            </w:pPr>
            <w:r>
              <w:rPr>
                <w:sz w:val="28"/>
                <w:szCs w:val="28"/>
              </w:rPr>
              <w:t>приватний підприємець (за згодою)</w:t>
            </w:r>
          </w:p>
        </w:tc>
      </w:tr>
      <w:tr w:rsidR="00583D67" w14:paraId="5F9ECCF0" w14:textId="77777777">
        <w:tc>
          <w:tcPr>
            <w:tcW w:w="2991" w:type="dxa"/>
            <w:vAlign w:val="center"/>
          </w:tcPr>
          <w:p w14:paraId="7C05C19E" w14:textId="77777777" w:rsidR="00583D67" w:rsidRDefault="00FB0ABB">
            <w:pPr>
              <w:widowControl w:val="0"/>
              <w:rPr>
                <w:sz w:val="28"/>
                <w:szCs w:val="28"/>
              </w:rPr>
            </w:pPr>
            <w:r>
              <w:rPr>
                <w:sz w:val="28"/>
                <w:szCs w:val="28"/>
              </w:rPr>
              <w:t>ІВЧЕНКО Анатолій</w:t>
            </w:r>
          </w:p>
        </w:tc>
        <w:tc>
          <w:tcPr>
            <w:tcW w:w="2474" w:type="dxa"/>
            <w:vAlign w:val="center"/>
          </w:tcPr>
          <w:p w14:paraId="03E1B673" w14:textId="77777777" w:rsidR="00583D67" w:rsidRDefault="00FB0ABB">
            <w:pPr>
              <w:widowControl w:val="0"/>
              <w:rPr>
                <w:sz w:val="28"/>
                <w:szCs w:val="28"/>
              </w:rPr>
            </w:pPr>
            <w:r>
              <w:rPr>
                <w:sz w:val="28"/>
                <w:szCs w:val="28"/>
              </w:rPr>
              <w:t xml:space="preserve">Член </w:t>
            </w:r>
            <w:r>
              <w:rPr>
                <w:sz w:val="28"/>
                <w:szCs w:val="28"/>
              </w:rPr>
              <w:t>робочої групи</w:t>
            </w:r>
          </w:p>
        </w:tc>
        <w:tc>
          <w:tcPr>
            <w:tcW w:w="4163" w:type="dxa"/>
            <w:vAlign w:val="center"/>
          </w:tcPr>
          <w:p w14:paraId="05210A8F" w14:textId="77777777" w:rsidR="00583D67" w:rsidRDefault="00FB0ABB">
            <w:pPr>
              <w:widowControl w:val="0"/>
              <w:tabs>
                <w:tab w:val="left" w:pos="297"/>
              </w:tabs>
              <w:rPr>
                <w:sz w:val="28"/>
                <w:szCs w:val="28"/>
              </w:rPr>
            </w:pPr>
            <w:r>
              <w:rPr>
                <w:sz w:val="28"/>
                <w:szCs w:val="28"/>
              </w:rPr>
              <w:t>директор ТОВ «Лихачовський елеватор»</w:t>
            </w:r>
          </w:p>
        </w:tc>
      </w:tr>
      <w:tr w:rsidR="00583D67" w14:paraId="377D8D8D" w14:textId="77777777">
        <w:tc>
          <w:tcPr>
            <w:tcW w:w="2991" w:type="dxa"/>
            <w:vAlign w:val="center"/>
          </w:tcPr>
          <w:p w14:paraId="6A290DD8" w14:textId="77777777" w:rsidR="00583D67" w:rsidRDefault="00FB0ABB">
            <w:pPr>
              <w:widowControl w:val="0"/>
              <w:rPr>
                <w:sz w:val="28"/>
                <w:szCs w:val="28"/>
              </w:rPr>
            </w:pPr>
            <w:r>
              <w:rPr>
                <w:sz w:val="28"/>
                <w:szCs w:val="28"/>
              </w:rPr>
              <w:t>KOPЄHЄBA Алла</w:t>
            </w:r>
          </w:p>
        </w:tc>
        <w:tc>
          <w:tcPr>
            <w:tcW w:w="2474" w:type="dxa"/>
            <w:vAlign w:val="center"/>
          </w:tcPr>
          <w:p w14:paraId="4404FE92" w14:textId="77777777" w:rsidR="00583D67" w:rsidRDefault="00FB0ABB">
            <w:pPr>
              <w:widowControl w:val="0"/>
              <w:rPr>
                <w:sz w:val="28"/>
                <w:szCs w:val="28"/>
              </w:rPr>
            </w:pPr>
            <w:r>
              <w:rPr>
                <w:sz w:val="28"/>
                <w:szCs w:val="28"/>
              </w:rPr>
              <w:t>Член робочої групи</w:t>
            </w:r>
          </w:p>
        </w:tc>
        <w:tc>
          <w:tcPr>
            <w:tcW w:w="4163" w:type="dxa"/>
            <w:vAlign w:val="center"/>
          </w:tcPr>
          <w:p w14:paraId="0EA6FE7C" w14:textId="77777777" w:rsidR="00583D67" w:rsidRDefault="00FB0ABB">
            <w:pPr>
              <w:widowControl w:val="0"/>
              <w:tabs>
                <w:tab w:val="left" w:pos="295"/>
              </w:tabs>
              <w:rPr>
                <w:sz w:val="28"/>
                <w:szCs w:val="28"/>
              </w:rPr>
            </w:pPr>
            <w:r>
              <w:rPr>
                <w:sz w:val="28"/>
                <w:szCs w:val="28"/>
              </w:rPr>
              <w:t>начальник фінансового управління</w:t>
            </w:r>
          </w:p>
        </w:tc>
      </w:tr>
      <w:tr w:rsidR="00583D67" w14:paraId="3FC2A460" w14:textId="77777777">
        <w:tc>
          <w:tcPr>
            <w:tcW w:w="2991" w:type="dxa"/>
            <w:vAlign w:val="center"/>
          </w:tcPr>
          <w:p w14:paraId="66AC1E08" w14:textId="77777777" w:rsidR="00583D67" w:rsidRDefault="00FB0ABB">
            <w:pPr>
              <w:widowControl w:val="0"/>
              <w:rPr>
                <w:sz w:val="28"/>
                <w:szCs w:val="28"/>
              </w:rPr>
            </w:pPr>
            <w:r>
              <w:rPr>
                <w:sz w:val="28"/>
                <w:szCs w:val="28"/>
              </w:rPr>
              <w:t>КОШАРНИЙ Андрій</w:t>
            </w:r>
          </w:p>
        </w:tc>
        <w:tc>
          <w:tcPr>
            <w:tcW w:w="2474" w:type="dxa"/>
            <w:vAlign w:val="center"/>
          </w:tcPr>
          <w:p w14:paraId="74090181" w14:textId="77777777" w:rsidR="00583D67" w:rsidRDefault="00FB0ABB">
            <w:pPr>
              <w:widowControl w:val="0"/>
              <w:rPr>
                <w:sz w:val="28"/>
                <w:szCs w:val="28"/>
              </w:rPr>
            </w:pPr>
            <w:r>
              <w:rPr>
                <w:sz w:val="28"/>
                <w:szCs w:val="28"/>
              </w:rPr>
              <w:t>Член робочої групи</w:t>
            </w:r>
          </w:p>
        </w:tc>
        <w:tc>
          <w:tcPr>
            <w:tcW w:w="4163" w:type="dxa"/>
            <w:vAlign w:val="center"/>
          </w:tcPr>
          <w:p w14:paraId="188BA196" w14:textId="77777777" w:rsidR="00583D67" w:rsidRDefault="00FB0ABB">
            <w:pPr>
              <w:widowControl w:val="0"/>
              <w:rPr>
                <w:sz w:val="28"/>
                <w:szCs w:val="28"/>
              </w:rPr>
            </w:pPr>
            <w:r>
              <w:rPr>
                <w:sz w:val="28"/>
                <w:szCs w:val="28"/>
              </w:rPr>
              <w:t>завідувач сектора стратегічного розвитку та інвестицій відділу економіки виконавчого комітету</w:t>
            </w:r>
          </w:p>
        </w:tc>
      </w:tr>
      <w:tr w:rsidR="00583D67" w14:paraId="54C1A2B2" w14:textId="77777777">
        <w:tc>
          <w:tcPr>
            <w:tcW w:w="2991" w:type="dxa"/>
            <w:vAlign w:val="center"/>
          </w:tcPr>
          <w:p w14:paraId="2928C926" w14:textId="77777777" w:rsidR="00583D67" w:rsidRDefault="00FB0ABB">
            <w:pPr>
              <w:widowControl w:val="0"/>
              <w:rPr>
                <w:sz w:val="28"/>
                <w:szCs w:val="28"/>
              </w:rPr>
            </w:pPr>
            <w:r>
              <w:rPr>
                <w:sz w:val="28"/>
                <w:szCs w:val="28"/>
              </w:rPr>
              <w:t>КУЛІНІЧ</w:t>
            </w:r>
            <w:r>
              <w:rPr>
                <w:sz w:val="28"/>
                <w:szCs w:val="28"/>
              </w:rPr>
              <w:t xml:space="preserve"> Олег</w:t>
            </w:r>
          </w:p>
        </w:tc>
        <w:tc>
          <w:tcPr>
            <w:tcW w:w="2474" w:type="dxa"/>
            <w:vAlign w:val="center"/>
          </w:tcPr>
          <w:p w14:paraId="1CB97B37" w14:textId="77777777" w:rsidR="00583D67" w:rsidRDefault="00FB0ABB">
            <w:pPr>
              <w:widowControl w:val="0"/>
              <w:rPr>
                <w:sz w:val="28"/>
                <w:szCs w:val="28"/>
              </w:rPr>
            </w:pPr>
            <w:r>
              <w:rPr>
                <w:sz w:val="28"/>
                <w:szCs w:val="28"/>
              </w:rPr>
              <w:t>Член робочої групи</w:t>
            </w:r>
          </w:p>
        </w:tc>
        <w:tc>
          <w:tcPr>
            <w:tcW w:w="4163" w:type="dxa"/>
            <w:vAlign w:val="center"/>
          </w:tcPr>
          <w:p w14:paraId="12B8C09B" w14:textId="77777777" w:rsidR="00583D67" w:rsidRDefault="00FB0ABB">
            <w:pPr>
              <w:widowControl w:val="0"/>
              <w:tabs>
                <w:tab w:val="left" w:pos="302"/>
              </w:tabs>
              <w:rPr>
                <w:sz w:val="28"/>
                <w:szCs w:val="28"/>
              </w:rPr>
            </w:pPr>
            <w:r>
              <w:rPr>
                <w:sz w:val="28"/>
                <w:szCs w:val="28"/>
              </w:rPr>
              <w:t xml:space="preserve">к.держ.упр., доцент кафедри соціальної i гуманітарної політики HHI «Інститут державного управління» XHУ імені В.Н. Каразіна </w:t>
            </w:r>
          </w:p>
        </w:tc>
      </w:tr>
      <w:tr w:rsidR="00583D67" w14:paraId="60028C2F" w14:textId="77777777">
        <w:tc>
          <w:tcPr>
            <w:tcW w:w="2991" w:type="dxa"/>
            <w:vAlign w:val="center"/>
          </w:tcPr>
          <w:p w14:paraId="238B5CD5" w14:textId="77777777" w:rsidR="00583D67" w:rsidRDefault="00FB0ABB">
            <w:pPr>
              <w:widowControl w:val="0"/>
              <w:rPr>
                <w:sz w:val="28"/>
                <w:szCs w:val="28"/>
              </w:rPr>
            </w:pPr>
            <w:r>
              <w:rPr>
                <w:sz w:val="28"/>
                <w:szCs w:val="28"/>
              </w:rPr>
              <w:t>ЛИТОВЧЕНКО Ірина</w:t>
            </w:r>
          </w:p>
        </w:tc>
        <w:tc>
          <w:tcPr>
            <w:tcW w:w="2474" w:type="dxa"/>
            <w:vAlign w:val="center"/>
          </w:tcPr>
          <w:p w14:paraId="34752CE0" w14:textId="77777777" w:rsidR="00583D67" w:rsidRDefault="00FB0ABB">
            <w:pPr>
              <w:widowControl w:val="0"/>
              <w:rPr>
                <w:sz w:val="28"/>
                <w:szCs w:val="28"/>
              </w:rPr>
            </w:pPr>
            <w:r>
              <w:rPr>
                <w:sz w:val="28"/>
                <w:szCs w:val="28"/>
              </w:rPr>
              <w:t>Член робочої групи</w:t>
            </w:r>
          </w:p>
        </w:tc>
        <w:tc>
          <w:tcPr>
            <w:tcW w:w="4163" w:type="dxa"/>
            <w:vAlign w:val="center"/>
          </w:tcPr>
          <w:p w14:paraId="0E474A85" w14:textId="77777777" w:rsidR="00583D67" w:rsidRDefault="00FB0ABB">
            <w:pPr>
              <w:widowControl w:val="0"/>
              <w:rPr>
                <w:sz w:val="28"/>
                <w:szCs w:val="28"/>
              </w:rPr>
            </w:pPr>
            <w:r>
              <w:rPr>
                <w:sz w:val="28"/>
                <w:szCs w:val="28"/>
              </w:rPr>
              <w:t>начальник відділу економіки виконавчого комітету</w:t>
            </w:r>
          </w:p>
        </w:tc>
      </w:tr>
      <w:tr w:rsidR="00583D67" w14:paraId="52A6CDC1" w14:textId="77777777">
        <w:tc>
          <w:tcPr>
            <w:tcW w:w="2991" w:type="dxa"/>
            <w:vAlign w:val="center"/>
          </w:tcPr>
          <w:p w14:paraId="5CC8C5EF" w14:textId="77777777" w:rsidR="00583D67" w:rsidRDefault="00FB0ABB">
            <w:pPr>
              <w:widowControl w:val="0"/>
              <w:rPr>
                <w:sz w:val="28"/>
                <w:szCs w:val="28"/>
              </w:rPr>
            </w:pPr>
            <w:r>
              <w:rPr>
                <w:sz w:val="28"/>
                <w:szCs w:val="28"/>
              </w:rPr>
              <w:t xml:space="preserve">ЛОЗОВСЬКИЙ </w:t>
            </w:r>
            <w:r>
              <w:rPr>
                <w:sz w:val="28"/>
                <w:szCs w:val="28"/>
              </w:rPr>
              <w:t>Олександр</w:t>
            </w:r>
          </w:p>
        </w:tc>
        <w:tc>
          <w:tcPr>
            <w:tcW w:w="2474" w:type="dxa"/>
            <w:vAlign w:val="center"/>
          </w:tcPr>
          <w:p w14:paraId="1D5E3A04" w14:textId="77777777" w:rsidR="00583D67" w:rsidRDefault="00FB0ABB">
            <w:pPr>
              <w:widowControl w:val="0"/>
              <w:rPr>
                <w:sz w:val="28"/>
                <w:szCs w:val="28"/>
              </w:rPr>
            </w:pPr>
            <w:r>
              <w:rPr>
                <w:sz w:val="28"/>
                <w:szCs w:val="28"/>
              </w:rPr>
              <w:t>Член робочої групи</w:t>
            </w:r>
          </w:p>
        </w:tc>
        <w:tc>
          <w:tcPr>
            <w:tcW w:w="4163" w:type="dxa"/>
            <w:vAlign w:val="center"/>
          </w:tcPr>
          <w:p w14:paraId="42E47D46" w14:textId="77777777" w:rsidR="00583D67" w:rsidRDefault="00FB0ABB">
            <w:pPr>
              <w:widowControl w:val="0"/>
              <w:tabs>
                <w:tab w:val="left" w:pos="285"/>
              </w:tabs>
              <w:rPr>
                <w:sz w:val="28"/>
                <w:szCs w:val="28"/>
              </w:rPr>
            </w:pPr>
            <w:r>
              <w:rPr>
                <w:sz w:val="28"/>
                <w:szCs w:val="28"/>
              </w:rPr>
              <w:t>начальник відділу житлово-комунального господарства виконавчого комітету</w:t>
            </w:r>
          </w:p>
        </w:tc>
      </w:tr>
      <w:tr w:rsidR="00583D67" w14:paraId="72BBAC0A" w14:textId="77777777">
        <w:tc>
          <w:tcPr>
            <w:tcW w:w="2991" w:type="dxa"/>
            <w:vAlign w:val="center"/>
          </w:tcPr>
          <w:p w14:paraId="64305175" w14:textId="77777777" w:rsidR="00583D67" w:rsidRDefault="00FB0ABB">
            <w:pPr>
              <w:widowControl w:val="0"/>
              <w:rPr>
                <w:sz w:val="28"/>
                <w:szCs w:val="28"/>
              </w:rPr>
            </w:pPr>
            <w:r>
              <w:rPr>
                <w:sz w:val="28"/>
                <w:szCs w:val="28"/>
              </w:rPr>
              <w:t>МАТЮШЕНКО Андрій</w:t>
            </w:r>
          </w:p>
        </w:tc>
        <w:tc>
          <w:tcPr>
            <w:tcW w:w="2474" w:type="dxa"/>
            <w:vAlign w:val="center"/>
          </w:tcPr>
          <w:p w14:paraId="2CB1E85F" w14:textId="77777777" w:rsidR="00583D67" w:rsidRDefault="00FB0ABB">
            <w:pPr>
              <w:widowControl w:val="0"/>
              <w:rPr>
                <w:sz w:val="28"/>
                <w:szCs w:val="28"/>
              </w:rPr>
            </w:pPr>
            <w:r>
              <w:rPr>
                <w:sz w:val="28"/>
                <w:szCs w:val="28"/>
              </w:rPr>
              <w:t>Член робочої групи</w:t>
            </w:r>
          </w:p>
        </w:tc>
        <w:tc>
          <w:tcPr>
            <w:tcW w:w="4163" w:type="dxa"/>
            <w:vAlign w:val="center"/>
          </w:tcPr>
          <w:p w14:paraId="402C4972" w14:textId="77777777" w:rsidR="00583D67" w:rsidRDefault="00FB0ABB">
            <w:pPr>
              <w:widowControl w:val="0"/>
              <w:tabs>
                <w:tab w:val="left" w:pos="283"/>
              </w:tabs>
              <w:rPr>
                <w:sz w:val="28"/>
                <w:szCs w:val="28"/>
              </w:rPr>
            </w:pPr>
            <w:r>
              <w:rPr>
                <w:sz w:val="28"/>
                <w:szCs w:val="28"/>
              </w:rPr>
              <w:t xml:space="preserve">директор КУ ПМЦФЗН </w:t>
            </w:r>
          </w:p>
          <w:p w14:paraId="7E0A7872" w14:textId="77777777" w:rsidR="00583D67" w:rsidRDefault="00FB0ABB">
            <w:pPr>
              <w:widowControl w:val="0"/>
              <w:tabs>
                <w:tab w:val="left" w:pos="283"/>
              </w:tabs>
              <w:rPr>
                <w:sz w:val="28"/>
                <w:szCs w:val="28"/>
              </w:rPr>
            </w:pPr>
            <w:r>
              <w:rPr>
                <w:sz w:val="28"/>
                <w:szCs w:val="28"/>
              </w:rPr>
              <w:t>«Спорт для всіх»</w:t>
            </w:r>
          </w:p>
        </w:tc>
      </w:tr>
      <w:tr w:rsidR="00583D67" w14:paraId="0AD4FE3E" w14:textId="77777777">
        <w:tc>
          <w:tcPr>
            <w:tcW w:w="2991" w:type="dxa"/>
            <w:vAlign w:val="center"/>
          </w:tcPr>
          <w:p w14:paraId="24C3FAF0" w14:textId="77777777" w:rsidR="00583D67" w:rsidRDefault="00FB0ABB">
            <w:pPr>
              <w:widowControl w:val="0"/>
              <w:rPr>
                <w:sz w:val="28"/>
                <w:szCs w:val="28"/>
              </w:rPr>
            </w:pPr>
            <w:r>
              <w:rPr>
                <w:sz w:val="28"/>
                <w:szCs w:val="28"/>
              </w:rPr>
              <w:t>ОРЛОВА Тетяна</w:t>
            </w:r>
          </w:p>
        </w:tc>
        <w:tc>
          <w:tcPr>
            <w:tcW w:w="2474" w:type="dxa"/>
            <w:vAlign w:val="center"/>
          </w:tcPr>
          <w:p w14:paraId="0D7E940B" w14:textId="77777777" w:rsidR="00583D67" w:rsidRDefault="00FB0ABB">
            <w:pPr>
              <w:widowControl w:val="0"/>
              <w:rPr>
                <w:sz w:val="28"/>
                <w:szCs w:val="28"/>
              </w:rPr>
            </w:pPr>
            <w:r>
              <w:rPr>
                <w:sz w:val="28"/>
                <w:szCs w:val="28"/>
              </w:rPr>
              <w:t>Член робочої групи</w:t>
            </w:r>
          </w:p>
        </w:tc>
        <w:tc>
          <w:tcPr>
            <w:tcW w:w="4163" w:type="dxa"/>
            <w:vAlign w:val="center"/>
          </w:tcPr>
          <w:p w14:paraId="4C022F14" w14:textId="77777777" w:rsidR="00583D67" w:rsidRDefault="00FB0ABB">
            <w:pPr>
              <w:widowControl w:val="0"/>
              <w:tabs>
                <w:tab w:val="left" w:pos="285"/>
              </w:tabs>
              <w:rPr>
                <w:sz w:val="28"/>
                <w:szCs w:val="28"/>
              </w:rPr>
            </w:pPr>
            <w:r>
              <w:rPr>
                <w:sz w:val="28"/>
                <w:szCs w:val="28"/>
              </w:rPr>
              <w:t>керуюча справами виконавчого комітету</w:t>
            </w:r>
          </w:p>
        </w:tc>
      </w:tr>
      <w:tr w:rsidR="00583D67" w14:paraId="00138531" w14:textId="77777777">
        <w:tc>
          <w:tcPr>
            <w:tcW w:w="2991" w:type="dxa"/>
            <w:vAlign w:val="center"/>
          </w:tcPr>
          <w:p w14:paraId="282A3A2F" w14:textId="77777777" w:rsidR="00583D67" w:rsidRDefault="00FB0ABB">
            <w:pPr>
              <w:widowControl w:val="0"/>
              <w:rPr>
                <w:sz w:val="28"/>
                <w:szCs w:val="28"/>
              </w:rPr>
            </w:pPr>
            <w:r>
              <w:rPr>
                <w:sz w:val="28"/>
                <w:szCs w:val="28"/>
              </w:rPr>
              <w:t>ПАВЛОВА</w:t>
            </w:r>
            <w:r>
              <w:rPr>
                <w:sz w:val="28"/>
                <w:szCs w:val="28"/>
              </w:rPr>
              <w:t xml:space="preserve"> Ольга</w:t>
            </w:r>
          </w:p>
        </w:tc>
        <w:tc>
          <w:tcPr>
            <w:tcW w:w="2474" w:type="dxa"/>
            <w:vAlign w:val="center"/>
          </w:tcPr>
          <w:p w14:paraId="7706F69C" w14:textId="77777777" w:rsidR="00583D67" w:rsidRDefault="00FB0ABB">
            <w:pPr>
              <w:widowControl w:val="0"/>
              <w:rPr>
                <w:sz w:val="28"/>
                <w:szCs w:val="28"/>
              </w:rPr>
            </w:pPr>
            <w:r>
              <w:rPr>
                <w:sz w:val="28"/>
                <w:szCs w:val="28"/>
              </w:rPr>
              <w:t>Член робочої групи</w:t>
            </w:r>
          </w:p>
        </w:tc>
        <w:tc>
          <w:tcPr>
            <w:tcW w:w="4163" w:type="dxa"/>
          </w:tcPr>
          <w:p w14:paraId="612FC132" w14:textId="77777777" w:rsidR="00583D67" w:rsidRDefault="00FB0ABB">
            <w:pPr>
              <w:widowControl w:val="0"/>
              <w:tabs>
                <w:tab w:val="left" w:pos="285"/>
              </w:tabs>
              <w:rPr>
                <w:sz w:val="28"/>
                <w:szCs w:val="28"/>
              </w:rPr>
            </w:pPr>
            <w:r>
              <w:rPr>
                <w:sz w:val="28"/>
                <w:szCs w:val="28"/>
              </w:rPr>
              <w:t>начальник відділу культури i туризму виконавчого комітету</w:t>
            </w:r>
          </w:p>
        </w:tc>
      </w:tr>
      <w:tr w:rsidR="00583D67" w14:paraId="18E2A154" w14:textId="77777777">
        <w:tc>
          <w:tcPr>
            <w:tcW w:w="2991" w:type="dxa"/>
            <w:vAlign w:val="center"/>
          </w:tcPr>
          <w:p w14:paraId="07E95D1B" w14:textId="77777777" w:rsidR="00583D67" w:rsidRDefault="00FB0ABB">
            <w:pPr>
              <w:widowControl w:val="0"/>
              <w:rPr>
                <w:sz w:val="28"/>
                <w:szCs w:val="28"/>
              </w:rPr>
            </w:pPr>
            <w:r>
              <w:rPr>
                <w:sz w:val="28"/>
                <w:szCs w:val="28"/>
              </w:rPr>
              <w:t>ПAHKPATOBA Юлія</w:t>
            </w:r>
          </w:p>
        </w:tc>
        <w:tc>
          <w:tcPr>
            <w:tcW w:w="2474" w:type="dxa"/>
            <w:vAlign w:val="center"/>
          </w:tcPr>
          <w:p w14:paraId="1EA5800C" w14:textId="77777777" w:rsidR="00583D67" w:rsidRDefault="00FB0ABB">
            <w:pPr>
              <w:widowControl w:val="0"/>
              <w:rPr>
                <w:sz w:val="28"/>
                <w:szCs w:val="28"/>
              </w:rPr>
            </w:pPr>
            <w:r>
              <w:rPr>
                <w:sz w:val="28"/>
                <w:szCs w:val="28"/>
              </w:rPr>
              <w:t>Член робочої групи</w:t>
            </w:r>
          </w:p>
        </w:tc>
        <w:tc>
          <w:tcPr>
            <w:tcW w:w="4163" w:type="dxa"/>
          </w:tcPr>
          <w:p w14:paraId="4E2E0613" w14:textId="77777777" w:rsidR="00583D67" w:rsidRDefault="00FB0ABB">
            <w:pPr>
              <w:widowControl w:val="0"/>
              <w:tabs>
                <w:tab w:val="left" w:pos="285"/>
              </w:tabs>
              <w:rPr>
                <w:sz w:val="28"/>
                <w:szCs w:val="28"/>
              </w:rPr>
            </w:pPr>
            <w:r>
              <w:rPr>
                <w:sz w:val="28"/>
                <w:szCs w:val="28"/>
              </w:rPr>
              <w:t xml:space="preserve">староста Ржавчицького </w:t>
            </w:r>
          </w:p>
          <w:p w14:paraId="56ABD3A1" w14:textId="77777777" w:rsidR="00583D67" w:rsidRDefault="00FB0ABB">
            <w:pPr>
              <w:widowControl w:val="0"/>
              <w:tabs>
                <w:tab w:val="left" w:pos="285"/>
              </w:tabs>
              <w:rPr>
                <w:sz w:val="28"/>
                <w:szCs w:val="28"/>
              </w:rPr>
            </w:pPr>
            <w:r>
              <w:rPr>
                <w:sz w:val="28"/>
                <w:szCs w:val="28"/>
              </w:rPr>
              <w:t>старостинського округу</w:t>
            </w:r>
          </w:p>
        </w:tc>
      </w:tr>
      <w:tr w:rsidR="00583D67" w14:paraId="54C2D046" w14:textId="77777777">
        <w:tc>
          <w:tcPr>
            <w:tcW w:w="2991" w:type="dxa"/>
            <w:vAlign w:val="center"/>
          </w:tcPr>
          <w:p w14:paraId="4953E530" w14:textId="77777777" w:rsidR="00583D67" w:rsidRDefault="00FB0ABB">
            <w:pPr>
              <w:widowControl w:val="0"/>
              <w:rPr>
                <w:sz w:val="28"/>
                <w:szCs w:val="28"/>
              </w:rPr>
            </w:pPr>
            <w:r>
              <w:rPr>
                <w:sz w:val="28"/>
                <w:szCs w:val="28"/>
              </w:rPr>
              <w:t>САДЧЕНКО Аліна</w:t>
            </w:r>
          </w:p>
        </w:tc>
        <w:tc>
          <w:tcPr>
            <w:tcW w:w="2474" w:type="dxa"/>
            <w:vAlign w:val="center"/>
          </w:tcPr>
          <w:p w14:paraId="328C3BD4" w14:textId="77777777" w:rsidR="00583D67" w:rsidRDefault="00FB0ABB">
            <w:pPr>
              <w:widowControl w:val="0"/>
              <w:rPr>
                <w:sz w:val="28"/>
                <w:szCs w:val="28"/>
              </w:rPr>
            </w:pPr>
            <w:r>
              <w:rPr>
                <w:sz w:val="28"/>
                <w:szCs w:val="28"/>
              </w:rPr>
              <w:t>Член робочої групи</w:t>
            </w:r>
          </w:p>
        </w:tc>
        <w:tc>
          <w:tcPr>
            <w:tcW w:w="4163" w:type="dxa"/>
          </w:tcPr>
          <w:p w14:paraId="48E0023E" w14:textId="77777777" w:rsidR="00583D67" w:rsidRDefault="00FB0ABB">
            <w:pPr>
              <w:widowControl w:val="0"/>
              <w:tabs>
                <w:tab w:val="left" w:pos="285"/>
              </w:tabs>
              <w:rPr>
                <w:sz w:val="28"/>
                <w:szCs w:val="28"/>
              </w:rPr>
            </w:pPr>
            <w:r>
              <w:rPr>
                <w:sz w:val="28"/>
                <w:szCs w:val="28"/>
              </w:rPr>
              <w:t>начальник відділу освіти виконавчого комітету</w:t>
            </w:r>
          </w:p>
        </w:tc>
      </w:tr>
      <w:tr w:rsidR="00583D67" w14:paraId="0EE51A41" w14:textId="77777777">
        <w:tc>
          <w:tcPr>
            <w:tcW w:w="2991" w:type="dxa"/>
            <w:vAlign w:val="center"/>
          </w:tcPr>
          <w:p w14:paraId="50BCFFC5" w14:textId="77777777" w:rsidR="00583D67" w:rsidRDefault="00FB0ABB">
            <w:pPr>
              <w:widowControl w:val="0"/>
              <w:rPr>
                <w:sz w:val="28"/>
                <w:szCs w:val="28"/>
              </w:rPr>
            </w:pPr>
            <w:r>
              <w:rPr>
                <w:sz w:val="28"/>
                <w:szCs w:val="28"/>
              </w:rPr>
              <w:t xml:space="preserve">СМАЧИЛО </w:t>
            </w:r>
            <w:r>
              <w:rPr>
                <w:sz w:val="28"/>
                <w:szCs w:val="28"/>
              </w:rPr>
              <w:t>Валентина</w:t>
            </w:r>
          </w:p>
        </w:tc>
        <w:tc>
          <w:tcPr>
            <w:tcW w:w="2474" w:type="dxa"/>
            <w:vAlign w:val="center"/>
          </w:tcPr>
          <w:p w14:paraId="7DAD0972" w14:textId="77777777" w:rsidR="00583D67" w:rsidRDefault="00FB0ABB">
            <w:pPr>
              <w:widowControl w:val="0"/>
              <w:rPr>
                <w:sz w:val="28"/>
                <w:szCs w:val="28"/>
              </w:rPr>
            </w:pPr>
            <w:r>
              <w:rPr>
                <w:sz w:val="28"/>
                <w:szCs w:val="28"/>
              </w:rPr>
              <w:t>Член робочої групи</w:t>
            </w:r>
          </w:p>
        </w:tc>
        <w:tc>
          <w:tcPr>
            <w:tcW w:w="4163" w:type="dxa"/>
          </w:tcPr>
          <w:p w14:paraId="7250554B" w14:textId="77777777" w:rsidR="00583D67" w:rsidRDefault="00FB0ABB">
            <w:pPr>
              <w:widowControl w:val="0"/>
              <w:tabs>
                <w:tab w:val="left" w:pos="285"/>
              </w:tabs>
              <w:rPr>
                <w:sz w:val="28"/>
                <w:szCs w:val="28"/>
              </w:rPr>
            </w:pPr>
            <w:r>
              <w:rPr>
                <w:sz w:val="28"/>
                <w:szCs w:val="28"/>
              </w:rPr>
              <w:t xml:space="preserve">д.е.н., професор кафедри підприємництва та бізнес- адміністрування Харківського національного університету міського господарства ім. О.М. Бекетова </w:t>
            </w:r>
          </w:p>
        </w:tc>
      </w:tr>
      <w:tr w:rsidR="00583D67" w14:paraId="589FA31F" w14:textId="77777777">
        <w:tc>
          <w:tcPr>
            <w:tcW w:w="2991" w:type="dxa"/>
            <w:vAlign w:val="center"/>
          </w:tcPr>
          <w:p w14:paraId="062CFAC5" w14:textId="77777777" w:rsidR="00583D67" w:rsidRDefault="00FB0ABB">
            <w:pPr>
              <w:widowControl w:val="0"/>
              <w:rPr>
                <w:sz w:val="28"/>
                <w:szCs w:val="28"/>
              </w:rPr>
            </w:pPr>
            <w:r>
              <w:rPr>
                <w:sz w:val="28"/>
                <w:szCs w:val="28"/>
              </w:rPr>
              <w:t>ФЕДОРЧЕНКО Людмила</w:t>
            </w:r>
          </w:p>
        </w:tc>
        <w:tc>
          <w:tcPr>
            <w:tcW w:w="2474" w:type="dxa"/>
            <w:vAlign w:val="center"/>
          </w:tcPr>
          <w:p w14:paraId="069D122A" w14:textId="77777777" w:rsidR="00583D67" w:rsidRDefault="00FB0ABB">
            <w:pPr>
              <w:widowControl w:val="0"/>
              <w:rPr>
                <w:sz w:val="28"/>
                <w:szCs w:val="28"/>
              </w:rPr>
            </w:pPr>
            <w:r>
              <w:rPr>
                <w:sz w:val="28"/>
                <w:szCs w:val="28"/>
              </w:rPr>
              <w:t>Член робочої групи</w:t>
            </w:r>
          </w:p>
        </w:tc>
        <w:tc>
          <w:tcPr>
            <w:tcW w:w="4163" w:type="dxa"/>
          </w:tcPr>
          <w:p w14:paraId="52CE8A62" w14:textId="77777777" w:rsidR="00583D67" w:rsidRDefault="00FB0ABB">
            <w:pPr>
              <w:widowControl w:val="0"/>
              <w:tabs>
                <w:tab w:val="left" w:pos="285"/>
              </w:tabs>
              <w:rPr>
                <w:sz w:val="28"/>
                <w:szCs w:val="28"/>
              </w:rPr>
            </w:pPr>
            <w:r>
              <w:rPr>
                <w:sz w:val="28"/>
                <w:szCs w:val="28"/>
              </w:rPr>
              <w:t xml:space="preserve">голова громадської організації «МОУШН+» </w:t>
            </w:r>
          </w:p>
        </w:tc>
      </w:tr>
      <w:tr w:rsidR="00583D67" w14:paraId="17921ABD" w14:textId="77777777">
        <w:tc>
          <w:tcPr>
            <w:tcW w:w="2991" w:type="dxa"/>
            <w:vAlign w:val="center"/>
          </w:tcPr>
          <w:p w14:paraId="7F41CE13" w14:textId="77777777" w:rsidR="00583D67" w:rsidRDefault="00FB0ABB">
            <w:pPr>
              <w:widowControl w:val="0"/>
              <w:rPr>
                <w:sz w:val="28"/>
                <w:szCs w:val="28"/>
              </w:rPr>
            </w:pPr>
            <w:r>
              <w:rPr>
                <w:sz w:val="28"/>
                <w:szCs w:val="28"/>
              </w:rPr>
              <w:lastRenderedPageBreak/>
              <w:t>ФЕДОРЧЕНКО Роман</w:t>
            </w:r>
          </w:p>
        </w:tc>
        <w:tc>
          <w:tcPr>
            <w:tcW w:w="2474" w:type="dxa"/>
            <w:vAlign w:val="center"/>
          </w:tcPr>
          <w:p w14:paraId="1A8BABBC" w14:textId="77777777" w:rsidR="00583D67" w:rsidRDefault="00FB0ABB">
            <w:pPr>
              <w:widowControl w:val="0"/>
              <w:rPr>
                <w:sz w:val="28"/>
                <w:szCs w:val="28"/>
              </w:rPr>
            </w:pPr>
            <w:r>
              <w:rPr>
                <w:sz w:val="28"/>
                <w:szCs w:val="28"/>
              </w:rPr>
              <w:t>Член робочої групи</w:t>
            </w:r>
          </w:p>
        </w:tc>
        <w:tc>
          <w:tcPr>
            <w:tcW w:w="4163" w:type="dxa"/>
          </w:tcPr>
          <w:p w14:paraId="7B481672" w14:textId="77777777" w:rsidR="00583D67" w:rsidRDefault="00FB0ABB">
            <w:pPr>
              <w:widowControl w:val="0"/>
              <w:tabs>
                <w:tab w:val="left" w:pos="285"/>
              </w:tabs>
              <w:rPr>
                <w:sz w:val="28"/>
                <w:szCs w:val="28"/>
              </w:rPr>
            </w:pPr>
            <w:r>
              <w:rPr>
                <w:sz w:val="28"/>
                <w:szCs w:val="28"/>
              </w:rPr>
              <w:t>начальник відділу архітектури, будівництва та земельних відносин виконавчого комітету</w:t>
            </w:r>
          </w:p>
        </w:tc>
      </w:tr>
      <w:tr w:rsidR="00583D67" w14:paraId="33837127" w14:textId="77777777">
        <w:tc>
          <w:tcPr>
            <w:tcW w:w="2991" w:type="dxa"/>
            <w:vAlign w:val="center"/>
          </w:tcPr>
          <w:p w14:paraId="5B1879EF" w14:textId="77777777" w:rsidR="00583D67" w:rsidRDefault="00FB0ABB">
            <w:pPr>
              <w:widowControl w:val="0"/>
              <w:rPr>
                <w:sz w:val="28"/>
                <w:szCs w:val="28"/>
              </w:rPr>
            </w:pPr>
            <w:r>
              <w:rPr>
                <w:sz w:val="28"/>
                <w:szCs w:val="28"/>
              </w:rPr>
              <w:t>ХАРЧЕНКО Ніна</w:t>
            </w:r>
          </w:p>
        </w:tc>
        <w:tc>
          <w:tcPr>
            <w:tcW w:w="2474" w:type="dxa"/>
            <w:vAlign w:val="center"/>
          </w:tcPr>
          <w:p w14:paraId="550AA548" w14:textId="77777777" w:rsidR="00583D67" w:rsidRDefault="00FB0ABB">
            <w:pPr>
              <w:widowControl w:val="0"/>
              <w:rPr>
                <w:sz w:val="28"/>
                <w:szCs w:val="28"/>
              </w:rPr>
            </w:pPr>
            <w:r>
              <w:rPr>
                <w:sz w:val="28"/>
                <w:szCs w:val="28"/>
              </w:rPr>
              <w:t>Член робочої групи</w:t>
            </w:r>
          </w:p>
        </w:tc>
        <w:tc>
          <w:tcPr>
            <w:tcW w:w="4163" w:type="dxa"/>
          </w:tcPr>
          <w:p w14:paraId="1473A4BC" w14:textId="77777777" w:rsidR="00583D67" w:rsidRDefault="00FB0ABB">
            <w:pPr>
              <w:widowControl w:val="0"/>
              <w:tabs>
                <w:tab w:val="left" w:pos="285"/>
              </w:tabs>
              <w:rPr>
                <w:sz w:val="28"/>
                <w:szCs w:val="28"/>
              </w:rPr>
            </w:pPr>
            <w:r>
              <w:rPr>
                <w:sz w:val="28"/>
                <w:szCs w:val="28"/>
              </w:rPr>
              <w:t>заступник міського голови з питань діяльності виконавчих органів</w:t>
            </w:r>
          </w:p>
        </w:tc>
      </w:tr>
      <w:tr w:rsidR="00583D67" w14:paraId="15FD0B82" w14:textId="77777777">
        <w:tc>
          <w:tcPr>
            <w:tcW w:w="2991" w:type="dxa"/>
            <w:vAlign w:val="center"/>
          </w:tcPr>
          <w:p w14:paraId="5498A921" w14:textId="77777777" w:rsidR="00583D67" w:rsidRDefault="00FB0ABB">
            <w:pPr>
              <w:widowControl w:val="0"/>
              <w:rPr>
                <w:sz w:val="28"/>
                <w:szCs w:val="28"/>
              </w:rPr>
            </w:pPr>
            <w:r>
              <w:rPr>
                <w:sz w:val="28"/>
                <w:szCs w:val="28"/>
              </w:rPr>
              <w:t xml:space="preserve">ЧЕМШИТ Сергій </w:t>
            </w:r>
          </w:p>
        </w:tc>
        <w:tc>
          <w:tcPr>
            <w:tcW w:w="2474" w:type="dxa"/>
            <w:vAlign w:val="center"/>
          </w:tcPr>
          <w:p w14:paraId="7F9D2728" w14:textId="77777777" w:rsidR="00583D67" w:rsidRDefault="00FB0ABB">
            <w:pPr>
              <w:widowControl w:val="0"/>
              <w:rPr>
                <w:sz w:val="28"/>
                <w:szCs w:val="28"/>
              </w:rPr>
            </w:pPr>
            <w:r>
              <w:rPr>
                <w:sz w:val="28"/>
                <w:szCs w:val="28"/>
              </w:rPr>
              <w:t xml:space="preserve">Член робочої </w:t>
            </w:r>
            <w:r>
              <w:rPr>
                <w:sz w:val="28"/>
                <w:szCs w:val="28"/>
              </w:rPr>
              <w:t>групи</w:t>
            </w:r>
          </w:p>
        </w:tc>
        <w:tc>
          <w:tcPr>
            <w:tcW w:w="4163" w:type="dxa"/>
          </w:tcPr>
          <w:p w14:paraId="4AF4375F" w14:textId="77777777" w:rsidR="00583D67" w:rsidRDefault="00FB0ABB">
            <w:pPr>
              <w:widowControl w:val="0"/>
              <w:tabs>
                <w:tab w:val="left" w:pos="285"/>
              </w:tabs>
              <w:rPr>
                <w:sz w:val="28"/>
                <w:szCs w:val="28"/>
              </w:rPr>
            </w:pPr>
            <w:r>
              <w:rPr>
                <w:sz w:val="28"/>
                <w:szCs w:val="28"/>
              </w:rPr>
              <w:t xml:space="preserve">депутат міської ради </w:t>
            </w:r>
          </w:p>
        </w:tc>
      </w:tr>
      <w:tr w:rsidR="00583D67" w14:paraId="29291065" w14:textId="77777777">
        <w:tc>
          <w:tcPr>
            <w:tcW w:w="2991" w:type="dxa"/>
            <w:vAlign w:val="center"/>
          </w:tcPr>
          <w:p w14:paraId="27AF4575" w14:textId="77777777" w:rsidR="00583D67" w:rsidRDefault="00FB0ABB">
            <w:pPr>
              <w:widowControl w:val="0"/>
              <w:rPr>
                <w:sz w:val="28"/>
                <w:szCs w:val="28"/>
              </w:rPr>
            </w:pPr>
            <w:r>
              <w:rPr>
                <w:sz w:val="28"/>
                <w:szCs w:val="28"/>
              </w:rPr>
              <w:t>ШАПОВАЛОВ Олексій</w:t>
            </w:r>
          </w:p>
        </w:tc>
        <w:tc>
          <w:tcPr>
            <w:tcW w:w="2474" w:type="dxa"/>
            <w:vAlign w:val="center"/>
          </w:tcPr>
          <w:p w14:paraId="0A085B12" w14:textId="77777777" w:rsidR="00583D67" w:rsidRDefault="00FB0ABB">
            <w:pPr>
              <w:widowControl w:val="0"/>
              <w:rPr>
                <w:sz w:val="28"/>
                <w:szCs w:val="28"/>
              </w:rPr>
            </w:pPr>
            <w:r>
              <w:rPr>
                <w:sz w:val="28"/>
                <w:szCs w:val="28"/>
              </w:rPr>
              <w:t>Член робочої групи</w:t>
            </w:r>
          </w:p>
        </w:tc>
        <w:tc>
          <w:tcPr>
            <w:tcW w:w="4163" w:type="dxa"/>
          </w:tcPr>
          <w:p w14:paraId="7D9A728A" w14:textId="77777777" w:rsidR="00583D67" w:rsidRDefault="00FB0ABB">
            <w:pPr>
              <w:widowControl w:val="0"/>
              <w:tabs>
                <w:tab w:val="left" w:pos="285"/>
              </w:tabs>
              <w:rPr>
                <w:sz w:val="28"/>
                <w:szCs w:val="28"/>
              </w:rPr>
            </w:pPr>
            <w:r>
              <w:rPr>
                <w:sz w:val="28"/>
                <w:szCs w:val="28"/>
              </w:rPr>
              <w:t xml:space="preserve">член молодіжної ради при Первомайській міській раді </w:t>
            </w:r>
          </w:p>
        </w:tc>
      </w:tr>
      <w:tr w:rsidR="00583D67" w14:paraId="4E1EE9FF" w14:textId="77777777">
        <w:tc>
          <w:tcPr>
            <w:tcW w:w="2991" w:type="dxa"/>
            <w:vAlign w:val="center"/>
          </w:tcPr>
          <w:p w14:paraId="2766BAB3" w14:textId="77777777" w:rsidR="00583D67" w:rsidRDefault="00FB0ABB">
            <w:pPr>
              <w:widowControl w:val="0"/>
              <w:rPr>
                <w:sz w:val="28"/>
                <w:szCs w:val="28"/>
              </w:rPr>
            </w:pPr>
            <w:r>
              <w:rPr>
                <w:sz w:val="28"/>
                <w:szCs w:val="28"/>
              </w:rPr>
              <w:t>ЯСИНСЬКИЙ Олександр</w:t>
            </w:r>
          </w:p>
        </w:tc>
        <w:tc>
          <w:tcPr>
            <w:tcW w:w="2474" w:type="dxa"/>
            <w:vAlign w:val="center"/>
          </w:tcPr>
          <w:p w14:paraId="2B152DDC" w14:textId="77777777" w:rsidR="00583D67" w:rsidRDefault="00FB0ABB">
            <w:pPr>
              <w:widowControl w:val="0"/>
              <w:rPr>
                <w:sz w:val="28"/>
                <w:szCs w:val="28"/>
              </w:rPr>
            </w:pPr>
            <w:r>
              <w:rPr>
                <w:sz w:val="28"/>
                <w:szCs w:val="28"/>
              </w:rPr>
              <w:t>Член робочої групи</w:t>
            </w:r>
          </w:p>
        </w:tc>
        <w:tc>
          <w:tcPr>
            <w:tcW w:w="4163" w:type="dxa"/>
          </w:tcPr>
          <w:p w14:paraId="668D19AD" w14:textId="77777777" w:rsidR="00583D67" w:rsidRDefault="00FB0ABB">
            <w:pPr>
              <w:widowControl w:val="0"/>
              <w:tabs>
                <w:tab w:val="left" w:pos="285"/>
              </w:tabs>
              <w:rPr>
                <w:sz w:val="28"/>
                <w:szCs w:val="28"/>
              </w:rPr>
            </w:pPr>
            <w:r>
              <w:rPr>
                <w:sz w:val="28"/>
                <w:szCs w:val="28"/>
              </w:rPr>
              <w:t>депутат міської ради</w:t>
            </w:r>
          </w:p>
        </w:tc>
      </w:tr>
      <w:tr w:rsidR="00583D67" w14:paraId="11EA28DE" w14:textId="77777777">
        <w:tc>
          <w:tcPr>
            <w:tcW w:w="2991" w:type="dxa"/>
            <w:vAlign w:val="center"/>
          </w:tcPr>
          <w:p w14:paraId="1303C7E9" w14:textId="77777777" w:rsidR="00583D67" w:rsidRDefault="00FB0ABB">
            <w:pPr>
              <w:widowControl w:val="0"/>
              <w:rPr>
                <w:sz w:val="28"/>
                <w:szCs w:val="28"/>
              </w:rPr>
            </w:pPr>
            <w:r>
              <w:rPr>
                <w:sz w:val="28"/>
                <w:szCs w:val="28"/>
              </w:rPr>
              <w:t>ШОПІН Арсеній</w:t>
            </w:r>
          </w:p>
        </w:tc>
        <w:tc>
          <w:tcPr>
            <w:tcW w:w="2474" w:type="dxa"/>
            <w:vAlign w:val="center"/>
          </w:tcPr>
          <w:p w14:paraId="1318FB2E" w14:textId="77777777" w:rsidR="00583D67" w:rsidRDefault="00FB0ABB">
            <w:pPr>
              <w:widowControl w:val="0"/>
              <w:rPr>
                <w:sz w:val="28"/>
                <w:szCs w:val="28"/>
              </w:rPr>
            </w:pPr>
            <w:r>
              <w:rPr>
                <w:sz w:val="28"/>
                <w:szCs w:val="28"/>
              </w:rPr>
              <w:t>Член робочої групи</w:t>
            </w:r>
          </w:p>
        </w:tc>
        <w:tc>
          <w:tcPr>
            <w:tcW w:w="4163" w:type="dxa"/>
          </w:tcPr>
          <w:p w14:paraId="4068DCC4" w14:textId="77777777" w:rsidR="00583D67" w:rsidRDefault="00FB0ABB">
            <w:pPr>
              <w:widowControl w:val="0"/>
              <w:tabs>
                <w:tab w:val="left" w:pos="285"/>
              </w:tabs>
              <w:rPr>
                <w:sz w:val="28"/>
                <w:szCs w:val="28"/>
              </w:rPr>
            </w:pPr>
            <w:r>
              <w:rPr>
                <w:sz w:val="28"/>
                <w:szCs w:val="28"/>
              </w:rPr>
              <w:t xml:space="preserve">секретар молодіжної ради при Первомайській міській раді </w:t>
            </w:r>
          </w:p>
        </w:tc>
      </w:tr>
    </w:tbl>
    <w:p w14:paraId="5F2E8212" w14:textId="77777777" w:rsidR="00583D67" w:rsidRDefault="00FB0ABB">
      <w:pPr>
        <w:widowControl w:val="0"/>
        <w:spacing w:after="0" w:line="276" w:lineRule="auto"/>
        <w:ind w:firstLine="851"/>
        <w:jc w:val="both"/>
        <w:rPr>
          <w:sz w:val="28"/>
          <w:szCs w:val="28"/>
        </w:rPr>
      </w:pPr>
      <w:bookmarkStart w:id="4" w:name="_heading=h.3znysh7" w:colFirst="0" w:colLast="0"/>
      <w:bookmarkEnd w:id="4"/>
      <w:r>
        <w:rPr>
          <w:sz w:val="28"/>
          <w:szCs w:val="28"/>
        </w:rPr>
        <w:t xml:space="preserve">Під час розробки стратегії, з метою забезпечення методичного супроводження, здійснення експертного аналізу даних і отриманих результатів досліджень, надання пропозицій щодо розробки та впровадження </w:t>
      </w:r>
      <w:r>
        <w:rPr>
          <w:sz w:val="28"/>
          <w:szCs w:val="28"/>
        </w:rPr>
        <w:t>системи моніторингу і оцінки, до діяльності робочої групи також долучалися експерти зі стратегічного планування: Наталія Буйнова та Юрій Орел.</w:t>
      </w:r>
    </w:p>
    <w:p w14:paraId="1640D9F0" w14:textId="77777777" w:rsidR="00583D67" w:rsidRDefault="00FB0ABB">
      <w:pPr>
        <w:widowControl w:val="0"/>
        <w:spacing w:after="0" w:line="276" w:lineRule="auto"/>
        <w:ind w:firstLine="851"/>
        <w:jc w:val="both"/>
        <w:rPr>
          <w:sz w:val="28"/>
          <w:szCs w:val="28"/>
        </w:rPr>
      </w:pPr>
      <w:r>
        <w:rPr>
          <w:sz w:val="28"/>
          <w:szCs w:val="28"/>
        </w:rPr>
        <w:t>Окремо слід зазначити, що стратегія розвитку Первомайської територіальної громади на період  2024–2030 роки, за с</w:t>
      </w:r>
      <w:r>
        <w:rPr>
          <w:sz w:val="28"/>
          <w:szCs w:val="28"/>
        </w:rPr>
        <w:t xml:space="preserve">воїм змістом узгоджена з Державною стратегією регіонального розвитку на 2021–2027 роки (затверджена постановою Кабінету Міністрів України від 05.08.2020 року №695), стратегією розвитку Харківської області на 2021–2027 роки (затверджена 27 лютого 2020 року </w:t>
      </w:r>
      <w:r>
        <w:rPr>
          <w:sz w:val="28"/>
          <w:szCs w:val="28"/>
        </w:rPr>
        <w:t>на пленарному засіданні ХХІІІ сесії VІІ скликання Харківської обласної ради), корелюється з планам їх реалізації, а також відповідає економічним, соціальним, екологічним, інфраструктурним, територіальним й іншим аспектам розвитку громади.</w:t>
      </w:r>
    </w:p>
    <w:p w14:paraId="50F58728" w14:textId="77777777" w:rsidR="00583D67" w:rsidRDefault="00FB0ABB">
      <w:pPr>
        <w:widowControl w:val="0"/>
        <w:spacing w:after="0" w:line="276" w:lineRule="auto"/>
        <w:ind w:firstLine="851"/>
        <w:jc w:val="both"/>
        <w:rPr>
          <w:sz w:val="28"/>
          <w:szCs w:val="28"/>
        </w:rPr>
      </w:pPr>
      <w:r>
        <w:rPr>
          <w:sz w:val="28"/>
          <w:szCs w:val="28"/>
        </w:rPr>
        <w:t>Крім того, врахов</w:t>
      </w:r>
      <w:r>
        <w:rPr>
          <w:sz w:val="28"/>
          <w:szCs w:val="28"/>
        </w:rPr>
        <w:t>уючи, що робота з розробки стратегії виконувалася під час дії правового режиму воєнного стану, що діє в Україні у відповідності до Указу Президента України від 24 лютого 2022 року № 64/2022 «Про введення воєнного стану в Україні», у звітному документі знай</w:t>
      </w:r>
      <w:r>
        <w:rPr>
          <w:sz w:val="28"/>
          <w:szCs w:val="28"/>
        </w:rPr>
        <w:t>шли своє відображення та були враховані такі принципи:</w:t>
      </w:r>
    </w:p>
    <w:p w14:paraId="764EE17E" w14:textId="77777777" w:rsidR="00583D67" w:rsidRDefault="00FB0ABB">
      <w:pPr>
        <w:widowControl w:val="0"/>
        <w:numPr>
          <w:ilvl w:val="0"/>
          <w:numId w:val="39"/>
        </w:numPr>
        <w:tabs>
          <w:tab w:val="left" w:pos="993"/>
        </w:tabs>
        <w:spacing w:after="0" w:line="276" w:lineRule="auto"/>
        <w:ind w:left="0" w:firstLine="709"/>
        <w:jc w:val="both"/>
        <w:rPr>
          <w:sz w:val="28"/>
          <w:szCs w:val="28"/>
        </w:rPr>
      </w:pPr>
      <w:r>
        <w:rPr>
          <w:sz w:val="28"/>
          <w:szCs w:val="28"/>
        </w:rPr>
        <w:t>фокус діяльності Робочої групи, що працювала над розробкою стратегії, було зосереджено не лише поточному стані розвитку громади, а й щодо вирішення питань стратегування і програмування повоєнного відно</w:t>
      </w:r>
      <w:r>
        <w:rPr>
          <w:sz w:val="28"/>
          <w:szCs w:val="28"/>
        </w:rPr>
        <w:t>влення та розвитку, з урахуванням прогнозних показників;</w:t>
      </w:r>
    </w:p>
    <w:p w14:paraId="4B2DA86B" w14:textId="77777777" w:rsidR="00583D67" w:rsidRDefault="00FB0ABB">
      <w:pPr>
        <w:widowControl w:val="0"/>
        <w:numPr>
          <w:ilvl w:val="0"/>
          <w:numId w:val="39"/>
        </w:numPr>
        <w:tabs>
          <w:tab w:val="left" w:pos="993"/>
        </w:tabs>
        <w:spacing w:after="0" w:line="276" w:lineRule="auto"/>
        <w:ind w:left="0" w:firstLine="709"/>
        <w:jc w:val="both"/>
        <w:rPr>
          <w:sz w:val="28"/>
          <w:szCs w:val="28"/>
        </w:rPr>
      </w:pPr>
      <w:r>
        <w:rPr>
          <w:sz w:val="28"/>
          <w:szCs w:val="28"/>
        </w:rPr>
        <w:t xml:space="preserve">дотримання принципів та рекомендацій низки міжнародних </w:t>
      </w:r>
      <w:r>
        <w:rPr>
          <w:sz w:val="28"/>
          <w:szCs w:val="28"/>
        </w:rPr>
        <w:lastRenderedPageBreak/>
        <w:t xml:space="preserve">організацій, зокрема, ООН, МВФ, ОЕСР, Євростат, ЮНІДО щодо прогнозування, формування систем моніторингу і оцінки управлінських рішень, в тому </w:t>
      </w:r>
      <w:r>
        <w:rPr>
          <w:sz w:val="28"/>
          <w:szCs w:val="28"/>
        </w:rPr>
        <w:t>числі в умовах повоєнного відновлення та розвитку;</w:t>
      </w:r>
    </w:p>
    <w:p w14:paraId="31A2DE46" w14:textId="77777777" w:rsidR="00583D67" w:rsidRDefault="00FB0ABB">
      <w:pPr>
        <w:widowControl w:val="0"/>
        <w:numPr>
          <w:ilvl w:val="0"/>
          <w:numId w:val="39"/>
        </w:numPr>
        <w:tabs>
          <w:tab w:val="left" w:pos="993"/>
        </w:tabs>
        <w:spacing w:after="0" w:line="276" w:lineRule="auto"/>
        <w:ind w:left="0" w:firstLine="709"/>
        <w:jc w:val="both"/>
        <w:rPr>
          <w:sz w:val="28"/>
          <w:szCs w:val="28"/>
        </w:rPr>
      </w:pPr>
      <w:r>
        <w:rPr>
          <w:sz w:val="28"/>
          <w:szCs w:val="28"/>
        </w:rPr>
        <w:t>наскрізного врахування на всіх етапах розробки стратегії базових принципів RBM (управління, орієнтованого на результат), гендерної рівності, партисипації та інклюзії.</w:t>
      </w:r>
    </w:p>
    <w:p w14:paraId="5035EF42" w14:textId="77777777" w:rsidR="00583D67" w:rsidRDefault="00FB0ABB">
      <w:pPr>
        <w:widowControl w:val="0"/>
        <w:tabs>
          <w:tab w:val="left" w:pos="993"/>
        </w:tabs>
        <w:spacing w:after="0" w:line="276" w:lineRule="auto"/>
        <w:ind w:firstLine="709"/>
        <w:jc w:val="both"/>
        <w:rPr>
          <w:sz w:val="28"/>
          <w:szCs w:val="28"/>
        </w:rPr>
      </w:pPr>
      <w:r>
        <w:rPr>
          <w:sz w:val="28"/>
          <w:szCs w:val="28"/>
        </w:rPr>
        <w:t>Процес розробки стратегії відбувався і</w:t>
      </w:r>
      <w:r>
        <w:rPr>
          <w:sz w:val="28"/>
          <w:szCs w:val="28"/>
        </w:rPr>
        <w:t>з дотриманням принципів відкритості та прозорості, із залученням до нього якомога більшої частини мешканців громади, які мали бажання долучитися. Всі етапи розробки стратегії висвітлювалися у місцевих засобах масової інформації, у т.ч. на інтернет-сторінці</w:t>
      </w:r>
      <w:r>
        <w:rPr>
          <w:sz w:val="28"/>
          <w:szCs w:val="28"/>
        </w:rPr>
        <w:t xml:space="preserve"> міської ради, а також у соціальних мережах. </w:t>
      </w:r>
    </w:p>
    <w:p w14:paraId="402889EC" w14:textId="77777777" w:rsidR="00583D67" w:rsidRDefault="00FB0ABB">
      <w:pPr>
        <w:widowControl w:val="0"/>
        <w:tabs>
          <w:tab w:val="left" w:pos="993"/>
        </w:tabs>
        <w:spacing w:after="0" w:line="276" w:lineRule="auto"/>
        <w:ind w:firstLine="709"/>
        <w:jc w:val="both"/>
        <w:rPr>
          <w:sz w:val="28"/>
          <w:szCs w:val="28"/>
        </w:rPr>
      </w:pPr>
      <w:r>
        <w:rPr>
          <w:sz w:val="28"/>
          <w:szCs w:val="28"/>
        </w:rPr>
        <w:t>Таким чином, Стратегія розвитку Первомайської міської територіальної громади на період 2024–2030 роки є документом найвищого ступеня на рівні громади – основою для розробки нових та уточнення діючих програм, пл</w:t>
      </w:r>
      <w:r>
        <w:rPr>
          <w:sz w:val="28"/>
          <w:szCs w:val="28"/>
        </w:rPr>
        <w:t xml:space="preserve">анів заходів з реалізації, обґрунтування інвестиційних проєктів, залучення коштів державного та місцевого бюджетів, міжнародних донорів та інвесторів тощо. Вона дає відповіді на ключові питання, що наразі стоять перед територіальною громадою, та зазначені </w:t>
      </w:r>
      <w:r>
        <w:rPr>
          <w:sz w:val="28"/>
          <w:szCs w:val="28"/>
        </w:rPr>
        <w:t>у відповідних розділах напрями розвитку – цілком відповідають, як інтересам громади, з урахуванням думки місцевих мешканців, так і загальним засадам державної і регіональної політики, у т.ч. з урахуванням вимог щодо повоєнного відновлення та розвитку.</w:t>
      </w:r>
    </w:p>
    <w:p w14:paraId="6E3FFF7E" w14:textId="77777777" w:rsidR="00583D67" w:rsidRDefault="00FB0ABB">
      <w:pPr>
        <w:widowControl w:val="0"/>
        <w:rPr>
          <w:sz w:val="28"/>
          <w:szCs w:val="28"/>
        </w:rPr>
      </w:pPr>
      <w:r>
        <w:br w:type="page"/>
      </w:r>
    </w:p>
    <w:p w14:paraId="28398008" w14:textId="77777777" w:rsidR="00583D67" w:rsidRDefault="00FB0ABB">
      <w:pPr>
        <w:pStyle w:val="2"/>
        <w:keepNext w:val="0"/>
        <w:keepLines w:val="0"/>
        <w:widowControl w:val="0"/>
        <w:rPr>
          <w:color w:val="000000"/>
        </w:rPr>
      </w:pPr>
      <w:bookmarkStart w:id="5" w:name="_heading=h.z337ya" w:colFirst="0" w:colLast="0"/>
      <w:bookmarkEnd w:id="5"/>
      <w:r>
        <w:rPr>
          <w:color w:val="000000"/>
        </w:rPr>
        <w:lastRenderedPageBreak/>
        <w:t>1.</w:t>
      </w:r>
      <w:r>
        <w:rPr>
          <w:color w:val="000000"/>
        </w:rPr>
        <w:t> АНАЛІТИЧНА ЧАСТИНА</w:t>
      </w:r>
    </w:p>
    <w:p w14:paraId="40F1851A" w14:textId="77777777" w:rsidR="00583D67" w:rsidRDefault="00583D67">
      <w:pPr>
        <w:widowControl w:val="0"/>
        <w:spacing w:after="0" w:line="240" w:lineRule="auto"/>
      </w:pPr>
    </w:p>
    <w:p w14:paraId="0C8C1A41" w14:textId="77777777" w:rsidR="00583D67" w:rsidRDefault="00FB0ABB">
      <w:pPr>
        <w:pStyle w:val="1"/>
      </w:pPr>
      <w:bookmarkStart w:id="6" w:name="_heading=h.3whwml4" w:colFirst="0" w:colLast="0"/>
      <w:bookmarkEnd w:id="6"/>
      <w:r>
        <w:t>1.1. Історичний розвиток.</w:t>
      </w:r>
    </w:p>
    <w:p w14:paraId="75D7E0FD" w14:textId="77777777" w:rsidR="00583D67" w:rsidRDefault="00583D67">
      <w:pPr>
        <w:widowControl w:val="0"/>
        <w:spacing w:after="0" w:line="276" w:lineRule="auto"/>
        <w:ind w:firstLine="700"/>
        <w:jc w:val="both"/>
        <w:rPr>
          <w:sz w:val="28"/>
          <w:szCs w:val="28"/>
        </w:rPr>
      </w:pPr>
    </w:p>
    <w:p w14:paraId="75DF3EA5" w14:textId="77777777" w:rsidR="00583D67" w:rsidRDefault="00FB0ABB">
      <w:pPr>
        <w:widowControl w:val="0"/>
        <w:spacing w:after="0" w:line="276" w:lineRule="auto"/>
        <w:ind w:firstLine="700"/>
        <w:jc w:val="both"/>
        <w:rPr>
          <w:sz w:val="28"/>
          <w:szCs w:val="28"/>
        </w:rPr>
      </w:pPr>
      <w:r>
        <w:rPr>
          <w:sz w:val="28"/>
          <w:szCs w:val="28"/>
        </w:rPr>
        <w:t>Територія, на якій розташовано землі громади у сучасному вимірі, була заселена ще у IV тис. до н. е., про що свідчать наявні тут археологічні пам’ятки. В часи середньовіччя ця місцевість, як і переважна більш</w:t>
      </w:r>
      <w:r>
        <w:rPr>
          <w:sz w:val="28"/>
          <w:szCs w:val="28"/>
        </w:rPr>
        <w:t>ість Лівобережної України, були практично не заселені та носили умовну назву «Дике Поле». З цим же часовим проміжком пов’язане виникнення тут Муравського шляху. Останній, разом з Ізюмським та Кальміуським шляхами, був одним із елементів знаменитого торгіве</w:t>
      </w:r>
      <w:r>
        <w:rPr>
          <w:sz w:val="28"/>
          <w:szCs w:val="28"/>
        </w:rPr>
        <w:t xml:space="preserve">льно-транспортного шляху «із варяг у греки» та проходив частково по території вододілу Дніпра і Дону. Однак, тривалий час через постійні набіги кочівників селитися навколо цього шляху було небезпечно і перші населені пункти починають з’являтися тут лише у </w:t>
      </w:r>
      <w:r>
        <w:rPr>
          <w:sz w:val="28"/>
          <w:szCs w:val="28"/>
        </w:rPr>
        <w:t>XVII ст. Перші переселенці осідали переважно в лісах в долині річки Берека.</w:t>
      </w:r>
    </w:p>
    <w:p w14:paraId="10734026" w14:textId="77777777" w:rsidR="00583D67" w:rsidRDefault="00FB0ABB">
      <w:pPr>
        <w:widowControl w:val="0"/>
        <w:spacing w:after="0" w:line="276" w:lineRule="auto"/>
        <w:ind w:firstLine="700"/>
        <w:jc w:val="both"/>
        <w:rPr>
          <w:sz w:val="28"/>
          <w:szCs w:val="28"/>
        </w:rPr>
      </w:pPr>
      <w:r>
        <w:rPr>
          <w:sz w:val="28"/>
          <w:szCs w:val="28"/>
        </w:rPr>
        <w:t>В І пол. XVIІI ст. починається будівництво Української оборонної лінії. Це була укріплювальна лінія, що знаходилася приблизно між річками Дніпро та Сіверський Донець, яка складалас</w:t>
      </w:r>
      <w:r>
        <w:rPr>
          <w:sz w:val="28"/>
          <w:szCs w:val="28"/>
        </w:rPr>
        <w:t xml:space="preserve">я з 16 фортець. Між ними були насипані земляні вали з 46 редутами. По залишках одного з таких валів у цей час пролягає шосейна дорога Первомайський – Олексіївка. </w:t>
      </w:r>
    </w:p>
    <w:p w14:paraId="30709D30" w14:textId="77777777" w:rsidR="00583D67" w:rsidRDefault="00FB0ABB">
      <w:pPr>
        <w:widowControl w:val="0"/>
        <w:spacing w:after="0" w:line="276" w:lineRule="auto"/>
        <w:ind w:firstLine="700"/>
        <w:jc w:val="both"/>
        <w:rPr>
          <w:sz w:val="28"/>
          <w:szCs w:val="28"/>
        </w:rPr>
      </w:pPr>
      <w:r>
        <w:rPr>
          <w:sz w:val="28"/>
          <w:szCs w:val="28"/>
        </w:rPr>
        <w:t>Одна з фортець – Олексіївська фортеця (1731 р.), розташована на території Первомайської грома</w:t>
      </w:r>
      <w:r>
        <w:rPr>
          <w:sz w:val="28"/>
          <w:szCs w:val="28"/>
        </w:rPr>
        <w:t>ди. Спочатку вона носила назву Берецька, а пізніше її було перейменовано на честь святого Олексія. Навколо фортець почали виникати поселення – слободи. Трохи пізніше починають заселятися та освоюватися навколишні території, з’являються нові хутори та села,</w:t>
      </w:r>
      <w:r>
        <w:rPr>
          <w:sz w:val="28"/>
          <w:szCs w:val="28"/>
        </w:rPr>
        <w:t xml:space="preserve"> назви яких найчастіше пов’язані з їх засновником або власником. </w:t>
      </w:r>
    </w:p>
    <w:p w14:paraId="6B4B1ACB" w14:textId="77777777" w:rsidR="00583D67" w:rsidRDefault="00FB0ABB">
      <w:pPr>
        <w:widowControl w:val="0"/>
        <w:spacing w:after="0" w:line="276" w:lineRule="auto"/>
        <w:ind w:firstLine="700"/>
        <w:jc w:val="both"/>
        <w:rPr>
          <w:sz w:val="28"/>
          <w:szCs w:val="28"/>
        </w:rPr>
      </w:pPr>
      <w:r>
        <w:rPr>
          <w:sz w:val="28"/>
          <w:szCs w:val="28"/>
        </w:rPr>
        <w:t>Власником земель в районі сучасної залізничної станції у XVIІI ст. був капітан артилерії гарнізона фортеці святого Олексія – Дмитро Іванович Лихачев. У 1869 р. його потомок продає частину зе</w:t>
      </w:r>
      <w:r>
        <w:rPr>
          <w:sz w:val="28"/>
          <w:szCs w:val="28"/>
        </w:rPr>
        <w:t xml:space="preserve">мель під будівництво тут Курсько-Харківсько-Азовської залізниці. Станцію, що розташовувалася на території його маєтку спочатку назвали Олексіївка, а після смерті поміщика її перейменували на його честь – Лихачово. Поблизу станції виникає спочатку хутір. В </w:t>
      </w:r>
      <w:r>
        <w:rPr>
          <w:sz w:val="28"/>
          <w:szCs w:val="28"/>
        </w:rPr>
        <w:t>1924 році збільшилася кількість населення за рахунок примусового переселення з сусідніх територій, тож хутір Лихачово отримав статус селища. В 1929 році в селищі Лихачово була організована артель «Первое мая», від якої пізніше утворилася назва міста. З 192</w:t>
      </w:r>
      <w:r>
        <w:rPr>
          <w:sz w:val="28"/>
          <w:szCs w:val="28"/>
        </w:rPr>
        <w:t xml:space="preserve">8 по 1946 р. з промислових підприємств у Лихачовому були паровий млин, харчокомбінат, молокозавод, цегельний завод, ремонтна </w:t>
      </w:r>
      <w:r>
        <w:rPr>
          <w:sz w:val="28"/>
          <w:szCs w:val="28"/>
        </w:rPr>
        <w:lastRenderedPageBreak/>
        <w:t>майстерня, 4 дизельні електростанції. Діяли бази по прийому цукрового буряка, пункт «Заготзерно». Поблизу залізничної станції розта</w:t>
      </w:r>
      <w:r>
        <w:rPr>
          <w:sz w:val="28"/>
          <w:szCs w:val="28"/>
        </w:rPr>
        <w:t>шовувалися склади райспоживспілки й інших організацій. В цей же час починає активно будуватися і соціальна інфраструктура, а селище стає центром сільської ради.</w:t>
      </w:r>
    </w:p>
    <w:p w14:paraId="3B4FCE37" w14:textId="77777777" w:rsidR="00583D67" w:rsidRDefault="00FB0ABB">
      <w:pPr>
        <w:widowControl w:val="0"/>
        <w:spacing w:after="0" w:line="276" w:lineRule="auto"/>
        <w:ind w:firstLine="700"/>
        <w:jc w:val="both"/>
        <w:rPr>
          <w:sz w:val="28"/>
          <w:szCs w:val="28"/>
        </w:rPr>
      </w:pPr>
      <w:r>
        <w:rPr>
          <w:sz w:val="28"/>
          <w:szCs w:val="28"/>
        </w:rPr>
        <w:t>За роки Другої світової війни селище зазнало значного руйнування, були знищені всі залізничні п</w:t>
      </w:r>
      <w:r>
        <w:rPr>
          <w:sz w:val="28"/>
          <w:szCs w:val="28"/>
        </w:rPr>
        <w:t>обудови, промислові та сільськогосподарські виробництва, МТС, споруди комунального господарства.</w:t>
      </w:r>
    </w:p>
    <w:p w14:paraId="7FA6E02E" w14:textId="77777777" w:rsidR="00583D67" w:rsidRDefault="00FB0ABB">
      <w:pPr>
        <w:widowControl w:val="0"/>
        <w:spacing w:after="0" w:line="276" w:lineRule="auto"/>
        <w:ind w:firstLine="700"/>
        <w:jc w:val="both"/>
        <w:rPr>
          <w:sz w:val="28"/>
          <w:szCs w:val="28"/>
        </w:rPr>
      </w:pPr>
      <w:r>
        <w:rPr>
          <w:sz w:val="28"/>
          <w:szCs w:val="28"/>
        </w:rPr>
        <w:t>В 1947 році районний центр з с. Олексіївка був перенесений у селище Лихачово. 24 червня 1952 року селище Лихачове було перейменоване в Первомайський. З 1957 ро</w:t>
      </w:r>
      <w:r>
        <w:rPr>
          <w:sz w:val="28"/>
          <w:szCs w:val="28"/>
        </w:rPr>
        <w:t>ку селище Первомайський віднесене до категорії населених пунктів міського типу.</w:t>
      </w:r>
    </w:p>
    <w:p w14:paraId="3FF33A80" w14:textId="77777777" w:rsidR="00583D67" w:rsidRDefault="00FB0ABB">
      <w:pPr>
        <w:widowControl w:val="0"/>
        <w:spacing w:after="0" w:line="276" w:lineRule="auto"/>
        <w:ind w:firstLine="700"/>
        <w:jc w:val="both"/>
        <w:rPr>
          <w:sz w:val="28"/>
          <w:szCs w:val="28"/>
        </w:rPr>
      </w:pPr>
      <w:r>
        <w:rPr>
          <w:sz w:val="28"/>
          <w:szCs w:val="28"/>
        </w:rPr>
        <w:t>В 1963 році у селищі почалося будівництво Первомайського хімкомбінату. Разом з будівництвом хімзаводу розвивається база будівельної індустрії, транспорт, розширюється селище. Т</w:t>
      </w:r>
      <w:r>
        <w:rPr>
          <w:sz w:val="28"/>
          <w:szCs w:val="28"/>
        </w:rPr>
        <w:t>ут відкриваються хлібзавод, харчосмакова та овочева фабрики.</w:t>
      </w:r>
    </w:p>
    <w:p w14:paraId="711808A7" w14:textId="77777777" w:rsidR="00583D67" w:rsidRDefault="00FB0ABB">
      <w:pPr>
        <w:widowControl w:val="0"/>
        <w:spacing w:after="0" w:line="276" w:lineRule="auto"/>
        <w:ind w:firstLine="700"/>
        <w:jc w:val="both"/>
        <w:rPr>
          <w:sz w:val="28"/>
          <w:szCs w:val="28"/>
        </w:rPr>
      </w:pPr>
      <w:r>
        <w:rPr>
          <w:sz w:val="28"/>
          <w:szCs w:val="28"/>
        </w:rPr>
        <w:t>Постановою Верховної Ради України № 1983-ХП від 13 грудня 1991 року селище міського типу Первомайський віднесено до категорії міст обласного підпорядкування. На той момент в ньому проживало близь</w:t>
      </w:r>
      <w:r>
        <w:rPr>
          <w:sz w:val="28"/>
          <w:szCs w:val="28"/>
        </w:rPr>
        <w:t>ко 38 тис. осіб.</w:t>
      </w:r>
    </w:p>
    <w:p w14:paraId="4210EBCC" w14:textId="77777777" w:rsidR="00583D67" w:rsidRDefault="00FB0ABB">
      <w:pPr>
        <w:widowControl w:val="0"/>
        <w:spacing w:after="0" w:line="276" w:lineRule="auto"/>
        <w:ind w:firstLine="700"/>
        <w:jc w:val="both"/>
        <w:rPr>
          <w:sz w:val="28"/>
          <w:szCs w:val="28"/>
        </w:rPr>
      </w:pPr>
      <w:r>
        <w:rPr>
          <w:sz w:val="28"/>
          <w:szCs w:val="28"/>
        </w:rPr>
        <w:t>В 2020 році була утворена Первомайська міська територіальна громада Лозівського району Харківської області. До її складу увійшли Первомайська міська рада, Грушинська сільська та Ржавчицька сільська ради  Первомайського району Харківської о</w:t>
      </w:r>
      <w:r>
        <w:rPr>
          <w:sz w:val="28"/>
          <w:szCs w:val="28"/>
        </w:rPr>
        <w:t>бласті (9 населених пунктів: місто Первомайський, сіл Грушине, Високе, Калинівка, Караченців, Кашпурівка, Маслівка, Ржавчик,  Радомислівка). Адміністративно-територіальний поділ громади має такі характеристики: центр громади – місто Первомайський, крім тог</w:t>
      </w:r>
      <w:r>
        <w:rPr>
          <w:sz w:val="28"/>
          <w:szCs w:val="28"/>
        </w:rPr>
        <w:t>о до складу громади входить 2 старостинських округи – Ржавчицький та Грушинський.</w:t>
      </w:r>
    </w:p>
    <w:p w14:paraId="1E32D823" w14:textId="77777777" w:rsidR="00583D67" w:rsidRDefault="00583D67">
      <w:pPr>
        <w:widowControl w:val="0"/>
        <w:spacing w:after="0" w:line="276" w:lineRule="auto"/>
        <w:jc w:val="both"/>
        <w:rPr>
          <w:b/>
          <w:sz w:val="28"/>
          <w:szCs w:val="28"/>
        </w:rPr>
      </w:pPr>
    </w:p>
    <w:p w14:paraId="1F9A8731" w14:textId="77777777" w:rsidR="00583D67" w:rsidRDefault="00FB0ABB">
      <w:pPr>
        <w:widowControl w:val="0"/>
        <w:spacing w:after="0" w:line="276" w:lineRule="auto"/>
        <w:jc w:val="center"/>
        <w:rPr>
          <w:b/>
          <w:sz w:val="28"/>
          <w:szCs w:val="28"/>
        </w:rPr>
      </w:pPr>
      <w:r>
        <w:rPr>
          <w:b/>
          <w:sz w:val="28"/>
          <w:szCs w:val="28"/>
        </w:rPr>
        <w:t>Грушинський старостинський округ:</w:t>
      </w:r>
    </w:p>
    <w:p w14:paraId="0641196D" w14:textId="77777777" w:rsidR="00583D67" w:rsidRDefault="00FB0ABB">
      <w:pPr>
        <w:widowControl w:val="0"/>
        <w:spacing w:after="0" w:line="276" w:lineRule="auto"/>
        <w:ind w:firstLine="709"/>
        <w:jc w:val="both"/>
        <w:rPr>
          <w:sz w:val="28"/>
          <w:szCs w:val="28"/>
        </w:rPr>
      </w:pPr>
      <w:r>
        <w:rPr>
          <w:sz w:val="28"/>
          <w:szCs w:val="28"/>
        </w:rPr>
        <w:t xml:space="preserve">Село Грушине засноване у 1776 році на правому березі річки Орілька, на землях наданих у власність офіцеру російської армії Михайлу Семеновичу Новохатському, який проходив службу на Староукраїнській лінії. </w:t>
      </w:r>
    </w:p>
    <w:p w14:paraId="0A792E09" w14:textId="77777777" w:rsidR="00583D67" w:rsidRDefault="00FB0ABB">
      <w:pPr>
        <w:widowControl w:val="0"/>
        <w:spacing w:after="0" w:line="276" w:lineRule="auto"/>
        <w:ind w:firstLine="709"/>
        <w:jc w:val="both"/>
        <w:rPr>
          <w:sz w:val="28"/>
          <w:szCs w:val="28"/>
        </w:rPr>
      </w:pPr>
      <w:r>
        <w:rPr>
          <w:sz w:val="28"/>
          <w:szCs w:val="28"/>
        </w:rPr>
        <w:t>На початку XIX століття Новохатські в с.Грушине ма</w:t>
      </w:r>
      <w:r>
        <w:rPr>
          <w:sz w:val="28"/>
          <w:szCs w:val="28"/>
        </w:rPr>
        <w:t>ли винокурний та вівчарний заводи.</w:t>
      </w:r>
    </w:p>
    <w:p w14:paraId="65E7D507" w14:textId="77777777" w:rsidR="00583D67" w:rsidRDefault="00FB0ABB">
      <w:pPr>
        <w:widowControl w:val="0"/>
        <w:spacing w:after="0" w:line="276" w:lineRule="auto"/>
        <w:ind w:firstLine="709"/>
        <w:jc w:val="both"/>
        <w:rPr>
          <w:sz w:val="28"/>
          <w:szCs w:val="28"/>
        </w:rPr>
      </w:pPr>
      <w:r>
        <w:rPr>
          <w:sz w:val="28"/>
          <w:szCs w:val="28"/>
        </w:rPr>
        <w:t>В 1841 році О. Новахатський  переселяє з Орловської губернії своїх селян до села Грушине. В Грушинській сільській раді в 1930 році на обліку 181 двір з них 151 двір в колгоспі. Колгоспники обробляли 1232 га ріллі з 1418га</w:t>
      </w:r>
      <w:r>
        <w:rPr>
          <w:sz w:val="28"/>
          <w:szCs w:val="28"/>
        </w:rPr>
        <w:t xml:space="preserve">,  які належали сільській раді. </w:t>
      </w:r>
    </w:p>
    <w:p w14:paraId="09E44B82" w14:textId="77777777" w:rsidR="00583D67" w:rsidRDefault="00FB0ABB">
      <w:pPr>
        <w:widowControl w:val="0"/>
        <w:spacing w:after="0" w:line="276" w:lineRule="auto"/>
        <w:ind w:firstLine="709"/>
        <w:jc w:val="both"/>
        <w:rPr>
          <w:sz w:val="28"/>
          <w:szCs w:val="28"/>
        </w:rPr>
      </w:pPr>
      <w:r>
        <w:rPr>
          <w:sz w:val="28"/>
          <w:szCs w:val="28"/>
        </w:rPr>
        <w:lastRenderedPageBreak/>
        <w:t xml:space="preserve">В 1948 році в сільську раду входять два села Грушине і Кашпурівка які були об’єднані в колгоспи «Зернова фабрика» та «Червоний промінь». </w:t>
      </w:r>
    </w:p>
    <w:p w14:paraId="1631652A" w14:textId="77777777" w:rsidR="00583D67" w:rsidRDefault="00FB0ABB">
      <w:pPr>
        <w:widowControl w:val="0"/>
        <w:spacing w:after="0" w:line="276" w:lineRule="auto"/>
        <w:ind w:firstLine="709"/>
        <w:jc w:val="both"/>
        <w:rPr>
          <w:sz w:val="28"/>
          <w:szCs w:val="28"/>
        </w:rPr>
      </w:pPr>
      <w:r>
        <w:rPr>
          <w:sz w:val="28"/>
          <w:szCs w:val="28"/>
        </w:rPr>
        <w:t>В 1951 році в Грушинську сільську раду входили села: Грушине, Новий Свєт, Караченцеве</w:t>
      </w:r>
      <w:r>
        <w:rPr>
          <w:sz w:val="28"/>
          <w:szCs w:val="28"/>
        </w:rPr>
        <w:t xml:space="preserve"> та після укрупнення колгоспів був створений один колгосп «імені Молотова». </w:t>
      </w:r>
    </w:p>
    <w:p w14:paraId="0002B2CF" w14:textId="77777777" w:rsidR="00583D67" w:rsidRDefault="00FB0ABB">
      <w:pPr>
        <w:widowControl w:val="0"/>
        <w:spacing w:after="0" w:line="276" w:lineRule="auto"/>
        <w:ind w:firstLine="709"/>
        <w:jc w:val="both"/>
        <w:rPr>
          <w:sz w:val="28"/>
          <w:szCs w:val="28"/>
        </w:rPr>
      </w:pPr>
      <w:r>
        <w:rPr>
          <w:sz w:val="28"/>
          <w:szCs w:val="28"/>
        </w:rPr>
        <w:t>В 1955 році Грушинську сільську раду разом із селами було підпорядковано Первомайській селищній раді.</w:t>
      </w:r>
    </w:p>
    <w:p w14:paraId="02926BAC" w14:textId="77777777" w:rsidR="00583D67" w:rsidRDefault="00FB0ABB">
      <w:pPr>
        <w:widowControl w:val="0"/>
        <w:spacing w:after="0" w:line="276" w:lineRule="auto"/>
        <w:ind w:firstLine="709"/>
        <w:jc w:val="both"/>
        <w:rPr>
          <w:sz w:val="28"/>
          <w:szCs w:val="28"/>
        </w:rPr>
      </w:pPr>
      <w:r>
        <w:rPr>
          <w:sz w:val="28"/>
          <w:szCs w:val="28"/>
        </w:rPr>
        <w:t>В 1968 році було знову утворена Грушинська сільська рада.</w:t>
      </w:r>
    </w:p>
    <w:p w14:paraId="46394900" w14:textId="77777777" w:rsidR="00583D67" w:rsidRDefault="00FB0ABB">
      <w:pPr>
        <w:widowControl w:val="0"/>
        <w:spacing w:after="0" w:line="276" w:lineRule="auto"/>
        <w:ind w:firstLine="709"/>
        <w:jc w:val="both"/>
        <w:rPr>
          <w:sz w:val="28"/>
          <w:szCs w:val="28"/>
        </w:rPr>
      </w:pPr>
      <w:r>
        <w:rPr>
          <w:sz w:val="28"/>
          <w:szCs w:val="28"/>
        </w:rPr>
        <w:t xml:space="preserve">Після декількох </w:t>
      </w:r>
      <w:r>
        <w:rPr>
          <w:sz w:val="28"/>
          <w:szCs w:val="28"/>
        </w:rPr>
        <w:t>укрупнень колгоспів село Грушине стало центром колгоспу «1 Мая». На 01.01.1974 року загальна земельна площа складала 6712 га.</w:t>
      </w:r>
    </w:p>
    <w:p w14:paraId="1EB2706C" w14:textId="77777777" w:rsidR="00583D67" w:rsidRDefault="00FB0ABB">
      <w:pPr>
        <w:widowControl w:val="0"/>
        <w:spacing w:after="0" w:line="276" w:lineRule="auto"/>
        <w:ind w:firstLine="709"/>
        <w:jc w:val="both"/>
        <w:rPr>
          <w:sz w:val="28"/>
          <w:szCs w:val="28"/>
        </w:rPr>
      </w:pPr>
      <w:r>
        <w:rPr>
          <w:sz w:val="28"/>
          <w:szCs w:val="28"/>
        </w:rPr>
        <w:t>У грудні 2020 року Грушинську сільську раду було приєднано до Первомайської міської територіальної громади.</w:t>
      </w:r>
    </w:p>
    <w:p w14:paraId="3E8FB46E" w14:textId="77777777" w:rsidR="00583D67" w:rsidRDefault="00FB0ABB">
      <w:pPr>
        <w:widowControl w:val="0"/>
        <w:spacing w:after="0" w:line="276" w:lineRule="auto"/>
        <w:ind w:firstLine="709"/>
        <w:jc w:val="both"/>
        <w:rPr>
          <w:sz w:val="28"/>
          <w:szCs w:val="28"/>
        </w:rPr>
      </w:pPr>
      <w:r>
        <w:rPr>
          <w:sz w:val="28"/>
          <w:szCs w:val="28"/>
        </w:rPr>
        <w:t>У вересні 2021 року на</w:t>
      </w:r>
      <w:r>
        <w:rPr>
          <w:sz w:val="28"/>
          <w:szCs w:val="28"/>
        </w:rPr>
        <w:t xml:space="preserve"> території Первомайської міської територіальної громади утворено Грушинський старостинський округ з центром у с. Грушине.</w:t>
      </w:r>
    </w:p>
    <w:p w14:paraId="2A09A798" w14:textId="77777777" w:rsidR="00583D67" w:rsidRDefault="00583D67">
      <w:pPr>
        <w:widowControl w:val="0"/>
        <w:spacing w:after="0" w:line="276" w:lineRule="auto"/>
        <w:ind w:firstLine="709"/>
        <w:jc w:val="both"/>
        <w:rPr>
          <w:b/>
          <w:sz w:val="28"/>
          <w:szCs w:val="28"/>
        </w:rPr>
      </w:pPr>
    </w:p>
    <w:p w14:paraId="4F6F3E92" w14:textId="77777777" w:rsidR="00583D67" w:rsidRDefault="00FB0ABB">
      <w:pPr>
        <w:widowControl w:val="0"/>
        <w:spacing w:after="0" w:line="276" w:lineRule="auto"/>
        <w:jc w:val="center"/>
        <w:rPr>
          <w:b/>
          <w:sz w:val="28"/>
          <w:szCs w:val="28"/>
        </w:rPr>
      </w:pPr>
      <w:r>
        <w:rPr>
          <w:b/>
          <w:sz w:val="28"/>
          <w:szCs w:val="28"/>
        </w:rPr>
        <w:t>Ржавчицький старостинський округ</w:t>
      </w:r>
    </w:p>
    <w:p w14:paraId="79C04466" w14:textId="77777777" w:rsidR="00583D67" w:rsidRDefault="00FB0ABB">
      <w:pPr>
        <w:widowControl w:val="0"/>
        <w:spacing w:after="0" w:line="276" w:lineRule="auto"/>
        <w:ind w:firstLine="708"/>
        <w:jc w:val="both"/>
        <w:rPr>
          <w:sz w:val="28"/>
          <w:szCs w:val="28"/>
        </w:rPr>
      </w:pPr>
      <w:r>
        <w:rPr>
          <w:sz w:val="28"/>
          <w:szCs w:val="28"/>
        </w:rPr>
        <w:t>Перша назва села Ржавчик – хутір Єфимівка, за прізвищем першого мешканця. У цих містах проходив чума</w:t>
      </w:r>
      <w:r>
        <w:rPr>
          <w:sz w:val="28"/>
          <w:szCs w:val="28"/>
        </w:rPr>
        <w:t>цький шлях. Один селянин відкрив корчму, до якої заходили чумаки. Господар корчми був «рябий» і «рижий», за що й отримав прізвисько «Ржавий». Чумакам подобалась ця корчма, і тому, під’їжджаючи до цих місць вони радилися, де б зупинитися, щоб поїсти і перен</w:t>
      </w:r>
      <w:r>
        <w:rPr>
          <w:sz w:val="28"/>
          <w:szCs w:val="28"/>
        </w:rPr>
        <w:t>очувати, і вирішували: «Поїдемо до Ржавого». Інші говорили: «До Ржавця». Так згодом це прізвисько стало назвою поселення, а потім - офіційною назвою хутора Ржавець.</w:t>
      </w:r>
    </w:p>
    <w:p w14:paraId="600CE355" w14:textId="77777777" w:rsidR="00583D67" w:rsidRDefault="00FB0ABB">
      <w:pPr>
        <w:widowControl w:val="0"/>
        <w:spacing w:after="0" w:line="276" w:lineRule="auto"/>
        <w:ind w:firstLine="708"/>
        <w:jc w:val="both"/>
        <w:rPr>
          <w:sz w:val="28"/>
          <w:szCs w:val="28"/>
        </w:rPr>
      </w:pPr>
      <w:r>
        <w:rPr>
          <w:sz w:val="28"/>
          <w:szCs w:val="28"/>
        </w:rPr>
        <w:t>Після реформи 1861 року заселення цих місць йшло швидкими темпами. В 1897 році населення ск</w:t>
      </w:r>
      <w:r>
        <w:rPr>
          <w:sz w:val="28"/>
          <w:szCs w:val="28"/>
        </w:rPr>
        <w:t>ладало близько 630 чоловік. Селяни поселялися вже не в самому Ржавці, а окремими хуторами вниз по річці Орільці. Ці поселення отримували назви за прізвищами перших поселенців:  Колісниківка,  Лукішківка, Чечерівка,  Миколівка, Петровка та інші. В 1950 році</w:t>
      </w:r>
      <w:r>
        <w:rPr>
          <w:sz w:val="28"/>
          <w:szCs w:val="28"/>
        </w:rPr>
        <w:t xml:space="preserve"> ці поселення  було об’єднано в одне село під назвою Ржавчик. У грудні 2020 року Ржавчицьку сільську раду було приєднано до Первомайської міської територіальної громади.</w:t>
      </w:r>
    </w:p>
    <w:p w14:paraId="697A0B78" w14:textId="77777777" w:rsidR="00583D67" w:rsidRDefault="00FB0ABB">
      <w:pPr>
        <w:widowControl w:val="0"/>
        <w:spacing w:after="0" w:line="276" w:lineRule="auto"/>
        <w:ind w:firstLine="540"/>
        <w:jc w:val="both"/>
        <w:rPr>
          <w:sz w:val="28"/>
          <w:szCs w:val="28"/>
        </w:rPr>
      </w:pPr>
      <w:r>
        <w:rPr>
          <w:sz w:val="28"/>
          <w:szCs w:val="28"/>
        </w:rPr>
        <w:t>У вересні 2021 року на території Первомайської міської територіальної громади утворено</w:t>
      </w:r>
      <w:r>
        <w:rPr>
          <w:sz w:val="28"/>
          <w:szCs w:val="28"/>
        </w:rPr>
        <w:t xml:space="preserve"> Ржавчинський старостинський округ з центром у селі Ржавчик.</w:t>
      </w:r>
    </w:p>
    <w:p w14:paraId="0A16E166" w14:textId="77777777" w:rsidR="00583D67" w:rsidRDefault="00583D67">
      <w:pPr>
        <w:widowControl w:val="0"/>
        <w:spacing w:after="0" w:line="276" w:lineRule="auto"/>
        <w:ind w:firstLine="540"/>
        <w:jc w:val="both"/>
        <w:rPr>
          <w:sz w:val="28"/>
          <w:szCs w:val="28"/>
        </w:rPr>
      </w:pPr>
    </w:p>
    <w:p w14:paraId="2AD1C1A0" w14:textId="77777777" w:rsidR="00583D67" w:rsidRDefault="00FB0ABB">
      <w:pPr>
        <w:widowControl w:val="0"/>
        <w:spacing w:after="0" w:line="276" w:lineRule="auto"/>
        <w:ind w:firstLine="540"/>
        <w:jc w:val="both"/>
        <w:rPr>
          <w:sz w:val="28"/>
          <w:szCs w:val="28"/>
        </w:rPr>
      </w:pPr>
      <w:r>
        <w:rPr>
          <w:sz w:val="28"/>
          <w:szCs w:val="28"/>
        </w:rPr>
        <w:t>Таким чином, історія заснування даного краю пов’язана з українськими козацькими поселеннями XVIII ст., що важливо доводить українське походження даних земель. Популяризація даної інформації, іст</w:t>
      </w:r>
      <w:r>
        <w:rPr>
          <w:sz w:val="28"/>
          <w:szCs w:val="28"/>
        </w:rPr>
        <w:t xml:space="preserve">орії рідного краю важлива для </w:t>
      </w:r>
      <w:r>
        <w:rPr>
          <w:sz w:val="28"/>
          <w:szCs w:val="28"/>
        </w:rPr>
        <w:lastRenderedPageBreak/>
        <w:t>всіх прошарків населення громади. Враховуючи наявність потужного туристичного магніту - залишок оборонних земляних споруд Олексіївської фортеці, в громаді є можливість розвитку внутрішнього та зовнішнього культурно-пізнавально</w:t>
      </w:r>
      <w:r>
        <w:rPr>
          <w:sz w:val="28"/>
          <w:szCs w:val="28"/>
        </w:rPr>
        <w:t xml:space="preserve">го туризму. </w:t>
      </w:r>
    </w:p>
    <w:p w14:paraId="4BFDDA1C" w14:textId="77777777" w:rsidR="00583D67" w:rsidRDefault="00583D67">
      <w:pPr>
        <w:widowControl w:val="0"/>
        <w:spacing w:after="0" w:line="276" w:lineRule="auto"/>
        <w:ind w:firstLine="540"/>
        <w:jc w:val="both"/>
        <w:rPr>
          <w:sz w:val="28"/>
          <w:szCs w:val="28"/>
        </w:rPr>
      </w:pPr>
    </w:p>
    <w:p w14:paraId="64A54CD8" w14:textId="77777777" w:rsidR="00583D67" w:rsidRDefault="00FB0ABB">
      <w:pPr>
        <w:pStyle w:val="1"/>
      </w:pPr>
      <w:bookmarkStart w:id="7" w:name="_heading=h.1pxezwc" w:colFirst="0" w:colLast="0"/>
      <w:bookmarkEnd w:id="7"/>
      <w:r>
        <w:t>1.2. Географічне розташування та опис суміжних територій.</w:t>
      </w:r>
    </w:p>
    <w:p w14:paraId="3481F128" w14:textId="77777777" w:rsidR="00583D67" w:rsidRDefault="00583D67">
      <w:pPr>
        <w:widowControl w:val="0"/>
        <w:spacing w:after="0" w:line="276" w:lineRule="auto"/>
        <w:ind w:firstLine="700"/>
        <w:jc w:val="both"/>
        <w:rPr>
          <w:sz w:val="28"/>
          <w:szCs w:val="28"/>
        </w:rPr>
      </w:pPr>
    </w:p>
    <w:p w14:paraId="780D5A94" w14:textId="77777777" w:rsidR="00583D67" w:rsidRDefault="00FB0ABB">
      <w:pPr>
        <w:widowControl w:val="0"/>
        <w:spacing w:after="0" w:line="276" w:lineRule="auto"/>
        <w:ind w:firstLine="700"/>
        <w:jc w:val="both"/>
        <w:rPr>
          <w:sz w:val="28"/>
          <w:szCs w:val="28"/>
        </w:rPr>
      </w:pPr>
      <w:r>
        <w:rPr>
          <w:sz w:val="28"/>
          <w:szCs w:val="28"/>
        </w:rPr>
        <w:t>Первомайська МТГ розташована в центральній частині Харківської області на півночі Лозівського району та займає загальну площу 145,3 км</w:t>
      </w:r>
      <w:r>
        <w:rPr>
          <w:sz w:val="28"/>
          <w:szCs w:val="28"/>
          <w:vertAlign w:val="superscript"/>
        </w:rPr>
        <w:t>2</w:t>
      </w:r>
      <w:r>
        <w:rPr>
          <w:sz w:val="28"/>
          <w:szCs w:val="28"/>
        </w:rPr>
        <w:t xml:space="preserve">. </w:t>
      </w:r>
    </w:p>
    <w:p w14:paraId="3358D1CF" w14:textId="77777777" w:rsidR="00583D67" w:rsidRDefault="00FB0ABB">
      <w:pPr>
        <w:widowControl w:val="0"/>
        <w:spacing w:after="0" w:line="276" w:lineRule="auto"/>
        <w:ind w:firstLine="700"/>
        <w:jc w:val="both"/>
        <w:rPr>
          <w:sz w:val="28"/>
          <w:szCs w:val="28"/>
        </w:rPr>
      </w:pPr>
      <w:r>
        <w:rPr>
          <w:sz w:val="28"/>
          <w:szCs w:val="28"/>
        </w:rPr>
        <w:t xml:space="preserve">Відстань від м. Первомайський до районного центру – м. Лозової – 62 км, до обласного центру – м. Харкова – 86 км, до столиці України – м. Києва – 580 км. </w:t>
      </w:r>
    </w:p>
    <w:p w14:paraId="7175B75B" w14:textId="77777777" w:rsidR="00583D67" w:rsidRDefault="00FB0ABB">
      <w:pPr>
        <w:widowControl w:val="0"/>
        <w:spacing w:after="0" w:line="276" w:lineRule="auto"/>
        <w:ind w:firstLine="700"/>
        <w:jc w:val="both"/>
        <w:rPr>
          <w:sz w:val="28"/>
          <w:szCs w:val="28"/>
        </w:rPr>
      </w:pPr>
      <w:r>
        <w:rPr>
          <w:sz w:val="28"/>
          <w:szCs w:val="28"/>
        </w:rPr>
        <w:t>В цілому, форму території Первомайської МТГ можна охарактеризувати як досить компактну, хоча вона тро</w:t>
      </w:r>
      <w:r>
        <w:rPr>
          <w:sz w:val="28"/>
          <w:szCs w:val="28"/>
        </w:rPr>
        <w:t>хи більше витягнута з півночі на південь, ніж із заходу на схід, а у своїй північній частині має дуже звивистий кордон із селом Красне Біляївської територіальної громади. Адміністративний центр – місто обласного значення Первомайський – зміщений на північн</w:t>
      </w:r>
      <w:r>
        <w:rPr>
          <w:sz w:val="28"/>
          <w:szCs w:val="28"/>
        </w:rPr>
        <w:t xml:space="preserve">ий схід, що робить деякі населені пункти, наприклад, села Ржавчик та Радомислівка досить віддаленими від нього. </w:t>
      </w:r>
    </w:p>
    <w:p w14:paraId="4C081100" w14:textId="77777777" w:rsidR="00583D67" w:rsidRDefault="00FB0ABB">
      <w:pPr>
        <w:widowControl w:val="0"/>
        <w:spacing w:after="0" w:line="276" w:lineRule="auto"/>
        <w:ind w:firstLine="700"/>
        <w:jc w:val="both"/>
        <w:rPr>
          <w:sz w:val="28"/>
          <w:szCs w:val="28"/>
        </w:rPr>
      </w:pPr>
      <w:r>
        <w:rPr>
          <w:sz w:val="28"/>
          <w:szCs w:val="28"/>
        </w:rPr>
        <w:t>Центр Ржавчицького старостинського округу – с. Ржавчик, розташований у південній частині Первомайської МТГ на відстані 95 км від обласного цент</w:t>
      </w:r>
      <w:r>
        <w:rPr>
          <w:sz w:val="28"/>
          <w:szCs w:val="28"/>
        </w:rPr>
        <w:t xml:space="preserve">ру, міста Харкова, та на відстані 15 км від м. Первомайський і станції Лихачове. </w:t>
      </w:r>
    </w:p>
    <w:p w14:paraId="6C80F90D" w14:textId="77777777" w:rsidR="00583D67" w:rsidRDefault="00FB0ABB">
      <w:pPr>
        <w:widowControl w:val="0"/>
        <w:spacing w:after="0" w:line="276" w:lineRule="auto"/>
        <w:ind w:firstLine="708"/>
        <w:jc w:val="both"/>
        <w:rPr>
          <w:sz w:val="28"/>
          <w:szCs w:val="28"/>
        </w:rPr>
      </w:pPr>
      <w:bookmarkStart w:id="8" w:name="_heading=h.1t3h5sf" w:colFirst="0" w:colLast="0"/>
      <w:bookmarkEnd w:id="8"/>
      <w:r>
        <w:rPr>
          <w:sz w:val="28"/>
          <w:szCs w:val="28"/>
        </w:rPr>
        <w:t>Центр Грушинського старостинського округу – с. Грушине, розташований у південно-західній частині Первомайської МТГ на відстані 93 км від обласного центру, міста Харкова, та н</w:t>
      </w:r>
      <w:r>
        <w:rPr>
          <w:sz w:val="28"/>
          <w:szCs w:val="28"/>
        </w:rPr>
        <w:t xml:space="preserve">а відстані 9 км від районного центру, міста Первомайський і станції Лихачове. </w:t>
      </w:r>
    </w:p>
    <w:p w14:paraId="2ADF4F93" w14:textId="77777777" w:rsidR="00583D67" w:rsidRDefault="00583D67">
      <w:pPr>
        <w:widowControl w:val="0"/>
        <w:spacing w:after="0" w:line="276" w:lineRule="auto"/>
        <w:ind w:firstLine="700"/>
        <w:jc w:val="both"/>
        <w:rPr>
          <w:sz w:val="28"/>
          <w:szCs w:val="28"/>
        </w:rPr>
      </w:pPr>
    </w:p>
    <w:p w14:paraId="53FC8AF3" w14:textId="77777777" w:rsidR="00583D67" w:rsidRDefault="00FB0ABB">
      <w:pPr>
        <w:widowControl w:val="0"/>
        <w:spacing w:after="0" w:line="240" w:lineRule="auto"/>
        <w:jc w:val="center"/>
        <w:rPr>
          <w:sz w:val="24"/>
          <w:szCs w:val="24"/>
        </w:rPr>
      </w:pPr>
      <w:r>
        <w:rPr>
          <w:noProof/>
          <w:sz w:val="24"/>
          <w:szCs w:val="24"/>
          <w:lang w:val="en-US" w:eastAsia="en-US"/>
        </w:rPr>
        <w:lastRenderedPageBreak/>
        <w:drawing>
          <wp:inline distT="114300" distB="114300" distL="114300" distR="114300" wp14:anchorId="3125D706" wp14:editId="13B6D9D3">
            <wp:extent cx="2599097" cy="3647120"/>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599097" cy="3647120"/>
                    </a:xfrm>
                    <a:prstGeom prst="rect">
                      <a:avLst/>
                    </a:prstGeom>
                    <a:ln/>
                  </pic:spPr>
                </pic:pic>
              </a:graphicData>
            </a:graphic>
          </wp:inline>
        </w:drawing>
      </w:r>
    </w:p>
    <w:p w14:paraId="1A6B703C" w14:textId="77777777" w:rsidR="00583D67" w:rsidRDefault="00583D67">
      <w:pPr>
        <w:widowControl w:val="0"/>
        <w:spacing w:after="0" w:line="240" w:lineRule="auto"/>
        <w:ind w:firstLine="700"/>
        <w:jc w:val="both"/>
        <w:rPr>
          <w:sz w:val="24"/>
          <w:szCs w:val="24"/>
          <w:highlight w:val="green"/>
        </w:rPr>
      </w:pPr>
    </w:p>
    <w:p w14:paraId="26BD6D1D" w14:textId="77777777" w:rsidR="00583D67" w:rsidRDefault="00FB0ABB">
      <w:pPr>
        <w:widowControl w:val="0"/>
        <w:spacing w:after="0" w:line="240" w:lineRule="auto"/>
        <w:ind w:firstLine="700"/>
        <w:jc w:val="center"/>
        <w:rPr>
          <w:sz w:val="28"/>
          <w:szCs w:val="28"/>
        </w:rPr>
      </w:pPr>
      <w:r>
        <w:rPr>
          <w:sz w:val="28"/>
          <w:szCs w:val="28"/>
        </w:rPr>
        <w:t>Рис. 1.1 – Карта Первомайської міської територіальної громади</w:t>
      </w:r>
    </w:p>
    <w:p w14:paraId="4C0FB7AB" w14:textId="77777777" w:rsidR="00583D67" w:rsidRDefault="00583D67">
      <w:pPr>
        <w:widowControl w:val="0"/>
        <w:spacing w:after="0" w:line="240" w:lineRule="auto"/>
        <w:ind w:firstLine="700"/>
        <w:jc w:val="both"/>
        <w:rPr>
          <w:sz w:val="24"/>
          <w:szCs w:val="24"/>
          <w:highlight w:val="green"/>
        </w:rPr>
      </w:pPr>
    </w:p>
    <w:p w14:paraId="1205F590" w14:textId="77777777" w:rsidR="00583D67" w:rsidRDefault="00FB0ABB">
      <w:pPr>
        <w:widowControl w:val="0"/>
        <w:spacing w:after="0" w:line="276" w:lineRule="auto"/>
        <w:ind w:firstLine="700"/>
        <w:jc w:val="both"/>
        <w:rPr>
          <w:sz w:val="28"/>
          <w:szCs w:val="28"/>
        </w:rPr>
      </w:pPr>
      <w:r>
        <w:rPr>
          <w:sz w:val="28"/>
          <w:szCs w:val="28"/>
        </w:rPr>
        <w:t>Рівнинний характер поверхні території, розташування Первомайської МТГ в помірно-континентальному типі клімату,</w:t>
      </w:r>
      <w:r>
        <w:rPr>
          <w:sz w:val="28"/>
          <w:szCs w:val="28"/>
        </w:rPr>
        <w:t xml:space="preserve"> а також родючі ґрунти (переважно чорноземи) сприятливо впливають на розвиток тут сільського господарства.</w:t>
      </w:r>
    </w:p>
    <w:p w14:paraId="09AA5202" w14:textId="77777777" w:rsidR="00583D67" w:rsidRDefault="00FB0ABB">
      <w:pPr>
        <w:widowControl w:val="0"/>
        <w:spacing w:after="0" w:line="276" w:lineRule="auto"/>
        <w:ind w:firstLine="700"/>
        <w:jc w:val="both"/>
        <w:rPr>
          <w:sz w:val="28"/>
          <w:szCs w:val="28"/>
        </w:rPr>
      </w:pPr>
      <w:r>
        <w:rPr>
          <w:sz w:val="28"/>
          <w:szCs w:val="28"/>
        </w:rPr>
        <w:t xml:space="preserve">Первомайська МТГ межує з відносно невеликими за розмірами територіями та населенням адміністративно-територіальними одиницями Харківської області: з </w:t>
      </w:r>
      <w:r>
        <w:rPr>
          <w:sz w:val="28"/>
          <w:szCs w:val="28"/>
        </w:rPr>
        <w:t xml:space="preserve">північного сходу та сходу з Олексіївською сільською територіальною громадою (7158 осіб), а з південного сходу, півдня, заходу та півночі – з Біляєвською сільською територіальною громадою (6133 особи). </w:t>
      </w:r>
    </w:p>
    <w:p w14:paraId="6618CF25" w14:textId="77777777" w:rsidR="00583D67" w:rsidRDefault="00FB0ABB">
      <w:pPr>
        <w:widowControl w:val="0"/>
        <w:spacing w:after="0" w:line="276" w:lineRule="auto"/>
        <w:ind w:firstLine="700"/>
        <w:jc w:val="both"/>
        <w:rPr>
          <w:sz w:val="28"/>
          <w:szCs w:val="28"/>
        </w:rPr>
      </w:pPr>
      <w:r>
        <w:rPr>
          <w:sz w:val="28"/>
          <w:szCs w:val="28"/>
        </w:rPr>
        <w:t>Сусідні території спеціалізуються переважно на зборі с</w:t>
      </w:r>
      <w:r>
        <w:rPr>
          <w:sz w:val="28"/>
          <w:szCs w:val="28"/>
        </w:rPr>
        <w:t>ільськогосподарської сировини. Це робить можливим розвиток коопераційних зв’язків між ними та Первомайською МТГ з метою зберігання та виготовлення продукції харчової промисловості. Важливим аспектом географічного положення Первомайської МТГ є наявність пря</w:t>
      </w:r>
      <w:r>
        <w:rPr>
          <w:sz w:val="28"/>
          <w:szCs w:val="28"/>
        </w:rPr>
        <w:t>мого залізничного та автомобільного сполучення з обласним центром та деякими іншими містами, населення яких є визначним споживачем готової продукції.</w:t>
      </w:r>
    </w:p>
    <w:p w14:paraId="60CFB606" w14:textId="77777777" w:rsidR="00583D67" w:rsidRDefault="00FB0ABB">
      <w:pPr>
        <w:widowControl w:val="0"/>
        <w:spacing w:after="0" w:line="276" w:lineRule="auto"/>
        <w:ind w:firstLine="700"/>
        <w:jc w:val="both"/>
        <w:rPr>
          <w:sz w:val="28"/>
          <w:szCs w:val="28"/>
        </w:rPr>
      </w:pPr>
      <w:r>
        <w:rPr>
          <w:sz w:val="28"/>
          <w:szCs w:val="28"/>
        </w:rPr>
        <w:t>У відносній близькості до Первомайської МТГ знаходяться більші за розмірами території та кількістю населен</w:t>
      </w:r>
      <w:r>
        <w:rPr>
          <w:sz w:val="28"/>
          <w:szCs w:val="28"/>
        </w:rPr>
        <w:t>ня Лозівська міська, Сахновщинська селищна, Кегичівська селищна, Зміївська міська, Старовірівська сільська територіальні громади, хоча їх розташування не відіграє для розвитку Первомайської МТГ вирішального значення.</w:t>
      </w:r>
    </w:p>
    <w:p w14:paraId="1B87007D" w14:textId="77777777" w:rsidR="00583D67" w:rsidRDefault="00FB0ABB">
      <w:pPr>
        <w:widowControl w:val="0"/>
        <w:spacing w:after="0" w:line="276" w:lineRule="auto"/>
        <w:ind w:firstLine="700"/>
        <w:jc w:val="both"/>
        <w:rPr>
          <w:sz w:val="28"/>
          <w:szCs w:val="28"/>
        </w:rPr>
      </w:pPr>
      <w:r>
        <w:rPr>
          <w:sz w:val="28"/>
          <w:szCs w:val="28"/>
        </w:rPr>
        <w:lastRenderedPageBreak/>
        <w:t>Таким чином, географічне положення Перв</w:t>
      </w:r>
      <w:r>
        <w:rPr>
          <w:sz w:val="28"/>
          <w:szCs w:val="28"/>
        </w:rPr>
        <w:t xml:space="preserve">омайської МТГ вигідне для ведення успішної господарської діяльності, а також впливає як міський центр тяжіння для сіл та селищ сусідніх територіальних громад. </w:t>
      </w:r>
    </w:p>
    <w:p w14:paraId="252A7C00" w14:textId="77777777" w:rsidR="00583D67" w:rsidRDefault="00583D67">
      <w:pPr>
        <w:widowControl w:val="0"/>
      </w:pPr>
      <w:bookmarkStart w:id="9" w:name="_heading=h.4d34og8" w:colFirst="0" w:colLast="0"/>
      <w:bookmarkEnd w:id="9"/>
    </w:p>
    <w:p w14:paraId="69E3D581" w14:textId="77777777" w:rsidR="00583D67" w:rsidRDefault="00FB0ABB">
      <w:pPr>
        <w:pStyle w:val="1"/>
      </w:pPr>
      <w:bookmarkStart w:id="10" w:name="_heading=h.41mghml" w:colFirst="0" w:colLast="0"/>
      <w:bookmarkEnd w:id="10"/>
      <w:r>
        <w:t>1.3. Природньо-ресурсний потенціал громади</w:t>
      </w:r>
    </w:p>
    <w:p w14:paraId="648296F8" w14:textId="77777777" w:rsidR="00583D67" w:rsidRDefault="00583D67">
      <w:pPr>
        <w:widowControl w:val="0"/>
        <w:spacing w:after="0" w:line="276" w:lineRule="auto"/>
        <w:ind w:firstLine="700"/>
        <w:jc w:val="both"/>
        <w:rPr>
          <w:sz w:val="28"/>
          <w:szCs w:val="28"/>
        </w:rPr>
      </w:pPr>
    </w:p>
    <w:p w14:paraId="00E69186" w14:textId="77777777" w:rsidR="00583D67" w:rsidRDefault="00FB0ABB">
      <w:pPr>
        <w:widowControl w:val="0"/>
        <w:spacing w:after="0" w:line="276" w:lineRule="auto"/>
        <w:ind w:firstLine="700"/>
        <w:jc w:val="both"/>
        <w:rPr>
          <w:sz w:val="28"/>
          <w:szCs w:val="28"/>
        </w:rPr>
      </w:pPr>
      <w:r>
        <w:rPr>
          <w:sz w:val="28"/>
          <w:szCs w:val="28"/>
        </w:rPr>
        <w:t>Територія Первомайської МТГ розташована в межах Схі</w:t>
      </w:r>
      <w:r>
        <w:rPr>
          <w:sz w:val="28"/>
          <w:szCs w:val="28"/>
        </w:rPr>
        <w:t>дноєвропейської рівнини. Основною формою рельєфу тут є Полтавська рівнина, хоча у північній та північно-східній частинах на територію МТГ заходять відроги Середньоруської височини. Загальний похил поверхні спрямований з північного заходу на південний схід,</w:t>
      </w:r>
      <w:r>
        <w:rPr>
          <w:sz w:val="28"/>
          <w:szCs w:val="28"/>
        </w:rPr>
        <w:t xml:space="preserve"> хоча у східній частині переважає похил із заходу на схід. Це пов’язано з тим, що саме тут проходить вододіл між річковими басейнами Дніпра та Дону. На території Полтавської рівнини зустрічаються такі екзогенні форми рельєфу як вимоїни, балки та яри, поди </w:t>
      </w:r>
      <w:r>
        <w:rPr>
          <w:sz w:val="28"/>
          <w:szCs w:val="28"/>
        </w:rPr>
        <w:t>(степові блюдця), зсуви тощо. Густота яружно-балкової мережі тут коливається в межах від 0,4 – 1,0 км/кв.км в долинах річок до 0,1 – 0,4 км/кв.км на інших територіях.</w:t>
      </w:r>
    </w:p>
    <w:p w14:paraId="28696499" w14:textId="77777777" w:rsidR="00583D67" w:rsidRDefault="00FB0ABB">
      <w:pPr>
        <w:widowControl w:val="0"/>
        <w:spacing w:after="0" w:line="276" w:lineRule="auto"/>
        <w:ind w:firstLine="700"/>
        <w:jc w:val="both"/>
        <w:rPr>
          <w:sz w:val="28"/>
          <w:szCs w:val="28"/>
        </w:rPr>
      </w:pPr>
      <w:r>
        <w:rPr>
          <w:sz w:val="28"/>
          <w:szCs w:val="28"/>
        </w:rPr>
        <w:t>Полтавська рівнина була утворена у неогеновому періоді кайнозойської ери континентальними</w:t>
      </w:r>
      <w:r>
        <w:rPr>
          <w:sz w:val="28"/>
          <w:szCs w:val="28"/>
        </w:rPr>
        <w:t xml:space="preserve"> відкладами. Її поверхня складена переважно пісками та глинами палеогенового та неогеново віку. Саме тому тут переважають корисні копалини осадового походження. До основних з них належать кам’яна сіль, суглинок та пісок.</w:t>
      </w:r>
    </w:p>
    <w:p w14:paraId="6E450DC8" w14:textId="77777777" w:rsidR="00583D67" w:rsidRDefault="00FB0ABB">
      <w:pPr>
        <w:widowControl w:val="0"/>
        <w:spacing w:after="0" w:line="276" w:lineRule="auto"/>
        <w:ind w:firstLine="700"/>
        <w:jc w:val="both"/>
        <w:rPr>
          <w:sz w:val="28"/>
          <w:szCs w:val="28"/>
        </w:rPr>
      </w:pPr>
      <w:r>
        <w:rPr>
          <w:sz w:val="28"/>
          <w:szCs w:val="28"/>
        </w:rPr>
        <w:t xml:space="preserve">Поклади кам’яної солі на території </w:t>
      </w:r>
      <w:r>
        <w:rPr>
          <w:sz w:val="28"/>
          <w:szCs w:val="28"/>
        </w:rPr>
        <w:t xml:space="preserve">Первомайської МТГ являють собою соленосні утворення верхньодевонського (франського) віку в межах Єфремівської структури. Кам’яна сіль тут представлена у вигляді розсолу. Розсоловидобуток знаходиться на відстані 6 км від міста Первомайський, загальна площа </w:t>
      </w:r>
      <w:r>
        <w:rPr>
          <w:sz w:val="28"/>
          <w:szCs w:val="28"/>
        </w:rPr>
        <w:t>складає 13,7 га. Площа розвіданої частини родовища становить 330 тис.м</w:t>
      </w:r>
      <w:r>
        <w:rPr>
          <w:sz w:val="28"/>
          <w:szCs w:val="28"/>
          <w:vertAlign w:val="superscript"/>
        </w:rPr>
        <w:t>2</w:t>
      </w:r>
      <w:r>
        <w:rPr>
          <w:sz w:val="28"/>
          <w:szCs w:val="28"/>
        </w:rPr>
        <w:t>, середня потужність кам’яної солі по розрахункових блоках – 720 м. Середній вміст хлористого натрію в розчинній частині проби складає 99,3%. Розвідані запаси кам’яної солі становлять 5</w:t>
      </w:r>
      <w:r>
        <w:rPr>
          <w:sz w:val="28"/>
          <w:szCs w:val="28"/>
        </w:rPr>
        <w:t>77,6 млн. тон без урахування запасів в целіках між свердловинами. При щорічному видобутку біля 60 тис. т. промисел забезпечений запасами більш ніж на 100 років.</w:t>
      </w:r>
    </w:p>
    <w:p w14:paraId="6A2EB2F1" w14:textId="77777777" w:rsidR="00583D67" w:rsidRDefault="00FB0ABB">
      <w:pPr>
        <w:widowControl w:val="0"/>
        <w:spacing w:after="0" w:line="276" w:lineRule="auto"/>
        <w:ind w:firstLine="700"/>
        <w:jc w:val="both"/>
        <w:rPr>
          <w:sz w:val="28"/>
          <w:szCs w:val="28"/>
        </w:rPr>
      </w:pPr>
      <w:r>
        <w:rPr>
          <w:sz w:val="28"/>
          <w:szCs w:val="28"/>
        </w:rPr>
        <w:t>Лихачівське родовище суглинку та піску розташоване на відстані 3 км на північний схід від міста</w:t>
      </w:r>
      <w:r>
        <w:rPr>
          <w:sz w:val="28"/>
          <w:szCs w:val="28"/>
        </w:rPr>
        <w:t xml:space="preserve"> Первомайського. Запаси представлені темно-коричневим суглинком, потужність шарів від 1 до 9,4 м. Стан балансових запасів Лихачівського родовища на 1 січня 2018 р: пісок – 1278 тис. м</w:t>
      </w:r>
      <w:r>
        <w:rPr>
          <w:sz w:val="28"/>
          <w:szCs w:val="28"/>
          <w:vertAlign w:val="superscript"/>
        </w:rPr>
        <w:t>3</w:t>
      </w:r>
      <w:r>
        <w:rPr>
          <w:sz w:val="28"/>
          <w:szCs w:val="28"/>
        </w:rPr>
        <w:t xml:space="preserve"> категорії С1; суглинок – 128 тис. м</w:t>
      </w:r>
      <w:r>
        <w:rPr>
          <w:sz w:val="28"/>
          <w:szCs w:val="28"/>
          <w:vertAlign w:val="superscript"/>
        </w:rPr>
        <w:t>3</w:t>
      </w:r>
      <w:r>
        <w:rPr>
          <w:sz w:val="28"/>
          <w:szCs w:val="28"/>
        </w:rPr>
        <w:t xml:space="preserve"> категорії В і 1060 тис. м</w:t>
      </w:r>
      <w:r>
        <w:rPr>
          <w:sz w:val="28"/>
          <w:szCs w:val="28"/>
          <w:vertAlign w:val="superscript"/>
        </w:rPr>
        <w:t>3</w:t>
      </w:r>
      <w:r>
        <w:rPr>
          <w:sz w:val="28"/>
          <w:szCs w:val="28"/>
        </w:rPr>
        <w:t xml:space="preserve"> категор</w:t>
      </w:r>
      <w:r>
        <w:rPr>
          <w:sz w:val="28"/>
          <w:szCs w:val="28"/>
        </w:rPr>
        <w:t>ії С1.</w:t>
      </w:r>
    </w:p>
    <w:p w14:paraId="1C93C4C2" w14:textId="77777777" w:rsidR="00583D67" w:rsidRDefault="00FB0ABB">
      <w:pPr>
        <w:widowControl w:val="0"/>
        <w:spacing w:after="0" w:line="276" w:lineRule="auto"/>
        <w:ind w:firstLine="700"/>
        <w:jc w:val="both"/>
        <w:rPr>
          <w:sz w:val="28"/>
          <w:szCs w:val="28"/>
        </w:rPr>
      </w:pPr>
      <w:r>
        <w:rPr>
          <w:sz w:val="28"/>
          <w:szCs w:val="28"/>
        </w:rPr>
        <w:lastRenderedPageBreak/>
        <w:t>Ще одним важливим стратегічним багатством громади є поклади артезіанських вод. У місті Первомайський в експлуатації знаходяться три артезіанські свердловини загальним об’ємом 250 м</w:t>
      </w:r>
      <w:r>
        <w:rPr>
          <w:sz w:val="28"/>
          <w:szCs w:val="28"/>
          <w:vertAlign w:val="superscript"/>
        </w:rPr>
        <w:t>3</w:t>
      </w:r>
      <w:r>
        <w:rPr>
          <w:sz w:val="28"/>
          <w:szCs w:val="28"/>
        </w:rPr>
        <w:t>/год Сиваського родовища підземної води. За хімічним складом вода хл</w:t>
      </w:r>
      <w:r>
        <w:rPr>
          <w:sz w:val="28"/>
          <w:szCs w:val="28"/>
        </w:rPr>
        <w:t>оридно-сульфатна-гідрокарбонатна натрієва з мінералізацією до 1,0 г/дм</w:t>
      </w:r>
      <w:r>
        <w:rPr>
          <w:sz w:val="28"/>
          <w:szCs w:val="28"/>
          <w:vertAlign w:val="superscript"/>
        </w:rPr>
        <w:t>3</w:t>
      </w:r>
      <w:r>
        <w:rPr>
          <w:sz w:val="28"/>
          <w:szCs w:val="28"/>
        </w:rPr>
        <w:t>. Якість води за усіма показниками відповідає вимогам ДСанПІН 2.2.4-171-10 «Гігієнічні вимоги до води питної, призначеної до споживання».</w:t>
      </w:r>
    </w:p>
    <w:p w14:paraId="6BF00DF5" w14:textId="77777777" w:rsidR="00583D67" w:rsidRDefault="00FB0ABB">
      <w:pPr>
        <w:widowControl w:val="0"/>
        <w:spacing w:after="0" w:line="276" w:lineRule="auto"/>
        <w:ind w:firstLine="700"/>
        <w:jc w:val="both"/>
        <w:rPr>
          <w:sz w:val="28"/>
          <w:szCs w:val="28"/>
        </w:rPr>
      </w:pPr>
      <w:r>
        <w:rPr>
          <w:sz w:val="28"/>
          <w:szCs w:val="28"/>
        </w:rPr>
        <w:t xml:space="preserve">Клімат на території Первомайської МТГ помірно </w:t>
      </w:r>
      <w:r>
        <w:rPr>
          <w:sz w:val="28"/>
          <w:szCs w:val="28"/>
        </w:rPr>
        <w:t>континентальний. Середньорічна температура повітря тут ставить +8,6 °C. Середньорічна кількість опадів – 379 мм. Для цього типу клімату характерні чітко виражені чотири пори року: зима, весна, літо та осінь.</w:t>
      </w:r>
    </w:p>
    <w:p w14:paraId="735454C8" w14:textId="77777777" w:rsidR="00583D67" w:rsidRDefault="00FB0ABB">
      <w:pPr>
        <w:widowControl w:val="0"/>
        <w:spacing w:after="0" w:line="276" w:lineRule="auto"/>
        <w:ind w:firstLine="700"/>
        <w:jc w:val="both"/>
        <w:rPr>
          <w:sz w:val="28"/>
          <w:szCs w:val="28"/>
        </w:rPr>
      </w:pPr>
      <w:r>
        <w:rPr>
          <w:sz w:val="28"/>
          <w:szCs w:val="28"/>
        </w:rPr>
        <w:t>Зима триває близько чотирьох місяців: з кінця ли</w:t>
      </w:r>
      <w:r>
        <w:rPr>
          <w:sz w:val="28"/>
          <w:szCs w:val="28"/>
        </w:rPr>
        <w:t>стопада до середини березня та характеризується частими змінами погоди від сильних морозів до відлиг (трапляються 6-7 разів за сезон). Сніг випадає, проте постійного снігового покриву немає. Випадіння снігу супроводжується заметілями. Середня температура н</w:t>
      </w:r>
      <w:r>
        <w:rPr>
          <w:sz w:val="28"/>
          <w:szCs w:val="28"/>
        </w:rPr>
        <w:t>айхолоднішого місяця (січня) становить -7,4 °C. Взимку тут переважають холодні і сухі східні та північно-східні вітри (вплив осі Воєйкова).</w:t>
      </w:r>
    </w:p>
    <w:p w14:paraId="05456256" w14:textId="77777777" w:rsidR="00583D67" w:rsidRDefault="00FB0ABB">
      <w:pPr>
        <w:widowControl w:val="0"/>
        <w:spacing w:after="0" w:line="276" w:lineRule="auto"/>
        <w:ind w:firstLine="700"/>
        <w:jc w:val="both"/>
        <w:rPr>
          <w:sz w:val="28"/>
          <w:szCs w:val="28"/>
        </w:rPr>
      </w:pPr>
      <w:r>
        <w:rPr>
          <w:sz w:val="28"/>
          <w:szCs w:val="28"/>
        </w:rPr>
        <w:t>Весна – найкоротша пора року. Вона триває близько двох місяців: з кінця березня до середини травня. Навесні переважа</w:t>
      </w:r>
      <w:r>
        <w:rPr>
          <w:sz w:val="28"/>
          <w:szCs w:val="28"/>
        </w:rPr>
        <w:t>є тепла, вітряна погода, зі швидким зростанням середньодобових температур, проте, навіть у травні можливі заморозки.</w:t>
      </w:r>
    </w:p>
    <w:p w14:paraId="51DA4373" w14:textId="77777777" w:rsidR="00583D67" w:rsidRDefault="00FB0ABB">
      <w:pPr>
        <w:widowControl w:val="0"/>
        <w:spacing w:after="0" w:line="276" w:lineRule="auto"/>
        <w:ind w:firstLine="700"/>
        <w:jc w:val="both"/>
        <w:rPr>
          <w:sz w:val="28"/>
          <w:szCs w:val="28"/>
        </w:rPr>
      </w:pPr>
      <w:r>
        <w:rPr>
          <w:sz w:val="28"/>
          <w:szCs w:val="28"/>
        </w:rPr>
        <w:t>Літо триває приблизно з кінця травня до середини вересня. Воно переважно тепле, іноді спекотне. Середня температура найтеплішого місяця (ли</w:t>
      </w:r>
      <w:r>
        <w:rPr>
          <w:sz w:val="28"/>
          <w:szCs w:val="28"/>
        </w:rPr>
        <w:t>пня) +24,7°C. Влітку переважають західні вітри, що приносять зливові дощі. Таким чином, найбільше опадів тут випадає саме в цю пору року. Проте, через значне панування над цією територією антициклонів, коли край охоплений дуже сухим та гарячим тропічним по</w:t>
      </w:r>
      <w:r>
        <w:rPr>
          <w:sz w:val="28"/>
          <w:szCs w:val="28"/>
        </w:rPr>
        <w:t>вітрям, тут трапляються суховії. Середня тривалість суховійного періоду близько 10 днів, приблизно раз на 10 років тут також можуть траплятися посухи. В теплу пору року може випадати град, в середньому від 3 до 6 разів на рік.</w:t>
      </w:r>
    </w:p>
    <w:p w14:paraId="3D5A742F" w14:textId="77777777" w:rsidR="00583D67" w:rsidRDefault="00FB0ABB">
      <w:pPr>
        <w:widowControl w:val="0"/>
        <w:spacing w:after="0" w:line="276" w:lineRule="auto"/>
        <w:ind w:firstLine="700"/>
        <w:jc w:val="both"/>
        <w:rPr>
          <w:sz w:val="28"/>
          <w:szCs w:val="28"/>
        </w:rPr>
      </w:pPr>
      <w:r>
        <w:rPr>
          <w:sz w:val="28"/>
          <w:szCs w:val="28"/>
        </w:rPr>
        <w:t xml:space="preserve">Осінь починається у середині </w:t>
      </w:r>
      <w:r>
        <w:rPr>
          <w:sz w:val="28"/>
          <w:szCs w:val="28"/>
        </w:rPr>
        <w:t>вересня і триває майже до кінця листопада. Її умовно можна поділити на два періоди. Перший з них – так зване «бабине літо», для якого характерна переважно тепла та суха погода. Для другого періоду характерні висока хмарність, затяжні дощі та тумани.</w:t>
      </w:r>
    </w:p>
    <w:p w14:paraId="52280E02" w14:textId="77777777" w:rsidR="00583D67" w:rsidRDefault="00FB0ABB">
      <w:pPr>
        <w:widowControl w:val="0"/>
        <w:spacing w:after="0" w:line="276" w:lineRule="auto"/>
        <w:ind w:firstLine="700"/>
        <w:jc w:val="both"/>
        <w:rPr>
          <w:sz w:val="28"/>
          <w:szCs w:val="28"/>
        </w:rPr>
      </w:pPr>
      <w:r>
        <w:rPr>
          <w:sz w:val="28"/>
          <w:szCs w:val="28"/>
        </w:rPr>
        <w:t>Прибли</w:t>
      </w:r>
      <w:r>
        <w:rPr>
          <w:sz w:val="28"/>
          <w:szCs w:val="28"/>
        </w:rPr>
        <w:t xml:space="preserve">зно через територію міста Первомайський проходить межа між двома природними зонами лісостеповою та степовою. Переважна більшість території Первомайської МТГ розташована в посушливій, дуже теплій </w:t>
      </w:r>
      <w:r>
        <w:rPr>
          <w:sz w:val="28"/>
          <w:szCs w:val="28"/>
        </w:rPr>
        <w:lastRenderedPageBreak/>
        <w:t>агрокліматичній зоні. Для неї характерна тривалість сонячного</w:t>
      </w:r>
      <w:r>
        <w:rPr>
          <w:sz w:val="28"/>
          <w:szCs w:val="28"/>
        </w:rPr>
        <w:t xml:space="preserve"> сяйва 2000-2200 год/рік, сума активних температур вище +10°C – 2900-3300°C, тривалість періода з середньодобовою температурою повітря понад +10°C 160-170 днів, кількість опадів за теплий період 250-325 мм, гідрометричний коефіцієнт 0,7-1,0, тривалість без</w:t>
      </w:r>
      <w:r>
        <w:rPr>
          <w:sz w:val="28"/>
          <w:szCs w:val="28"/>
        </w:rPr>
        <w:t>морозного періоду 160-180 днів. Таким чином, тут склалися найбільш сприятливі умови для вирощування зернових культур, цукрових буряків, соняшнику, баштанних, овочів та для виноградарства.</w:t>
      </w:r>
    </w:p>
    <w:p w14:paraId="65AE41E2" w14:textId="77777777" w:rsidR="00583D67" w:rsidRDefault="00FB0ABB">
      <w:pPr>
        <w:widowControl w:val="0"/>
        <w:spacing w:after="0" w:line="276" w:lineRule="auto"/>
        <w:ind w:firstLine="700"/>
        <w:jc w:val="both"/>
        <w:rPr>
          <w:sz w:val="28"/>
          <w:szCs w:val="28"/>
        </w:rPr>
      </w:pPr>
      <w:r>
        <w:rPr>
          <w:sz w:val="28"/>
          <w:szCs w:val="28"/>
        </w:rPr>
        <w:t xml:space="preserve">Територія Первомайської МТГ розташована на вододілі Дніпра та Дону, </w:t>
      </w:r>
      <w:r>
        <w:rPr>
          <w:sz w:val="28"/>
          <w:szCs w:val="28"/>
        </w:rPr>
        <w:t>однак більша частина річок, що тут протікають, у тому числі найдовша з них – Орілька, належать до басейну Дніпра. До басейну Дону належать річки та тимчасові водотоки, що беруть свій початок на території міста Первомайського та впадають до річки Берека.</w:t>
      </w:r>
    </w:p>
    <w:p w14:paraId="69226F2A" w14:textId="77777777" w:rsidR="00583D67" w:rsidRDefault="00FB0ABB">
      <w:pPr>
        <w:widowControl w:val="0"/>
        <w:spacing w:after="0" w:line="276" w:lineRule="auto"/>
        <w:ind w:firstLine="700"/>
        <w:jc w:val="both"/>
        <w:rPr>
          <w:sz w:val="28"/>
          <w:szCs w:val="28"/>
        </w:rPr>
      </w:pPr>
      <w:r>
        <w:rPr>
          <w:sz w:val="28"/>
          <w:szCs w:val="28"/>
        </w:rPr>
        <w:t>Дл</w:t>
      </w:r>
      <w:r>
        <w:rPr>
          <w:sz w:val="28"/>
          <w:szCs w:val="28"/>
        </w:rPr>
        <w:t xml:space="preserve">я всіх річок, що протікають територією Первомайської МТГ, характерним є східноєвропейський режим. Особливостями його є весняна повінь, літня межень, незначне підвищення рівня води восени та зимова межень. В теплу пору року після зливових дощів трапляються </w:t>
      </w:r>
      <w:r>
        <w:rPr>
          <w:sz w:val="28"/>
          <w:szCs w:val="28"/>
        </w:rPr>
        <w:t>паводки. Річки мають змішаний тип живлення з переважанням снігового (навесні) та підземного (в інші пори року).</w:t>
      </w:r>
    </w:p>
    <w:p w14:paraId="690F85F5" w14:textId="77777777" w:rsidR="00583D67" w:rsidRDefault="00FB0ABB">
      <w:pPr>
        <w:widowControl w:val="0"/>
        <w:spacing w:after="0" w:line="276" w:lineRule="auto"/>
        <w:ind w:firstLine="700"/>
        <w:jc w:val="both"/>
        <w:rPr>
          <w:sz w:val="28"/>
          <w:szCs w:val="28"/>
        </w:rPr>
      </w:pPr>
      <w:r>
        <w:rPr>
          <w:sz w:val="28"/>
          <w:szCs w:val="28"/>
        </w:rPr>
        <w:t xml:space="preserve">Найбільша річка, що протікає територією Первомайської МТГ – Орілька. Вона бере свій початок на північ від села Калинівки. Спершу тече переважно </w:t>
      </w:r>
      <w:r>
        <w:rPr>
          <w:sz w:val="28"/>
          <w:szCs w:val="28"/>
        </w:rPr>
        <w:t xml:space="preserve">на південь та південний схід, а нижче селища Краснопавлівки повертає на південний захід. В нижній течії вона змінює свій напрямок на північний та північно-західний. Річка Орілька впадає до Орелі на північний захід від селища Орільки. Загальна довжина її – </w:t>
      </w:r>
      <w:r>
        <w:rPr>
          <w:sz w:val="28"/>
          <w:szCs w:val="28"/>
        </w:rPr>
        <w:t>близько 95 км, площа водозбірного басейну 805 км</w:t>
      </w:r>
      <w:r>
        <w:rPr>
          <w:sz w:val="28"/>
          <w:szCs w:val="28"/>
          <w:vertAlign w:val="superscript"/>
        </w:rPr>
        <w:t>2</w:t>
      </w:r>
      <w:r>
        <w:rPr>
          <w:sz w:val="28"/>
          <w:szCs w:val="28"/>
        </w:rPr>
        <w:t>, похил річки становить 0,7 м/км. Орілька має трапецієподібну долину, завширшки до 2 км та значно замулене русло. Влітку у своїй верхній та середній течії річка пересихає, утворюючи окремі плеса, взимку – ча</w:t>
      </w:r>
      <w:r>
        <w:rPr>
          <w:sz w:val="28"/>
          <w:szCs w:val="28"/>
        </w:rPr>
        <w:t>сто перемерзає. На території Первомайської МТГ в долині річки Орілька створено каскад ставків, а в нижній її течії (за територією громади) в заплаві річки проходить перша черга траси каналу Дніпро-Донбас, тут також споруджено Орільське водосховище. Найбіль</w:t>
      </w:r>
      <w:r>
        <w:rPr>
          <w:sz w:val="28"/>
          <w:szCs w:val="28"/>
        </w:rPr>
        <w:t>шою правою притокою Орільки є річка – Плесова, лівою – Балка Корняківка. Води річки використовуються переважно для зрошення та технічного водопостачання. В каскаді ставків на території Первомайської МТГ також розводять рибу.</w:t>
      </w:r>
    </w:p>
    <w:p w14:paraId="1392F0D5" w14:textId="77777777" w:rsidR="00583D67" w:rsidRDefault="00FB0ABB">
      <w:pPr>
        <w:widowControl w:val="0"/>
        <w:spacing w:after="0" w:line="276" w:lineRule="auto"/>
        <w:ind w:firstLine="700"/>
        <w:jc w:val="both"/>
        <w:rPr>
          <w:sz w:val="28"/>
          <w:szCs w:val="28"/>
        </w:rPr>
      </w:pPr>
      <w:r>
        <w:rPr>
          <w:sz w:val="28"/>
          <w:szCs w:val="28"/>
        </w:rPr>
        <w:t>Підземні води Первомайської МТГ</w:t>
      </w:r>
      <w:r>
        <w:rPr>
          <w:sz w:val="28"/>
          <w:szCs w:val="28"/>
        </w:rPr>
        <w:t xml:space="preserve"> належать до Дніпровського артезіанського басейну.</w:t>
      </w:r>
    </w:p>
    <w:p w14:paraId="072DD347" w14:textId="77777777" w:rsidR="00583D67" w:rsidRDefault="00FB0ABB">
      <w:pPr>
        <w:widowControl w:val="0"/>
        <w:spacing w:after="0" w:line="276" w:lineRule="auto"/>
        <w:ind w:firstLine="700"/>
        <w:jc w:val="both"/>
        <w:rPr>
          <w:sz w:val="28"/>
          <w:szCs w:val="28"/>
        </w:rPr>
      </w:pPr>
      <w:r>
        <w:rPr>
          <w:sz w:val="28"/>
          <w:szCs w:val="28"/>
        </w:rPr>
        <w:t xml:space="preserve">Таким чином, водозабезпечення території громади є сприятливим для розвитку сільського господарства. </w:t>
      </w:r>
    </w:p>
    <w:p w14:paraId="040F119B" w14:textId="77777777" w:rsidR="00583D67" w:rsidRDefault="00FB0ABB">
      <w:pPr>
        <w:widowControl w:val="0"/>
        <w:spacing w:after="0" w:line="276" w:lineRule="auto"/>
        <w:ind w:firstLine="700"/>
        <w:jc w:val="both"/>
        <w:rPr>
          <w:sz w:val="28"/>
          <w:szCs w:val="28"/>
        </w:rPr>
      </w:pPr>
      <w:r>
        <w:rPr>
          <w:sz w:val="28"/>
          <w:szCs w:val="28"/>
        </w:rPr>
        <w:lastRenderedPageBreak/>
        <w:t xml:space="preserve">Ґрунтовий покрив на території громади – неоднорідний, він характеризується перевагою зональних степових </w:t>
      </w:r>
      <w:r>
        <w:rPr>
          <w:sz w:val="28"/>
          <w:szCs w:val="28"/>
        </w:rPr>
        <w:t>ґрунтів (чорноземів звичайних глибоких і чорноземів мало- і середньо-гумусових, суглинних і легкоглинистих).</w:t>
      </w:r>
    </w:p>
    <w:p w14:paraId="51230D5F" w14:textId="77777777" w:rsidR="00583D67" w:rsidRDefault="00FB0ABB">
      <w:pPr>
        <w:widowControl w:val="0"/>
        <w:spacing w:after="0" w:line="276" w:lineRule="auto"/>
        <w:ind w:firstLine="700"/>
        <w:jc w:val="both"/>
        <w:rPr>
          <w:sz w:val="28"/>
          <w:szCs w:val="28"/>
        </w:rPr>
      </w:pPr>
      <w:r>
        <w:rPr>
          <w:sz w:val="28"/>
          <w:szCs w:val="28"/>
        </w:rPr>
        <w:t>На території Первомайської МТГ поширені різнотравно-типчаково-ковилові степи, однак вони значно розорані і природна рослинність тут майже не зберег</w:t>
      </w:r>
      <w:r>
        <w:rPr>
          <w:sz w:val="28"/>
          <w:szCs w:val="28"/>
        </w:rPr>
        <w:t>лася. В заплавах річок розповсюджені заплавні луки.</w:t>
      </w:r>
    </w:p>
    <w:p w14:paraId="48C4D9D7" w14:textId="77777777" w:rsidR="00583D67" w:rsidRDefault="00FB0ABB">
      <w:pPr>
        <w:widowControl w:val="0"/>
        <w:spacing w:after="0" w:line="276" w:lineRule="auto"/>
        <w:ind w:firstLine="700"/>
        <w:jc w:val="both"/>
        <w:rPr>
          <w:sz w:val="28"/>
          <w:szCs w:val="28"/>
        </w:rPr>
      </w:pPr>
      <w:r>
        <w:rPr>
          <w:sz w:val="28"/>
          <w:szCs w:val="28"/>
        </w:rPr>
        <w:t>Тваринний світ на території Первомайської МТГ представлений переважно гризунами. Тут водяться бабаки, ховрахи, полівки, хом’яки, сліпаки тощо. Також можна зустріти зайців, лисиць, їжаків, ласок, зелених ж</w:t>
      </w:r>
      <w:r>
        <w:rPr>
          <w:sz w:val="28"/>
          <w:szCs w:val="28"/>
        </w:rPr>
        <w:t xml:space="preserve">аб. У заплавах річок водяться ондатри, бобри, видри. Серед птахів поширені жайворонки, перепілки та куріпки. В заплавах річок тут гніздяться качки, кулики, крячки, чирки, нирки. У водоймах водяться болотні черепахи, вужі, жаби, тритони та близько 30 видів </w:t>
      </w:r>
      <w:r>
        <w:rPr>
          <w:sz w:val="28"/>
          <w:szCs w:val="28"/>
        </w:rPr>
        <w:t>риб, найпоширеніші з яких плотва, краснопірка, карась, лящ, лин, щука.</w:t>
      </w:r>
    </w:p>
    <w:p w14:paraId="42E5EF43" w14:textId="77777777" w:rsidR="00583D67" w:rsidRDefault="00FB0ABB">
      <w:pPr>
        <w:widowControl w:val="0"/>
        <w:spacing w:after="0" w:line="276" w:lineRule="auto"/>
        <w:ind w:firstLine="700"/>
        <w:jc w:val="both"/>
        <w:rPr>
          <w:sz w:val="28"/>
          <w:szCs w:val="28"/>
        </w:rPr>
      </w:pPr>
      <w:r>
        <w:rPr>
          <w:sz w:val="28"/>
          <w:szCs w:val="28"/>
        </w:rPr>
        <w:t>Одним із найважливіших економічних ресурсів розвитку громади є земля. Загальна площа земель м. Первомайський складає 3083,1 га, з них:</w:t>
      </w:r>
    </w:p>
    <w:p w14:paraId="0A18B53C"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сільськогосподарського призначення - 1426,9809 га</w:t>
      </w:r>
    </w:p>
    <w:p w14:paraId="70ED74BE"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житлової та громадської  забудови - 777,0849 га</w:t>
      </w:r>
    </w:p>
    <w:p w14:paraId="60A494D5"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історико-культурного призначення - 7,3000 га</w:t>
      </w:r>
    </w:p>
    <w:p w14:paraId="24EE9A4E"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рекреаційного призначення - 110,2606 га</w:t>
      </w:r>
    </w:p>
    <w:p w14:paraId="70A25D87"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лісогосподарського - 286,8500 га</w:t>
      </w:r>
    </w:p>
    <w:p w14:paraId="1FEAF0EB"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водного фонду - 53,0000 га</w:t>
      </w:r>
    </w:p>
    <w:p w14:paraId="13291801"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промисловості, транспорту, зв’язку, енергетики, оборони - 421,6</w:t>
      </w:r>
      <w:r>
        <w:rPr>
          <w:sz w:val="28"/>
          <w:szCs w:val="28"/>
        </w:rPr>
        <w:t>236 га</w:t>
      </w:r>
    </w:p>
    <w:p w14:paraId="2A8A8D6B" w14:textId="77777777" w:rsidR="00583D67" w:rsidRDefault="00FB0ABB">
      <w:pPr>
        <w:widowControl w:val="0"/>
        <w:numPr>
          <w:ilvl w:val="0"/>
          <w:numId w:val="9"/>
        </w:numPr>
        <w:pBdr>
          <w:top w:val="nil"/>
          <w:left w:val="nil"/>
          <w:bottom w:val="nil"/>
          <w:right w:val="nil"/>
          <w:between w:val="nil"/>
        </w:pBdr>
        <w:tabs>
          <w:tab w:val="left" w:pos="1134"/>
        </w:tabs>
        <w:spacing w:after="0" w:line="276" w:lineRule="auto"/>
        <w:ind w:left="0" w:firstLine="700"/>
        <w:jc w:val="both"/>
        <w:rPr>
          <w:sz w:val="28"/>
          <w:szCs w:val="28"/>
        </w:rPr>
      </w:pPr>
      <w:r>
        <w:rPr>
          <w:sz w:val="28"/>
          <w:szCs w:val="28"/>
        </w:rPr>
        <w:t>земля в оренді - 2310,7906 га</w:t>
      </w:r>
    </w:p>
    <w:p w14:paraId="20601E69" w14:textId="77777777" w:rsidR="00583D67" w:rsidRDefault="00FB0ABB">
      <w:pPr>
        <w:widowControl w:val="0"/>
        <w:spacing w:after="0" w:line="276" w:lineRule="auto"/>
        <w:ind w:firstLine="700"/>
        <w:jc w:val="both"/>
        <w:rPr>
          <w:sz w:val="28"/>
          <w:szCs w:val="28"/>
        </w:rPr>
      </w:pPr>
      <w:r>
        <w:rPr>
          <w:sz w:val="28"/>
          <w:szCs w:val="28"/>
        </w:rPr>
        <w:t>Склад земельного фонду за призначенням свідчить, що найбільше припадає на землі сільськогосподарського призначення і житлової та громадської забудови.</w:t>
      </w:r>
    </w:p>
    <w:p w14:paraId="227B6223" w14:textId="77777777" w:rsidR="00583D67" w:rsidRDefault="00FB0ABB">
      <w:pPr>
        <w:widowControl w:val="0"/>
        <w:spacing w:after="0" w:line="240" w:lineRule="auto"/>
        <w:ind w:firstLine="700"/>
        <w:jc w:val="both"/>
        <w:rPr>
          <w:sz w:val="28"/>
          <w:szCs w:val="28"/>
        </w:rPr>
      </w:pPr>
      <w:r>
        <w:rPr>
          <w:sz w:val="28"/>
          <w:szCs w:val="28"/>
        </w:rPr>
        <w:t>Склад та структура земельного фонду громади в розрізі населених пунк</w:t>
      </w:r>
      <w:r>
        <w:rPr>
          <w:sz w:val="28"/>
          <w:szCs w:val="28"/>
        </w:rPr>
        <w:t>тів представлено в табл. 1.1.</w:t>
      </w:r>
    </w:p>
    <w:p w14:paraId="727090D5" w14:textId="77777777" w:rsidR="00583D67" w:rsidRDefault="00583D67">
      <w:pPr>
        <w:widowControl w:val="0"/>
        <w:spacing w:after="0" w:line="240" w:lineRule="auto"/>
        <w:ind w:firstLine="700"/>
        <w:jc w:val="both"/>
        <w:rPr>
          <w:sz w:val="28"/>
          <w:szCs w:val="28"/>
        </w:rPr>
      </w:pPr>
    </w:p>
    <w:p w14:paraId="63713D74" w14:textId="77777777" w:rsidR="00583D67" w:rsidRDefault="00FB0ABB">
      <w:pPr>
        <w:widowControl w:val="0"/>
        <w:spacing w:after="0" w:line="240" w:lineRule="auto"/>
        <w:ind w:firstLine="709"/>
        <w:jc w:val="both"/>
        <w:rPr>
          <w:sz w:val="28"/>
          <w:szCs w:val="28"/>
        </w:rPr>
      </w:pPr>
      <w:r>
        <w:rPr>
          <w:sz w:val="28"/>
          <w:szCs w:val="28"/>
        </w:rPr>
        <w:t>Таблиця 1.1 - Земельний фонд громади</w:t>
      </w:r>
    </w:p>
    <w:tbl>
      <w:tblPr>
        <w:tblStyle w:val="afff0"/>
        <w:tblW w:w="96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4"/>
        <w:gridCol w:w="1679"/>
        <w:gridCol w:w="2158"/>
        <w:gridCol w:w="1968"/>
        <w:gridCol w:w="1979"/>
      </w:tblGrid>
      <w:tr w:rsidR="00583D67" w14:paraId="17BAADA9" w14:textId="77777777">
        <w:trPr>
          <w:trHeight w:val="20"/>
        </w:trPr>
        <w:tc>
          <w:tcPr>
            <w:tcW w:w="1834" w:type="dxa"/>
            <w:shd w:val="clear" w:color="auto" w:fill="DBE5F1"/>
            <w:tcMar>
              <w:top w:w="100" w:type="dxa"/>
              <w:left w:w="100" w:type="dxa"/>
              <w:bottom w:w="100" w:type="dxa"/>
              <w:right w:w="100" w:type="dxa"/>
            </w:tcMar>
          </w:tcPr>
          <w:p w14:paraId="0A4F7192" w14:textId="77777777" w:rsidR="00583D67" w:rsidRDefault="00583D67">
            <w:pPr>
              <w:widowControl w:val="0"/>
              <w:rPr>
                <w:sz w:val="24"/>
                <w:szCs w:val="24"/>
              </w:rPr>
            </w:pPr>
          </w:p>
        </w:tc>
        <w:tc>
          <w:tcPr>
            <w:tcW w:w="1679" w:type="dxa"/>
            <w:shd w:val="clear" w:color="auto" w:fill="DBE5F1"/>
            <w:tcMar>
              <w:top w:w="100" w:type="dxa"/>
              <w:left w:w="100" w:type="dxa"/>
              <w:bottom w:w="100" w:type="dxa"/>
              <w:right w:w="100" w:type="dxa"/>
            </w:tcMar>
          </w:tcPr>
          <w:p w14:paraId="24C4AD21" w14:textId="77777777" w:rsidR="00583D67" w:rsidRDefault="00FB0ABB">
            <w:pPr>
              <w:widowControl w:val="0"/>
              <w:rPr>
                <w:sz w:val="24"/>
                <w:szCs w:val="24"/>
              </w:rPr>
            </w:pPr>
            <w:r>
              <w:rPr>
                <w:sz w:val="24"/>
                <w:szCs w:val="24"/>
              </w:rPr>
              <w:t>Разом</w:t>
            </w:r>
          </w:p>
        </w:tc>
        <w:tc>
          <w:tcPr>
            <w:tcW w:w="2158" w:type="dxa"/>
            <w:shd w:val="clear" w:color="auto" w:fill="DBE5F1"/>
          </w:tcPr>
          <w:p w14:paraId="2832A295" w14:textId="77777777" w:rsidR="00583D67" w:rsidRDefault="00FB0ABB">
            <w:pPr>
              <w:widowControl w:val="0"/>
              <w:rPr>
                <w:sz w:val="24"/>
                <w:szCs w:val="24"/>
              </w:rPr>
            </w:pPr>
            <w:r>
              <w:rPr>
                <w:sz w:val="24"/>
                <w:szCs w:val="24"/>
              </w:rPr>
              <w:t>м. Первомайський</w:t>
            </w:r>
          </w:p>
        </w:tc>
        <w:tc>
          <w:tcPr>
            <w:tcW w:w="1968" w:type="dxa"/>
            <w:shd w:val="clear" w:color="auto" w:fill="DBE5F1"/>
          </w:tcPr>
          <w:p w14:paraId="3993EE91" w14:textId="77777777" w:rsidR="00583D67" w:rsidRDefault="00FB0ABB">
            <w:pPr>
              <w:widowControl w:val="0"/>
              <w:jc w:val="center"/>
              <w:rPr>
                <w:sz w:val="24"/>
                <w:szCs w:val="24"/>
              </w:rPr>
            </w:pPr>
            <w:r>
              <w:rPr>
                <w:sz w:val="24"/>
                <w:szCs w:val="24"/>
              </w:rPr>
              <w:t>Грушинський старостинський округ</w:t>
            </w:r>
          </w:p>
        </w:tc>
        <w:tc>
          <w:tcPr>
            <w:tcW w:w="1979" w:type="dxa"/>
            <w:shd w:val="clear" w:color="auto" w:fill="DBE5F1"/>
          </w:tcPr>
          <w:p w14:paraId="7B34129B" w14:textId="77777777" w:rsidR="00583D67" w:rsidRDefault="00FB0ABB">
            <w:pPr>
              <w:widowControl w:val="0"/>
              <w:jc w:val="center"/>
              <w:rPr>
                <w:sz w:val="24"/>
                <w:szCs w:val="24"/>
              </w:rPr>
            </w:pPr>
            <w:r>
              <w:rPr>
                <w:sz w:val="24"/>
                <w:szCs w:val="24"/>
              </w:rPr>
              <w:t>Ржавчикський старостинський округ</w:t>
            </w:r>
          </w:p>
        </w:tc>
      </w:tr>
      <w:tr w:rsidR="00583D67" w14:paraId="26D65E2C" w14:textId="77777777">
        <w:trPr>
          <w:trHeight w:val="20"/>
        </w:trPr>
        <w:tc>
          <w:tcPr>
            <w:tcW w:w="1834" w:type="dxa"/>
            <w:shd w:val="clear" w:color="auto" w:fill="auto"/>
            <w:tcMar>
              <w:top w:w="100" w:type="dxa"/>
              <w:left w:w="100" w:type="dxa"/>
              <w:bottom w:w="100" w:type="dxa"/>
              <w:right w:w="100" w:type="dxa"/>
            </w:tcMar>
          </w:tcPr>
          <w:p w14:paraId="6FA4EEDA" w14:textId="77777777" w:rsidR="00583D67" w:rsidRDefault="00FB0ABB">
            <w:pPr>
              <w:widowControl w:val="0"/>
              <w:rPr>
                <w:sz w:val="24"/>
                <w:szCs w:val="24"/>
              </w:rPr>
            </w:pPr>
            <w:r>
              <w:rPr>
                <w:sz w:val="24"/>
                <w:szCs w:val="24"/>
              </w:rPr>
              <w:t>Склад та структура  земельного фонду</w:t>
            </w:r>
          </w:p>
        </w:tc>
        <w:tc>
          <w:tcPr>
            <w:tcW w:w="1679" w:type="dxa"/>
            <w:shd w:val="clear" w:color="auto" w:fill="auto"/>
            <w:tcMar>
              <w:top w:w="100" w:type="dxa"/>
              <w:left w:w="100" w:type="dxa"/>
              <w:bottom w:w="100" w:type="dxa"/>
              <w:right w:w="100" w:type="dxa"/>
            </w:tcMar>
          </w:tcPr>
          <w:p w14:paraId="256C25D2" w14:textId="77777777" w:rsidR="00583D67" w:rsidRDefault="00FB0ABB">
            <w:pPr>
              <w:widowControl w:val="0"/>
              <w:jc w:val="center"/>
              <w:rPr>
                <w:sz w:val="24"/>
                <w:szCs w:val="24"/>
              </w:rPr>
            </w:pPr>
            <w:r>
              <w:rPr>
                <w:sz w:val="24"/>
                <w:szCs w:val="24"/>
              </w:rPr>
              <w:t>14520,1314 га</w:t>
            </w:r>
          </w:p>
          <w:p w14:paraId="40F3B03F" w14:textId="77777777" w:rsidR="00583D67" w:rsidRDefault="00583D67">
            <w:pPr>
              <w:widowControl w:val="0"/>
              <w:jc w:val="center"/>
              <w:rPr>
                <w:sz w:val="24"/>
                <w:szCs w:val="24"/>
              </w:rPr>
            </w:pPr>
          </w:p>
          <w:p w14:paraId="5FBD3B40" w14:textId="77777777" w:rsidR="00583D67" w:rsidRDefault="00FB0ABB">
            <w:pPr>
              <w:widowControl w:val="0"/>
              <w:jc w:val="center"/>
              <w:rPr>
                <w:sz w:val="24"/>
                <w:szCs w:val="24"/>
              </w:rPr>
            </w:pPr>
            <w:r>
              <w:rPr>
                <w:sz w:val="24"/>
                <w:szCs w:val="24"/>
              </w:rPr>
              <w:t>100%</w:t>
            </w:r>
          </w:p>
        </w:tc>
        <w:tc>
          <w:tcPr>
            <w:tcW w:w="2158" w:type="dxa"/>
          </w:tcPr>
          <w:p w14:paraId="7996E255" w14:textId="77777777" w:rsidR="00583D67" w:rsidRDefault="00FB0ABB">
            <w:pPr>
              <w:widowControl w:val="0"/>
              <w:jc w:val="center"/>
              <w:rPr>
                <w:sz w:val="24"/>
                <w:szCs w:val="24"/>
              </w:rPr>
            </w:pPr>
            <w:r>
              <w:rPr>
                <w:sz w:val="24"/>
                <w:szCs w:val="24"/>
              </w:rPr>
              <w:t>3083,1 га</w:t>
            </w:r>
          </w:p>
          <w:p w14:paraId="2C75E026" w14:textId="77777777" w:rsidR="00583D67" w:rsidRDefault="00583D67">
            <w:pPr>
              <w:widowControl w:val="0"/>
              <w:jc w:val="center"/>
              <w:rPr>
                <w:sz w:val="24"/>
                <w:szCs w:val="24"/>
              </w:rPr>
            </w:pPr>
          </w:p>
          <w:p w14:paraId="4124E2A7" w14:textId="77777777" w:rsidR="00583D67" w:rsidRDefault="00FB0ABB">
            <w:pPr>
              <w:widowControl w:val="0"/>
              <w:jc w:val="center"/>
              <w:rPr>
                <w:sz w:val="24"/>
                <w:szCs w:val="24"/>
              </w:rPr>
            </w:pPr>
            <w:r>
              <w:rPr>
                <w:sz w:val="24"/>
                <w:szCs w:val="24"/>
              </w:rPr>
              <w:t>21,23%</w:t>
            </w:r>
          </w:p>
        </w:tc>
        <w:tc>
          <w:tcPr>
            <w:tcW w:w="1968" w:type="dxa"/>
            <w:shd w:val="clear" w:color="auto" w:fill="auto"/>
          </w:tcPr>
          <w:p w14:paraId="3F17FA22" w14:textId="77777777" w:rsidR="00583D67" w:rsidRDefault="00FB0ABB">
            <w:pPr>
              <w:widowControl w:val="0"/>
              <w:jc w:val="center"/>
              <w:rPr>
                <w:sz w:val="24"/>
                <w:szCs w:val="24"/>
              </w:rPr>
            </w:pPr>
            <w:r>
              <w:rPr>
                <w:sz w:val="24"/>
                <w:szCs w:val="24"/>
              </w:rPr>
              <w:t>6300,8317 га</w:t>
            </w:r>
          </w:p>
          <w:p w14:paraId="15E3BF8C" w14:textId="77777777" w:rsidR="00583D67" w:rsidRDefault="00583D67">
            <w:pPr>
              <w:widowControl w:val="0"/>
              <w:jc w:val="center"/>
              <w:rPr>
                <w:sz w:val="24"/>
                <w:szCs w:val="24"/>
              </w:rPr>
            </w:pPr>
          </w:p>
          <w:p w14:paraId="5D38257D" w14:textId="77777777" w:rsidR="00583D67" w:rsidRDefault="00FB0ABB">
            <w:pPr>
              <w:widowControl w:val="0"/>
              <w:jc w:val="center"/>
              <w:rPr>
                <w:sz w:val="24"/>
                <w:szCs w:val="24"/>
              </w:rPr>
            </w:pPr>
            <w:r>
              <w:rPr>
                <w:sz w:val="24"/>
                <w:szCs w:val="24"/>
              </w:rPr>
              <w:t>43,39%</w:t>
            </w:r>
          </w:p>
        </w:tc>
        <w:tc>
          <w:tcPr>
            <w:tcW w:w="1979" w:type="dxa"/>
            <w:shd w:val="clear" w:color="auto" w:fill="auto"/>
          </w:tcPr>
          <w:p w14:paraId="4E031F20" w14:textId="77777777" w:rsidR="00583D67" w:rsidRDefault="00FB0ABB">
            <w:pPr>
              <w:widowControl w:val="0"/>
              <w:jc w:val="center"/>
              <w:rPr>
                <w:sz w:val="24"/>
                <w:szCs w:val="24"/>
              </w:rPr>
            </w:pPr>
            <w:r>
              <w:rPr>
                <w:sz w:val="24"/>
                <w:szCs w:val="24"/>
              </w:rPr>
              <w:t>5031,9314 га</w:t>
            </w:r>
          </w:p>
          <w:p w14:paraId="68CDEBFC" w14:textId="77777777" w:rsidR="00583D67" w:rsidRDefault="00583D67">
            <w:pPr>
              <w:widowControl w:val="0"/>
              <w:jc w:val="center"/>
              <w:rPr>
                <w:sz w:val="24"/>
                <w:szCs w:val="24"/>
              </w:rPr>
            </w:pPr>
          </w:p>
          <w:p w14:paraId="3EE308D3" w14:textId="77777777" w:rsidR="00583D67" w:rsidRDefault="00FB0ABB">
            <w:pPr>
              <w:widowControl w:val="0"/>
              <w:jc w:val="center"/>
              <w:rPr>
                <w:sz w:val="24"/>
                <w:szCs w:val="24"/>
              </w:rPr>
            </w:pPr>
            <w:r>
              <w:rPr>
                <w:sz w:val="24"/>
                <w:szCs w:val="24"/>
              </w:rPr>
              <w:t>34,65%</w:t>
            </w:r>
          </w:p>
        </w:tc>
      </w:tr>
    </w:tbl>
    <w:p w14:paraId="08E77775" w14:textId="77777777" w:rsidR="00583D67" w:rsidRDefault="00583D67">
      <w:pPr>
        <w:widowControl w:val="0"/>
        <w:spacing w:after="0" w:line="240" w:lineRule="auto"/>
        <w:rPr>
          <w:sz w:val="28"/>
          <w:szCs w:val="28"/>
        </w:rPr>
      </w:pPr>
    </w:p>
    <w:p w14:paraId="32DE8332" w14:textId="77777777" w:rsidR="00583D67" w:rsidRDefault="00FB0ABB">
      <w:pPr>
        <w:widowControl w:val="0"/>
        <w:spacing w:after="0" w:line="276" w:lineRule="auto"/>
        <w:ind w:firstLine="567"/>
        <w:jc w:val="both"/>
        <w:rPr>
          <w:sz w:val="28"/>
          <w:szCs w:val="28"/>
        </w:rPr>
      </w:pPr>
      <w:r>
        <w:rPr>
          <w:sz w:val="28"/>
          <w:szCs w:val="28"/>
        </w:rPr>
        <w:lastRenderedPageBreak/>
        <w:t>Склад та структура земельного фонду в розрізі населених пунктів демонструє, що найбільша частка земель громади припадає на територію Грушинського старостинського округу.</w:t>
      </w:r>
    </w:p>
    <w:p w14:paraId="1D5BD7C7" w14:textId="77777777" w:rsidR="00583D67" w:rsidRDefault="00FB0ABB">
      <w:pPr>
        <w:widowControl w:val="0"/>
        <w:spacing w:after="0" w:line="276" w:lineRule="auto"/>
        <w:ind w:firstLine="567"/>
        <w:jc w:val="both"/>
        <w:rPr>
          <w:sz w:val="28"/>
          <w:szCs w:val="28"/>
        </w:rPr>
      </w:pPr>
      <w:r>
        <w:rPr>
          <w:sz w:val="28"/>
          <w:szCs w:val="28"/>
        </w:rPr>
        <w:t>Таким чином, вдале географічне розташування Первомайської МТГ та її значний природньо-ресурсний потенціал позитивно впливають на ведення тут господарської діяльності. Поклади корисних копалин (кам’яної солі, піску та суглинку) створюють базу для розвитку д</w:t>
      </w:r>
      <w:r>
        <w:rPr>
          <w:sz w:val="28"/>
          <w:szCs w:val="28"/>
        </w:rPr>
        <w:t>обувної промисловості та виробництва будівельних матеріалів. Важливою перевагою також є наявність свердловин артезіанських вод. Рівнинний характер поверхні території Первомайської МТГ, помірно-континентальний клімат та родючі ґрунти сприяють розвитку тут с</w:t>
      </w:r>
      <w:r>
        <w:rPr>
          <w:sz w:val="28"/>
          <w:szCs w:val="28"/>
        </w:rPr>
        <w:t>ільського господарства: зокрема вирощуванню зернових культур, цукрових буряків, соняшнику, баштанних, овочів та виноградарства. Це, в свою чергу, створює потужні перспективи для розвитку переробки сільськогосподарської сировини та харчової промисловості. В</w:t>
      </w:r>
      <w:r>
        <w:rPr>
          <w:sz w:val="28"/>
          <w:szCs w:val="28"/>
        </w:rPr>
        <w:t xml:space="preserve">икористання відходів останньої як кормової бази може закласти підвалини для розвитку тут тваринництва. Особливо важливими напрямами тут можуть стати свинарство, молочно-м’ясне скотарство, птахівництво, розведення прісноводних видів риб, бджолярство тощо. </w:t>
      </w:r>
    </w:p>
    <w:p w14:paraId="6771B320" w14:textId="77777777" w:rsidR="00583D67" w:rsidRDefault="00FB0ABB">
      <w:pPr>
        <w:widowControl w:val="0"/>
        <w:spacing w:after="0" w:line="276" w:lineRule="auto"/>
        <w:ind w:firstLine="567"/>
        <w:jc w:val="both"/>
        <w:rPr>
          <w:b/>
          <w:sz w:val="28"/>
          <w:szCs w:val="28"/>
        </w:rPr>
      </w:pPr>
      <w:r>
        <w:rPr>
          <w:sz w:val="28"/>
          <w:szCs w:val="28"/>
        </w:rPr>
        <w:t>Все раніше сказане створює перспективи для залучення на територію громади як вітчизняних, так й іноземних інвестицій.</w:t>
      </w:r>
      <w:r>
        <w:rPr>
          <w:b/>
          <w:sz w:val="28"/>
          <w:szCs w:val="28"/>
        </w:rPr>
        <w:t xml:space="preserve"> </w:t>
      </w:r>
    </w:p>
    <w:p w14:paraId="0FF1B78F" w14:textId="77777777" w:rsidR="00583D67" w:rsidRDefault="00583D67">
      <w:pPr>
        <w:widowControl w:val="0"/>
        <w:spacing w:after="0" w:line="276" w:lineRule="auto"/>
        <w:ind w:firstLine="567"/>
        <w:jc w:val="both"/>
        <w:rPr>
          <w:sz w:val="28"/>
          <w:szCs w:val="28"/>
        </w:rPr>
      </w:pPr>
    </w:p>
    <w:p w14:paraId="471B8FC3" w14:textId="77777777" w:rsidR="00583D67" w:rsidRDefault="00FB0ABB">
      <w:pPr>
        <w:pStyle w:val="1"/>
      </w:pPr>
      <w:bookmarkStart w:id="11" w:name="_heading=h.2grqrue" w:colFirst="0" w:colLast="0"/>
      <w:bookmarkEnd w:id="11"/>
      <w:r>
        <w:t>1.4. Демографічна ситуація та ринок праці</w:t>
      </w:r>
    </w:p>
    <w:p w14:paraId="07670921" w14:textId="77777777" w:rsidR="00583D67" w:rsidRDefault="00583D67">
      <w:pPr>
        <w:widowControl w:val="0"/>
        <w:shd w:val="clear" w:color="auto" w:fill="FFFFFF"/>
        <w:spacing w:after="0" w:line="240" w:lineRule="auto"/>
        <w:ind w:firstLine="567"/>
        <w:jc w:val="both"/>
        <w:rPr>
          <w:sz w:val="24"/>
          <w:szCs w:val="24"/>
        </w:rPr>
      </w:pPr>
    </w:p>
    <w:p w14:paraId="16D5EFF0" w14:textId="77777777" w:rsidR="00583D67" w:rsidRDefault="00FB0ABB">
      <w:pPr>
        <w:widowControl w:val="0"/>
        <w:shd w:val="clear" w:color="auto" w:fill="FFFFFF"/>
        <w:spacing w:after="0" w:line="276" w:lineRule="auto"/>
        <w:ind w:firstLine="709"/>
        <w:jc w:val="both"/>
        <w:rPr>
          <w:sz w:val="28"/>
          <w:szCs w:val="28"/>
        </w:rPr>
      </w:pPr>
      <w:r>
        <w:rPr>
          <w:sz w:val="28"/>
          <w:szCs w:val="28"/>
        </w:rPr>
        <w:t>Загальна чисельність населення громади складає 28363 осіб станом на 01.12.2023 р., з них 94,2</w:t>
      </w:r>
      <w:r>
        <w:rPr>
          <w:sz w:val="28"/>
          <w:szCs w:val="28"/>
        </w:rPr>
        <w:t xml:space="preserve"> % мешканці м. Первомайський, 2,1 % - жителі с. Ржавчик, 1,4 % - жителі с. Грушине, 0,7 % мешканці с. Високе, 0,5 % і менше -  у селах Калинівка, Караченців, Кашпурівка, Маслівка, Радомислівка (табл. 1.2).</w:t>
      </w:r>
    </w:p>
    <w:p w14:paraId="28627F77" w14:textId="77777777" w:rsidR="00583D67" w:rsidRDefault="00FB0ABB">
      <w:pPr>
        <w:widowControl w:val="0"/>
        <w:shd w:val="clear" w:color="auto" w:fill="FFFFFF"/>
        <w:spacing w:after="0" w:line="276" w:lineRule="auto"/>
        <w:ind w:firstLine="709"/>
        <w:jc w:val="both"/>
        <w:rPr>
          <w:sz w:val="28"/>
          <w:szCs w:val="28"/>
        </w:rPr>
      </w:pPr>
      <w:r>
        <w:rPr>
          <w:sz w:val="28"/>
          <w:szCs w:val="28"/>
        </w:rPr>
        <w:t>Порівняно з Лозівським районом та Харківською обла</w:t>
      </w:r>
      <w:r>
        <w:rPr>
          <w:sz w:val="28"/>
          <w:szCs w:val="28"/>
        </w:rPr>
        <w:t>стю чисельність Первомайської міської територіальної громади складає 20,1 % від населення району та 1,2 % від населення області.</w:t>
      </w:r>
    </w:p>
    <w:p w14:paraId="65C0B153" w14:textId="77777777" w:rsidR="00583D67" w:rsidRDefault="00FB0ABB">
      <w:pPr>
        <w:widowControl w:val="0"/>
        <w:shd w:val="clear" w:color="auto" w:fill="FFFFFF"/>
        <w:spacing w:after="0" w:line="276" w:lineRule="auto"/>
        <w:ind w:firstLine="709"/>
        <w:jc w:val="both"/>
        <w:rPr>
          <w:sz w:val="28"/>
          <w:szCs w:val="28"/>
        </w:rPr>
      </w:pPr>
      <w:r>
        <w:rPr>
          <w:sz w:val="28"/>
          <w:szCs w:val="28"/>
        </w:rPr>
        <w:t>Найбільшим населеним пунктом громади є м. Первомайський з чисельністю 26701 чоловік, що визначає найбільшу концентрацію трудови</w:t>
      </w:r>
      <w:r>
        <w:rPr>
          <w:sz w:val="28"/>
          <w:szCs w:val="28"/>
        </w:rPr>
        <w:t xml:space="preserve">х ресурсів та осередку бізнесу громади саме в місті. Щільність населення громади станом на 01.12.2023 року на 1 км2 складає 195 осіб. </w:t>
      </w:r>
    </w:p>
    <w:p w14:paraId="2C5FA6BA" w14:textId="77777777" w:rsidR="00583D67" w:rsidRDefault="00583D67">
      <w:pPr>
        <w:widowControl w:val="0"/>
        <w:shd w:val="clear" w:color="auto" w:fill="FFFFFF"/>
        <w:spacing w:after="0" w:line="276" w:lineRule="auto"/>
        <w:ind w:firstLine="709"/>
        <w:jc w:val="both"/>
        <w:rPr>
          <w:sz w:val="28"/>
          <w:szCs w:val="28"/>
        </w:rPr>
      </w:pPr>
    </w:p>
    <w:p w14:paraId="6C8C04C9" w14:textId="77777777" w:rsidR="00583D67" w:rsidRDefault="00FB0ABB">
      <w:pPr>
        <w:widowControl w:val="0"/>
        <w:spacing w:after="0" w:line="240" w:lineRule="auto"/>
        <w:ind w:firstLine="709"/>
        <w:jc w:val="both"/>
        <w:rPr>
          <w:sz w:val="28"/>
          <w:szCs w:val="28"/>
        </w:rPr>
      </w:pPr>
      <w:r>
        <w:rPr>
          <w:sz w:val="28"/>
          <w:szCs w:val="28"/>
        </w:rPr>
        <w:t>Таблиця 1.2 - Відомості про зареєстрованих осіб у Первомайській міській територіальній громаді станом на 01.11.2023 року</w:t>
      </w:r>
    </w:p>
    <w:tbl>
      <w:tblPr>
        <w:tblStyle w:val="afff1"/>
        <w:tblW w:w="940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5"/>
        <w:gridCol w:w="1680"/>
        <w:gridCol w:w="1710"/>
        <w:gridCol w:w="1800"/>
        <w:gridCol w:w="1770"/>
      </w:tblGrid>
      <w:tr w:rsidR="00583D67" w14:paraId="6ED2516C" w14:textId="77777777">
        <w:trPr>
          <w:trHeight w:val="328"/>
        </w:trPr>
        <w:tc>
          <w:tcPr>
            <w:tcW w:w="2445" w:type="dxa"/>
            <w:vMerge w:val="restart"/>
            <w:vAlign w:val="center"/>
          </w:tcPr>
          <w:p w14:paraId="52A07D58"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lastRenderedPageBreak/>
              <w:t>Населений пункт</w:t>
            </w:r>
          </w:p>
        </w:tc>
        <w:tc>
          <w:tcPr>
            <w:tcW w:w="6960" w:type="dxa"/>
            <w:gridSpan w:val="4"/>
            <w:vAlign w:val="center"/>
          </w:tcPr>
          <w:p w14:paraId="71F56937"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Зареєстровано, осіб</w:t>
            </w:r>
          </w:p>
        </w:tc>
      </w:tr>
      <w:tr w:rsidR="00583D67" w14:paraId="4CD14FD4" w14:textId="77777777">
        <w:trPr>
          <w:trHeight w:val="631"/>
        </w:trPr>
        <w:tc>
          <w:tcPr>
            <w:tcW w:w="2445" w:type="dxa"/>
            <w:vMerge/>
            <w:vAlign w:val="center"/>
          </w:tcPr>
          <w:p w14:paraId="158A928D" w14:textId="77777777" w:rsidR="00583D67" w:rsidRDefault="00583D67">
            <w:pPr>
              <w:widowControl w:val="0"/>
              <w:pBdr>
                <w:top w:val="nil"/>
                <w:left w:val="nil"/>
                <w:bottom w:val="nil"/>
                <w:right w:val="nil"/>
                <w:between w:val="nil"/>
              </w:pBdr>
              <w:spacing w:after="0" w:line="276" w:lineRule="auto"/>
              <w:rPr>
                <w:color w:val="000000"/>
                <w:sz w:val="28"/>
                <w:szCs w:val="28"/>
              </w:rPr>
            </w:pPr>
          </w:p>
        </w:tc>
        <w:tc>
          <w:tcPr>
            <w:tcW w:w="1680" w:type="dxa"/>
            <w:vAlign w:val="center"/>
          </w:tcPr>
          <w:p w14:paraId="0024D782"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станом на</w:t>
            </w:r>
          </w:p>
          <w:p w14:paraId="206C571E"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color w:val="000000"/>
                <w:sz w:val="28"/>
                <w:szCs w:val="28"/>
              </w:rPr>
              <w:t>01.01.2021</w:t>
            </w:r>
          </w:p>
        </w:tc>
        <w:tc>
          <w:tcPr>
            <w:tcW w:w="1710" w:type="dxa"/>
            <w:vAlign w:val="center"/>
          </w:tcPr>
          <w:p w14:paraId="7756D8E9"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станом на</w:t>
            </w:r>
          </w:p>
          <w:p w14:paraId="59CC6804"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color w:val="000000"/>
                <w:sz w:val="28"/>
                <w:szCs w:val="28"/>
              </w:rPr>
              <w:t>01.01.2022</w:t>
            </w:r>
          </w:p>
        </w:tc>
        <w:tc>
          <w:tcPr>
            <w:tcW w:w="1800" w:type="dxa"/>
            <w:vAlign w:val="center"/>
          </w:tcPr>
          <w:p w14:paraId="11BF4795"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color w:val="000000"/>
                <w:sz w:val="28"/>
                <w:szCs w:val="28"/>
              </w:rPr>
              <w:t>станом на 01.01.2023</w:t>
            </w:r>
          </w:p>
        </w:tc>
        <w:tc>
          <w:tcPr>
            <w:tcW w:w="1770" w:type="dxa"/>
            <w:vAlign w:val="center"/>
          </w:tcPr>
          <w:p w14:paraId="7229E8B5"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color w:val="000000"/>
                <w:sz w:val="28"/>
                <w:szCs w:val="28"/>
              </w:rPr>
              <w:t>станом на 01.12.2023</w:t>
            </w:r>
          </w:p>
        </w:tc>
      </w:tr>
      <w:tr w:rsidR="00583D67" w14:paraId="0752D059" w14:textId="77777777">
        <w:trPr>
          <w:trHeight w:val="148"/>
        </w:trPr>
        <w:tc>
          <w:tcPr>
            <w:tcW w:w="2445" w:type="dxa"/>
          </w:tcPr>
          <w:p w14:paraId="14F05D66" w14:textId="77777777" w:rsidR="00583D67" w:rsidRDefault="00FB0ABB">
            <w:pPr>
              <w:widowControl w:val="0"/>
              <w:spacing w:after="0" w:line="240" w:lineRule="auto"/>
              <w:rPr>
                <w:color w:val="000000"/>
                <w:sz w:val="28"/>
                <w:szCs w:val="28"/>
              </w:rPr>
            </w:pPr>
            <w:r>
              <w:rPr>
                <w:color w:val="000000"/>
                <w:sz w:val="28"/>
                <w:szCs w:val="28"/>
              </w:rPr>
              <w:t>с. Високе</w:t>
            </w:r>
          </w:p>
        </w:tc>
        <w:tc>
          <w:tcPr>
            <w:tcW w:w="1680" w:type="dxa"/>
          </w:tcPr>
          <w:p w14:paraId="643BBC50" w14:textId="77777777" w:rsidR="00583D67" w:rsidRDefault="00FB0ABB">
            <w:pPr>
              <w:widowControl w:val="0"/>
              <w:spacing w:after="0" w:line="240" w:lineRule="auto"/>
              <w:jc w:val="center"/>
              <w:rPr>
                <w:color w:val="000000"/>
                <w:sz w:val="28"/>
                <w:szCs w:val="28"/>
              </w:rPr>
            </w:pPr>
            <w:r>
              <w:rPr>
                <w:color w:val="000000"/>
                <w:sz w:val="28"/>
                <w:szCs w:val="28"/>
              </w:rPr>
              <w:t>202</w:t>
            </w:r>
          </w:p>
        </w:tc>
        <w:tc>
          <w:tcPr>
            <w:tcW w:w="1710" w:type="dxa"/>
          </w:tcPr>
          <w:p w14:paraId="62B433FC" w14:textId="77777777" w:rsidR="00583D67" w:rsidRDefault="00FB0ABB">
            <w:pPr>
              <w:widowControl w:val="0"/>
              <w:spacing w:after="0" w:line="240" w:lineRule="auto"/>
              <w:jc w:val="center"/>
              <w:rPr>
                <w:color w:val="000000"/>
                <w:sz w:val="28"/>
                <w:szCs w:val="28"/>
              </w:rPr>
            </w:pPr>
            <w:r>
              <w:rPr>
                <w:color w:val="000000"/>
                <w:sz w:val="28"/>
                <w:szCs w:val="28"/>
              </w:rPr>
              <w:t>198</w:t>
            </w:r>
          </w:p>
        </w:tc>
        <w:tc>
          <w:tcPr>
            <w:tcW w:w="1800" w:type="dxa"/>
          </w:tcPr>
          <w:p w14:paraId="363B2C1B" w14:textId="77777777" w:rsidR="00583D67" w:rsidRDefault="00FB0ABB">
            <w:pPr>
              <w:widowControl w:val="0"/>
              <w:spacing w:after="0" w:line="240" w:lineRule="auto"/>
              <w:jc w:val="center"/>
              <w:rPr>
                <w:color w:val="000000"/>
                <w:sz w:val="28"/>
                <w:szCs w:val="28"/>
              </w:rPr>
            </w:pPr>
            <w:r>
              <w:rPr>
                <w:color w:val="000000"/>
                <w:sz w:val="28"/>
                <w:szCs w:val="28"/>
              </w:rPr>
              <w:t>201</w:t>
            </w:r>
          </w:p>
        </w:tc>
        <w:tc>
          <w:tcPr>
            <w:tcW w:w="1770" w:type="dxa"/>
          </w:tcPr>
          <w:p w14:paraId="1717CE52" w14:textId="77777777" w:rsidR="00583D67" w:rsidRDefault="00FB0ABB">
            <w:pPr>
              <w:widowControl w:val="0"/>
              <w:spacing w:after="0" w:line="240" w:lineRule="auto"/>
              <w:jc w:val="center"/>
              <w:rPr>
                <w:color w:val="000000"/>
                <w:sz w:val="28"/>
                <w:szCs w:val="28"/>
              </w:rPr>
            </w:pPr>
            <w:r>
              <w:rPr>
                <w:color w:val="000000"/>
                <w:sz w:val="28"/>
                <w:szCs w:val="28"/>
              </w:rPr>
              <w:t>192</w:t>
            </w:r>
          </w:p>
        </w:tc>
      </w:tr>
      <w:tr w:rsidR="00583D67" w14:paraId="60BBB23F" w14:textId="77777777">
        <w:trPr>
          <w:trHeight w:val="151"/>
        </w:trPr>
        <w:tc>
          <w:tcPr>
            <w:tcW w:w="2445" w:type="dxa"/>
          </w:tcPr>
          <w:p w14:paraId="0F0F8E6C" w14:textId="77777777" w:rsidR="00583D67" w:rsidRDefault="00FB0ABB">
            <w:pPr>
              <w:widowControl w:val="0"/>
              <w:spacing w:after="0" w:line="240" w:lineRule="auto"/>
              <w:rPr>
                <w:color w:val="000000"/>
                <w:sz w:val="28"/>
                <w:szCs w:val="28"/>
              </w:rPr>
            </w:pPr>
            <w:r>
              <w:rPr>
                <w:color w:val="000000"/>
                <w:sz w:val="28"/>
                <w:szCs w:val="28"/>
              </w:rPr>
              <w:t>с. Грушине</w:t>
            </w:r>
          </w:p>
        </w:tc>
        <w:tc>
          <w:tcPr>
            <w:tcW w:w="1680" w:type="dxa"/>
          </w:tcPr>
          <w:p w14:paraId="62D77F87" w14:textId="77777777" w:rsidR="00583D67" w:rsidRDefault="00FB0ABB">
            <w:pPr>
              <w:widowControl w:val="0"/>
              <w:spacing w:after="0" w:line="240" w:lineRule="auto"/>
              <w:jc w:val="center"/>
              <w:rPr>
                <w:color w:val="000000"/>
                <w:sz w:val="28"/>
                <w:szCs w:val="28"/>
              </w:rPr>
            </w:pPr>
            <w:r>
              <w:rPr>
                <w:color w:val="000000"/>
                <w:sz w:val="28"/>
                <w:szCs w:val="28"/>
              </w:rPr>
              <w:t>443</w:t>
            </w:r>
          </w:p>
        </w:tc>
        <w:tc>
          <w:tcPr>
            <w:tcW w:w="1710" w:type="dxa"/>
          </w:tcPr>
          <w:p w14:paraId="00444406" w14:textId="77777777" w:rsidR="00583D67" w:rsidRDefault="00FB0ABB">
            <w:pPr>
              <w:widowControl w:val="0"/>
              <w:spacing w:after="0" w:line="240" w:lineRule="auto"/>
              <w:jc w:val="center"/>
              <w:rPr>
                <w:color w:val="000000"/>
                <w:sz w:val="28"/>
                <w:szCs w:val="28"/>
              </w:rPr>
            </w:pPr>
            <w:r>
              <w:rPr>
                <w:color w:val="000000"/>
                <w:sz w:val="28"/>
                <w:szCs w:val="28"/>
              </w:rPr>
              <w:t>420</w:t>
            </w:r>
          </w:p>
        </w:tc>
        <w:tc>
          <w:tcPr>
            <w:tcW w:w="1800" w:type="dxa"/>
          </w:tcPr>
          <w:p w14:paraId="55F255D2" w14:textId="77777777" w:rsidR="00583D67" w:rsidRDefault="00FB0ABB">
            <w:pPr>
              <w:widowControl w:val="0"/>
              <w:spacing w:after="0" w:line="240" w:lineRule="auto"/>
              <w:jc w:val="center"/>
              <w:rPr>
                <w:color w:val="000000"/>
                <w:sz w:val="28"/>
                <w:szCs w:val="28"/>
              </w:rPr>
            </w:pPr>
            <w:r>
              <w:rPr>
                <w:color w:val="000000"/>
                <w:sz w:val="28"/>
                <w:szCs w:val="28"/>
              </w:rPr>
              <w:t>420</w:t>
            </w:r>
          </w:p>
        </w:tc>
        <w:tc>
          <w:tcPr>
            <w:tcW w:w="1770" w:type="dxa"/>
          </w:tcPr>
          <w:p w14:paraId="4CD3499C" w14:textId="77777777" w:rsidR="00583D67" w:rsidRDefault="00FB0ABB">
            <w:pPr>
              <w:widowControl w:val="0"/>
              <w:spacing w:after="0" w:line="240" w:lineRule="auto"/>
              <w:jc w:val="center"/>
              <w:rPr>
                <w:color w:val="000000"/>
                <w:sz w:val="28"/>
                <w:szCs w:val="28"/>
              </w:rPr>
            </w:pPr>
            <w:r>
              <w:rPr>
                <w:color w:val="000000"/>
                <w:sz w:val="28"/>
                <w:szCs w:val="28"/>
              </w:rPr>
              <w:t>406</w:t>
            </w:r>
          </w:p>
        </w:tc>
      </w:tr>
      <w:tr w:rsidR="00583D67" w14:paraId="737950B2" w14:textId="77777777">
        <w:trPr>
          <w:trHeight w:val="60"/>
        </w:trPr>
        <w:tc>
          <w:tcPr>
            <w:tcW w:w="2445" w:type="dxa"/>
          </w:tcPr>
          <w:p w14:paraId="1BB20D28" w14:textId="77777777" w:rsidR="00583D67" w:rsidRDefault="00FB0ABB">
            <w:pPr>
              <w:widowControl w:val="0"/>
              <w:spacing w:after="0" w:line="240" w:lineRule="auto"/>
              <w:rPr>
                <w:color w:val="000000"/>
                <w:sz w:val="28"/>
                <w:szCs w:val="28"/>
              </w:rPr>
            </w:pPr>
            <w:r>
              <w:rPr>
                <w:color w:val="000000"/>
                <w:sz w:val="28"/>
                <w:szCs w:val="28"/>
              </w:rPr>
              <w:t>с. Калинівка</w:t>
            </w:r>
          </w:p>
        </w:tc>
        <w:tc>
          <w:tcPr>
            <w:tcW w:w="1680" w:type="dxa"/>
          </w:tcPr>
          <w:p w14:paraId="18AF6B16" w14:textId="77777777" w:rsidR="00583D67" w:rsidRDefault="00FB0ABB">
            <w:pPr>
              <w:widowControl w:val="0"/>
              <w:spacing w:after="0" w:line="240" w:lineRule="auto"/>
              <w:jc w:val="center"/>
              <w:rPr>
                <w:color w:val="000000"/>
                <w:sz w:val="28"/>
                <w:szCs w:val="28"/>
              </w:rPr>
            </w:pPr>
            <w:r>
              <w:rPr>
                <w:color w:val="000000"/>
                <w:sz w:val="28"/>
                <w:szCs w:val="28"/>
              </w:rPr>
              <w:t>151</w:t>
            </w:r>
          </w:p>
        </w:tc>
        <w:tc>
          <w:tcPr>
            <w:tcW w:w="1710" w:type="dxa"/>
          </w:tcPr>
          <w:p w14:paraId="1CABDD46" w14:textId="77777777" w:rsidR="00583D67" w:rsidRDefault="00FB0ABB">
            <w:pPr>
              <w:widowControl w:val="0"/>
              <w:spacing w:after="0" w:line="240" w:lineRule="auto"/>
              <w:jc w:val="center"/>
              <w:rPr>
                <w:color w:val="000000"/>
                <w:sz w:val="28"/>
                <w:szCs w:val="28"/>
              </w:rPr>
            </w:pPr>
            <w:r>
              <w:rPr>
                <w:color w:val="000000"/>
                <w:sz w:val="28"/>
                <w:szCs w:val="28"/>
              </w:rPr>
              <w:t>152</w:t>
            </w:r>
          </w:p>
        </w:tc>
        <w:tc>
          <w:tcPr>
            <w:tcW w:w="1800" w:type="dxa"/>
          </w:tcPr>
          <w:p w14:paraId="08547557" w14:textId="77777777" w:rsidR="00583D67" w:rsidRDefault="00FB0ABB">
            <w:pPr>
              <w:widowControl w:val="0"/>
              <w:spacing w:after="0" w:line="240" w:lineRule="auto"/>
              <w:jc w:val="center"/>
              <w:rPr>
                <w:color w:val="000000"/>
                <w:sz w:val="28"/>
                <w:szCs w:val="28"/>
              </w:rPr>
            </w:pPr>
            <w:r>
              <w:rPr>
                <w:color w:val="000000"/>
                <w:sz w:val="28"/>
                <w:szCs w:val="28"/>
              </w:rPr>
              <w:t>149</w:t>
            </w:r>
          </w:p>
        </w:tc>
        <w:tc>
          <w:tcPr>
            <w:tcW w:w="1770" w:type="dxa"/>
          </w:tcPr>
          <w:p w14:paraId="2B2632D8" w14:textId="77777777" w:rsidR="00583D67" w:rsidRDefault="00FB0ABB">
            <w:pPr>
              <w:widowControl w:val="0"/>
              <w:spacing w:after="0" w:line="240" w:lineRule="auto"/>
              <w:jc w:val="center"/>
              <w:rPr>
                <w:color w:val="000000"/>
                <w:sz w:val="28"/>
                <w:szCs w:val="28"/>
              </w:rPr>
            </w:pPr>
            <w:r>
              <w:rPr>
                <w:color w:val="000000"/>
                <w:sz w:val="28"/>
                <w:szCs w:val="28"/>
              </w:rPr>
              <w:t>147</w:t>
            </w:r>
          </w:p>
        </w:tc>
      </w:tr>
      <w:tr w:rsidR="00583D67" w14:paraId="242D4509" w14:textId="77777777">
        <w:trPr>
          <w:trHeight w:val="60"/>
        </w:trPr>
        <w:tc>
          <w:tcPr>
            <w:tcW w:w="2445" w:type="dxa"/>
          </w:tcPr>
          <w:p w14:paraId="1019C0C4" w14:textId="77777777" w:rsidR="00583D67" w:rsidRDefault="00FB0ABB">
            <w:pPr>
              <w:widowControl w:val="0"/>
              <w:spacing w:after="0" w:line="240" w:lineRule="auto"/>
              <w:rPr>
                <w:color w:val="000000"/>
                <w:sz w:val="28"/>
                <w:szCs w:val="28"/>
              </w:rPr>
            </w:pPr>
            <w:r>
              <w:rPr>
                <w:color w:val="000000"/>
                <w:sz w:val="28"/>
                <w:szCs w:val="28"/>
              </w:rPr>
              <w:t>с. Караченців</w:t>
            </w:r>
          </w:p>
        </w:tc>
        <w:tc>
          <w:tcPr>
            <w:tcW w:w="1680" w:type="dxa"/>
          </w:tcPr>
          <w:p w14:paraId="4704DBAC" w14:textId="77777777" w:rsidR="00583D67" w:rsidRDefault="00FB0ABB">
            <w:pPr>
              <w:widowControl w:val="0"/>
              <w:spacing w:after="0" w:line="240" w:lineRule="auto"/>
              <w:jc w:val="center"/>
              <w:rPr>
                <w:color w:val="000000"/>
                <w:sz w:val="28"/>
                <w:szCs w:val="28"/>
              </w:rPr>
            </w:pPr>
            <w:r>
              <w:rPr>
                <w:color w:val="000000"/>
                <w:sz w:val="28"/>
                <w:szCs w:val="28"/>
              </w:rPr>
              <w:t>84</w:t>
            </w:r>
          </w:p>
        </w:tc>
        <w:tc>
          <w:tcPr>
            <w:tcW w:w="1710" w:type="dxa"/>
          </w:tcPr>
          <w:p w14:paraId="206C1F5E" w14:textId="77777777" w:rsidR="00583D67" w:rsidRDefault="00FB0ABB">
            <w:pPr>
              <w:widowControl w:val="0"/>
              <w:spacing w:after="0" w:line="240" w:lineRule="auto"/>
              <w:jc w:val="center"/>
              <w:rPr>
                <w:color w:val="000000"/>
                <w:sz w:val="28"/>
                <w:szCs w:val="28"/>
              </w:rPr>
            </w:pPr>
            <w:r>
              <w:rPr>
                <w:color w:val="000000"/>
                <w:sz w:val="28"/>
                <w:szCs w:val="28"/>
              </w:rPr>
              <w:t>82</w:t>
            </w:r>
          </w:p>
        </w:tc>
        <w:tc>
          <w:tcPr>
            <w:tcW w:w="1800" w:type="dxa"/>
          </w:tcPr>
          <w:p w14:paraId="6EFC105E" w14:textId="77777777" w:rsidR="00583D67" w:rsidRDefault="00FB0ABB">
            <w:pPr>
              <w:widowControl w:val="0"/>
              <w:spacing w:after="0" w:line="240" w:lineRule="auto"/>
              <w:jc w:val="center"/>
              <w:rPr>
                <w:color w:val="000000"/>
                <w:sz w:val="28"/>
                <w:szCs w:val="28"/>
              </w:rPr>
            </w:pPr>
            <w:r>
              <w:rPr>
                <w:color w:val="000000"/>
                <w:sz w:val="28"/>
                <w:szCs w:val="28"/>
              </w:rPr>
              <w:t>80</w:t>
            </w:r>
          </w:p>
        </w:tc>
        <w:tc>
          <w:tcPr>
            <w:tcW w:w="1770" w:type="dxa"/>
          </w:tcPr>
          <w:p w14:paraId="570CE154" w14:textId="77777777" w:rsidR="00583D67" w:rsidRDefault="00FB0ABB">
            <w:pPr>
              <w:widowControl w:val="0"/>
              <w:spacing w:after="0" w:line="240" w:lineRule="auto"/>
              <w:jc w:val="center"/>
              <w:rPr>
                <w:color w:val="000000"/>
                <w:sz w:val="28"/>
                <w:szCs w:val="28"/>
              </w:rPr>
            </w:pPr>
            <w:r>
              <w:rPr>
                <w:color w:val="000000"/>
                <w:sz w:val="28"/>
                <w:szCs w:val="28"/>
              </w:rPr>
              <w:t>78</w:t>
            </w:r>
          </w:p>
        </w:tc>
      </w:tr>
      <w:tr w:rsidR="00583D67" w14:paraId="6E46E724" w14:textId="77777777">
        <w:trPr>
          <w:trHeight w:val="278"/>
        </w:trPr>
        <w:tc>
          <w:tcPr>
            <w:tcW w:w="2445" w:type="dxa"/>
          </w:tcPr>
          <w:p w14:paraId="77BE24DC" w14:textId="77777777" w:rsidR="00583D67" w:rsidRDefault="00FB0ABB">
            <w:pPr>
              <w:widowControl w:val="0"/>
              <w:spacing w:after="0" w:line="240" w:lineRule="auto"/>
              <w:rPr>
                <w:color w:val="000000"/>
                <w:sz w:val="28"/>
                <w:szCs w:val="28"/>
              </w:rPr>
            </w:pPr>
            <w:r>
              <w:rPr>
                <w:color w:val="000000"/>
                <w:sz w:val="28"/>
                <w:szCs w:val="28"/>
              </w:rPr>
              <w:t>с. Кашпурівка</w:t>
            </w:r>
          </w:p>
        </w:tc>
        <w:tc>
          <w:tcPr>
            <w:tcW w:w="1680" w:type="dxa"/>
          </w:tcPr>
          <w:p w14:paraId="54990DC6" w14:textId="77777777" w:rsidR="00583D67" w:rsidRDefault="00FB0ABB">
            <w:pPr>
              <w:widowControl w:val="0"/>
              <w:spacing w:after="0" w:line="240" w:lineRule="auto"/>
              <w:jc w:val="center"/>
              <w:rPr>
                <w:color w:val="000000"/>
                <w:sz w:val="28"/>
                <w:szCs w:val="28"/>
              </w:rPr>
            </w:pPr>
            <w:r>
              <w:rPr>
                <w:color w:val="000000"/>
                <w:sz w:val="28"/>
                <w:szCs w:val="28"/>
              </w:rPr>
              <w:t>75</w:t>
            </w:r>
          </w:p>
        </w:tc>
        <w:tc>
          <w:tcPr>
            <w:tcW w:w="1710" w:type="dxa"/>
          </w:tcPr>
          <w:p w14:paraId="0EB23688" w14:textId="77777777" w:rsidR="00583D67" w:rsidRDefault="00FB0ABB">
            <w:pPr>
              <w:widowControl w:val="0"/>
              <w:spacing w:after="0" w:line="240" w:lineRule="auto"/>
              <w:jc w:val="center"/>
              <w:rPr>
                <w:color w:val="000000"/>
                <w:sz w:val="28"/>
                <w:szCs w:val="28"/>
              </w:rPr>
            </w:pPr>
            <w:r>
              <w:rPr>
                <w:color w:val="000000"/>
                <w:sz w:val="28"/>
                <w:szCs w:val="28"/>
              </w:rPr>
              <w:t>76</w:t>
            </w:r>
          </w:p>
        </w:tc>
        <w:tc>
          <w:tcPr>
            <w:tcW w:w="1800" w:type="dxa"/>
          </w:tcPr>
          <w:p w14:paraId="65E2AB76" w14:textId="77777777" w:rsidR="00583D67" w:rsidRDefault="00FB0ABB">
            <w:pPr>
              <w:widowControl w:val="0"/>
              <w:spacing w:after="0" w:line="240" w:lineRule="auto"/>
              <w:jc w:val="center"/>
              <w:rPr>
                <w:color w:val="000000"/>
                <w:sz w:val="28"/>
                <w:szCs w:val="28"/>
              </w:rPr>
            </w:pPr>
            <w:r>
              <w:rPr>
                <w:color w:val="000000"/>
                <w:sz w:val="28"/>
                <w:szCs w:val="28"/>
              </w:rPr>
              <w:t>76</w:t>
            </w:r>
          </w:p>
        </w:tc>
        <w:tc>
          <w:tcPr>
            <w:tcW w:w="1770" w:type="dxa"/>
          </w:tcPr>
          <w:p w14:paraId="43D8C694" w14:textId="77777777" w:rsidR="00583D67" w:rsidRDefault="00FB0ABB">
            <w:pPr>
              <w:widowControl w:val="0"/>
              <w:spacing w:after="0" w:line="240" w:lineRule="auto"/>
              <w:jc w:val="center"/>
              <w:rPr>
                <w:color w:val="000000"/>
                <w:sz w:val="28"/>
                <w:szCs w:val="28"/>
              </w:rPr>
            </w:pPr>
            <w:r>
              <w:rPr>
                <w:color w:val="000000"/>
                <w:sz w:val="28"/>
                <w:szCs w:val="28"/>
              </w:rPr>
              <w:t>73</w:t>
            </w:r>
          </w:p>
        </w:tc>
      </w:tr>
      <w:tr w:rsidR="00583D67" w14:paraId="71D1EDF0" w14:textId="77777777">
        <w:trPr>
          <w:trHeight w:val="139"/>
        </w:trPr>
        <w:tc>
          <w:tcPr>
            <w:tcW w:w="2445" w:type="dxa"/>
          </w:tcPr>
          <w:p w14:paraId="311E45F1" w14:textId="77777777" w:rsidR="00583D67" w:rsidRDefault="00FB0ABB">
            <w:pPr>
              <w:widowControl w:val="0"/>
              <w:spacing w:after="0" w:line="240" w:lineRule="auto"/>
              <w:rPr>
                <w:color w:val="000000"/>
                <w:sz w:val="28"/>
                <w:szCs w:val="28"/>
              </w:rPr>
            </w:pPr>
            <w:r>
              <w:rPr>
                <w:color w:val="000000"/>
                <w:sz w:val="28"/>
                <w:szCs w:val="28"/>
              </w:rPr>
              <w:t>с. Маслівка</w:t>
            </w:r>
          </w:p>
        </w:tc>
        <w:tc>
          <w:tcPr>
            <w:tcW w:w="1680" w:type="dxa"/>
          </w:tcPr>
          <w:p w14:paraId="716DFDBF" w14:textId="77777777" w:rsidR="00583D67" w:rsidRDefault="00FB0ABB">
            <w:pPr>
              <w:widowControl w:val="0"/>
              <w:spacing w:after="0" w:line="240" w:lineRule="auto"/>
              <w:jc w:val="center"/>
              <w:rPr>
                <w:color w:val="000000"/>
                <w:sz w:val="28"/>
                <w:szCs w:val="28"/>
              </w:rPr>
            </w:pPr>
            <w:r>
              <w:rPr>
                <w:color w:val="000000"/>
                <w:sz w:val="28"/>
                <w:szCs w:val="28"/>
              </w:rPr>
              <w:t>164</w:t>
            </w:r>
          </w:p>
        </w:tc>
        <w:tc>
          <w:tcPr>
            <w:tcW w:w="1710" w:type="dxa"/>
          </w:tcPr>
          <w:p w14:paraId="23AC885E" w14:textId="77777777" w:rsidR="00583D67" w:rsidRDefault="00FB0ABB">
            <w:pPr>
              <w:widowControl w:val="0"/>
              <w:spacing w:after="0" w:line="240" w:lineRule="auto"/>
              <w:jc w:val="center"/>
              <w:rPr>
                <w:color w:val="000000"/>
                <w:sz w:val="28"/>
                <w:szCs w:val="28"/>
              </w:rPr>
            </w:pPr>
            <w:r>
              <w:rPr>
                <w:color w:val="000000"/>
                <w:sz w:val="28"/>
                <w:szCs w:val="28"/>
              </w:rPr>
              <w:t>160</w:t>
            </w:r>
          </w:p>
        </w:tc>
        <w:tc>
          <w:tcPr>
            <w:tcW w:w="1800" w:type="dxa"/>
          </w:tcPr>
          <w:p w14:paraId="2CF83AEB" w14:textId="77777777" w:rsidR="00583D67" w:rsidRDefault="00FB0ABB">
            <w:pPr>
              <w:widowControl w:val="0"/>
              <w:spacing w:after="0" w:line="240" w:lineRule="auto"/>
              <w:jc w:val="center"/>
              <w:rPr>
                <w:color w:val="000000"/>
                <w:sz w:val="28"/>
                <w:szCs w:val="28"/>
              </w:rPr>
            </w:pPr>
            <w:r>
              <w:rPr>
                <w:color w:val="000000"/>
                <w:sz w:val="28"/>
                <w:szCs w:val="28"/>
              </w:rPr>
              <w:t>161</w:t>
            </w:r>
          </w:p>
        </w:tc>
        <w:tc>
          <w:tcPr>
            <w:tcW w:w="1770" w:type="dxa"/>
          </w:tcPr>
          <w:p w14:paraId="49F908C3" w14:textId="77777777" w:rsidR="00583D67" w:rsidRDefault="00FB0ABB">
            <w:pPr>
              <w:widowControl w:val="0"/>
              <w:spacing w:after="0" w:line="240" w:lineRule="auto"/>
              <w:jc w:val="center"/>
              <w:rPr>
                <w:color w:val="000000"/>
                <w:sz w:val="28"/>
                <w:szCs w:val="28"/>
              </w:rPr>
            </w:pPr>
            <w:r>
              <w:rPr>
                <w:color w:val="000000"/>
                <w:sz w:val="28"/>
                <w:szCs w:val="28"/>
              </w:rPr>
              <w:t>151</w:t>
            </w:r>
          </w:p>
        </w:tc>
      </w:tr>
      <w:tr w:rsidR="00583D67" w14:paraId="6A2D1CC2" w14:textId="77777777">
        <w:trPr>
          <w:trHeight w:val="272"/>
        </w:trPr>
        <w:tc>
          <w:tcPr>
            <w:tcW w:w="2445" w:type="dxa"/>
          </w:tcPr>
          <w:p w14:paraId="1DA20CDF" w14:textId="77777777" w:rsidR="00583D67" w:rsidRDefault="00FB0ABB">
            <w:pPr>
              <w:widowControl w:val="0"/>
              <w:spacing w:after="0" w:line="240" w:lineRule="auto"/>
              <w:rPr>
                <w:color w:val="000000"/>
                <w:sz w:val="28"/>
                <w:szCs w:val="28"/>
              </w:rPr>
            </w:pPr>
            <w:r>
              <w:rPr>
                <w:color w:val="000000"/>
                <w:sz w:val="28"/>
                <w:szCs w:val="28"/>
              </w:rPr>
              <w:t>с. Радомислівка</w:t>
            </w:r>
          </w:p>
        </w:tc>
        <w:tc>
          <w:tcPr>
            <w:tcW w:w="1680" w:type="dxa"/>
          </w:tcPr>
          <w:p w14:paraId="6CD48413" w14:textId="77777777" w:rsidR="00583D67" w:rsidRDefault="00FB0ABB">
            <w:pPr>
              <w:widowControl w:val="0"/>
              <w:spacing w:after="0" w:line="240" w:lineRule="auto"/>
              <w:jc w:val="center"/>
              <w:rPr>
                <w:color w:val="000000"/>
                <w:sz w:val="28"/>
                <w:szCs w:val="28"/>
              </w:rPr>
            </w:pPr>
            <w:r>
              <w:rPr>
                <w:color w:val="000000"/>
                <w:sz w:val="28"/>
                <w:szCs w:val="28"/>
              </w:rPr>
              <w:t>16</w:t>
            </w:r>
          </w:p>
        </w:tc>
        <w:tc>
          <w:tcPr>
            <w:tcW w:w="1710" w:type="dxa"/>
          </w:tcPr>
          <w:p w14:paraId="2FDBCE88" w14:textId="77777777" w:rsidR="00583D67" w:rsidRDefault="00FB0ABB">
            <w:pPr>
              <w:widowControl w:val="0"/>
              <w:spacing w:after="0" w:line="240" w:lineRule="auto"/>
              <w:jc w:val="center"/>
              <w:rPr>
                <w:color w:val="000000"/>
                <w:sz w:val="28"/>
                <w:szCs w:val="28"/>
              </w:rPr>
            </w:pPr>
            <w:r>
              <w:rPr>
                <w:color w:val="000000"/>
                <w:sz w:val="28"/>
                <w:szCs w:val="28"/>
              </w:rPr>
              <w:t>13</w:t>
            </w:r>
          </w:p>
        </w:tc>
        <w:tc>
          <w:tcPr>
            <w:tcW w:w="1800" w:type="dxa"/>
          </w:tcPr>
          <w:p w14:paraId="1E8EF42D" w14:textId="77777777" w:rsidR="00583D67" w:rsidRDefault="00FB0ABB">
            <w:pPr>
              <w:widowControl w:val="0"/>
              <w:spacing w:after="0" w:line="240" w:lineRule="auto"/>
              <w:jc w:val="center"/>
              <w:rPr>
                <w:color w:val="000000"/>
                <w:sz w:val="28"/>
                <w:szCs w:val="28"/>
              </w:rPr>
            </w:pPr>
            <w:r>
              <w:rPr>
                <w:color w:val="000000"/>
                <w:sz w:val="28"/>
                <w:szCs w:val="28"/>
              </w:rPr>
              <w:t>13</w:t>
            </w:r>
          </w:p>
        </w:tc>
        <w:tc>
          <w:tcPr>
            <w:tcW w:w="1770" w:type="dxa"/>
          </w:tcPr>
          <w:p w14:paraId="6D3A21BC" w14:textId="77777777" w:rsidR="00583D67" w:rsidRDefault="00FB0ABB">
            <w:pPr>
              <w:widowControl w:val="0"/>
              <w:spacing w:after="0" w:line="240" w:lineRule="auto"/>
              <w:jc w:val="center"/>
              <w:rPr>
                <w:color w:val="000000"/>
                <w:sz w:val="28"/>
                <w:szCs w:val="28"/>
              </w:rPr>
            </w:pPr>
            <w:r>
              <w:rPr>
                <w:color w:val="000000"/>
                <w:sz w:val="28"/>
                <w:szCs w:val="28"/>
              </w:rPr>
              <w:t>13</w:t>
            </w:r>
          </w:p>
        </w:tc>
      </w:tr>
      <w:tr w:rsidR="00583D67" w14:paraId="5812BE65" w14:textId="77777777">
        <w:trPr>
          <w:trHeight w:val="120"/>
        </w:trPr>
        <w:tc>
          <w:tcPr>
            <w:tcW w:w="2445" w:type="dxa"/>
          </w:tcPr>
          <w:p w14:paraId="5FB53B3B" w14:textId="77777777" w:rsidR="00583D67" w:rsidRDefault="00FB0ABB">
            <w:pPr>
              <w:widowControl w:val="0"/>
              <w:spacing w:after="0" w:line="240" w:lineRule="auto"/>
              <w:rPr>
                <w:color w:val="000000"/>
                <w:sz w:val="28"/>
                <w:szCs w:val="28"/>
              </w:rPr>
            </w:pPr>
            <w:r>
              <w:rPr>
                <w:color w:val="000000"/>
                <w:sz w:val="28"/>
                <w:szCs w:val="28"/>
              </w:rPr>
              <w:t>с. Ржавчик</w:t>
            </w:r>
          </w:p>
        </w:tc>
        <w:tc>
          <w:tcPr>
            <w:tcW w:w="1680" w:type="dxa"/>
          </w:tcPr>
          <w:p w14:paraId="46AE30D5" w14:textId="77777777" w:rsidR="00583D67" w:rsidRDefault="00FB0ABB">
            <w:pPr>
              <w:widowControl w:val="0"/>
              <w:spacing w:after="0" w:line="240" w:lineRule="auto"/>
              <w:jc w:val="center"/>
              <w:rPr>
                <w:color w:val="000000"/>
                <w:sz w:val="28"/>
                <w:szCs w:val="28"/>
              </w:rPr>
            </w:pPr>
            <w:r>
              <w:rPr>
                <w:color w:val="000000"/>
                <w:sz w:val="28"/>
                <w:szCs w:val="28"/>
              </w:rPr>
              <w:t>636</w:t>
            </w:r>
          </w:p>
        </w:tc>
        <w:tc>
          <w:tcPr>
            <w:tcW w:w="1710" w:type="dxa"/>
          </w:tcPr>
          <w:p w14:paraId="23943286" w14:textId="77777777" w:rsidR="00583D67" w:rsidRDefault="00FB0ABB">
            <w:pPr>
              <w:widowControl w:val="0"/>
              <w:spacing w:after="0" w:line="240" w:lineRule="auto"/>
              <w:jc w:val="center"/>
              <w:rPr>
                <w:color w:val="000000"/>
                <w:sz w:val="28"/>
                <w:szCs w:val="28"/>
              </w:rPr>
            </w:pPr>
            <w:r>
              <w:rPr>
                <w:color w:val="000000"/>
                <w:sz w:val="28"/>
                <w:szCs w:val="28"/>
              </w:rPr>
              <w:t>621</w:t>
            </w:r>
          </w:p>
        </w:tc>
        <w:tc>
          <w:tcPr>
            <w:tcW w:w="1800" w:type="dxa"/>
          </w:tcPr>
          <w:p w14:paraId="0762FBAD" w14:textId="77777777" w:rsidR="00583D67" w:rsidRDefault="00FB0ABB">
            <w:pPr>
              <w:widowControl w:val="0"/>
              <w:spacing w:after="0" w:line="240" w:lineRule="auto"/>
              <w:jc w:val="center"/>
              <w:rPr>
                <w:color w:val="000000"/>
                <w:sz w:val="28"/>
                <w:szCs w:val="28"/>
              </w:rPr>
            </w:pPr>
            <w:r>
              <w:rPr>
                <w:color w:val="000000"/>
                <w:sz w:val="28"/>
                <w:szCs w:val="28"/>
              </w:rPr>
              <w:t>615</w:t>
            </w:r>
          </w:p>
        </w:tc>
        <w:tc>
          <w:tcPr>
            <w:tcW w:w="1770" w:type="dxa"/>
          </w:tcPr>
          <w:p w14:paraId="7B5DC9C7" w14:textId="77777777" w:rsidR="00583D67" w:rsidRDefault="00FB0ABB">
            <w:pPr>
              <w:widowControl w:val="0"/>
              <w:spacing w:after="0" w:line="240" w:lineRule="auto"/>
              <w:jc w:val="center"/>
              <w:rPr>
                <w:color w:val="000000"/>
                <w:sz w:val="28"/>
                <w:szCs w:val="28"/>
              </w:rPr>
            </w:pPr>
            <w:r>
              <w:rPr>
                <w:color w:val="000000"/>
                <w:sz w:val="28"/>
                <w:szCs w:val="28"/>
              </w:rPr>
              <w:t>602</w:t>
            </w:r>
          </w:p>
        </w:tc>
      </w:tr>
      <w:tr w:rsidR="00583D67" w14:paraId="2D94CFE8" w14:textId="77777777">
        <w:trPr>
          <w:trHeight w:val="131"/>
        </w:trPr>
        <w:tc>
          <w:tcPr>
            <w:tcW w:w="2445" w:type="dxa"/>
          </w:tcPr>
          <w:p w14:paraId="621F0022" w14:textId="77777777" w:rsidR="00583D67" w:rsidRDefault="00FB0ABB">
            <w:pPr>
              <w:widowControl w:val="0"/>
              <w:spacing w:after="0" w:line="240" w:lineRule="auto"/>
              <w:rPr>
                <w:color w:val="000000"/>
                <w:sz w:val="28"/>
                <w:szCs w:val="28"/>
              </w:rPr>
            </w:pPr>
            <w:r>
              <w:rPr>
                <w:color w:val="000000"/>
                <w:sz w:val="28"/>
                <w:szCs w:val="28"/>
              </w:rPr>
              <w:t>м. Первомайський</w:t>
            </w:r>
          </w:p>
        </w:tc>
        <w:tc>
          <w:tcPr>
            <w:tcW w:w="1680" w:type="dxa"/>
          </w:tcPr>
          <w:p w14:paraId="5A54F137" w14:textId="77777777" w:rsidR="00583D67" w:rsidRDefault="00FB0ABB">
            <w:pPr>
              <w:widowControl w:val="0"/>
              <w:spacing w:after="0" w:line="240" w:lineRule="auto"/>
              <w:jc w:val="center"/>
              <w:rPr>
                <w:color w:val="000000"/>
                <w:sz w:val="28"/>
                <w:szCs w:val="28"/>
              </w:rPr>
            </w:pPr>
            <w:r>
              <w:rPr>
                <w:color w:val="000000"/>
                <w:sz w:val="28"/>
                <w:szCs w:val="28"/>
              </w:rPr>
              <w:t>28986</w:t>
            </w:r>
          </w:p>
        </w:tc>
        <w:tc>
          <w:tcPr>
            <w:tcW w:w="1710" w:type="dxa"/>
          </w:tcPr>
          <w:p w14:paraId="07B6B528" w14:textId="77777777" w:rsidR="00583D67" w:rsidRDefault="00FB0ABB">
            <w:pPr>
              <w:widowControl w:val="0"/>
              <w:spacing w:after="0" w:line="240" w:lineRule="auto"/>
              <w:jc w:val="center"/>
              <w:rPr>
                <w:color w:val="000000"/>
                <w:sz w:val="28"/>
                <w:szCs w:val="28"/>
              </w:rPr>
            </w:pPr>
            <w:r>
              <w:rPr>
                <w:color w:val="000000"/>
                <w:sz w:val="28"/>
                <w:szCs w:val="28"/>
              </w:rPr>
              <w:t>27534</w:t>
            </w:r>
          </w:p>
        </w:tc>
        <w:tc>
          <w:tcPr>
            <w:tcW w:w="1800" w:type="dxa"/>
          </w:tcPr>
          <w:p w14:paraId="075081C6" w14:textId="77777777" w:rsidR="00583D67" w:rsidRDefault="00FB0ABB">
            <w:pPr>
              <w:widowControl w:val="0"/>
              <w:spacing w:after="0" w:line="240" w:lineRule="auto"/>
              <w:jc w:val="center"/>
              <w:rPr>
                <w:color w:val="000000"/>
                <w:sz w:val="28"/>
                <w:szCs w:val="28"/>
              </w:rPr>
            </w:pPr>
            <w:r>
              <w:rPr>
                <w:color w:val="000000"/>
                <w:sz w:val="28"/>
                <w:szCs w:val="28"/>
              </w:rPr>
              <w:t>27407</w:t>
            </w:r>
          </w:p>
        </w:tc>
        <w:tc>
          <w:tcPr>
            <w:tcW w:w="1770" w:type="dxa"/>
          </w:tcPr>
          <w:p w14:paraId="368F2BEC" w14:textId="77777777" w:rsidR="00583D67" w:rsidRDefault="00FB0ABB">
            <w:pPr>
              <w:widowControl w:val="0"/>
              <w:spacing w:after="0" w:line="240" w:lineRule="auto"/>
              <w:jc w:val="center"/>
              <w:rPr>
                <w:color w:val="000000"/>
                <w:sz w:val="28"/>
                <w:szCs w:val="28"/>
              </w:rPr>
            </w:pPr>
            <w:r>
              <w:rPr>
                <w:color w:val="000000"/>
                <w:sz w:val="28"/>
                <w:szCs w:val="28"/>
              </w:rPr>
              <w:t>26701</w:t>
            </w:r>
          </w:p>
        </w:tc>
      </w:tr>
      <w:tr w:rsidR="00583D67" w14:paraId="61DB9EDA" w14:textId="77777777">
        <w:trPr>
          <w:trHeight w:val="204"/>
        </w:trPr>
        <w:tc>
          <w:tcPr>
            <w:tcW w:w="2445" w:type="dxa"/>
          </w:tcPr>
          <w:p w14:paraId="40F8C296" w14:textId="77777777" w:rsidR="00583D67" w:rsidRDefault="00FB0ABB">
            <w:pPr>
              <w:widowControl w:val="0"/>
              <w:spacing w:after="0" w:line="240" w:lineRule="auto"/>
              <w:rPr>
                <w:color w:val="000000"/>
                <w:sz w:val="28"/>
                <w:szCs w:val="28"/>
              </w:rPr>
            </w:pPr>
            <w:r>
              <w:rPr>
                <w:color w:val="000000"/>
                <w:sz w:val="28"/>
                <w:szCs w:val="28"/>
              </w:rPr>
              <w:t>Всього</w:t>
            </w:r>
          </w:p>
        </w:tc>
        <w:tc>
          <w:tcPr>
            <w:tcW w:w="1680" w:type="dxa"/>
          </w:tcPr>
          <w:p w14:paraId="224DBD06" w14:textId="77777777" w:rsidR="00583D67" w:rsidRDefault="00FB0ABB">
            <w:pPr>
              <w:widowControl w:val="0"/>
              <w:spacing w:after="0" w:line="240" w:lineRule="auto"/>
              <w:jc w:val="center"/>
              <w:rPr>
                <w:color w:val="000000"/>
                <w:sz w:val="28"/>
                <w:szCs w:val="28"/>
              </w:rPr>
            </w:pPr>
            <w:r>
              <w:rPr>
                <w:color w:val="000000"/>
                <w:sz w:val="28"/>
                <w:szCs w:val="28"/>
              </w:rPr>
              <w:t>30757</w:t>
            </w:r>
          </w:p>
        </w:tc>
        <w:tc>
          <w:tcPr>
            <w:tcW w:w="1710" w:type="dxa"/>
          </w:tcPr>
          <w:p w14:paraId="1B59626D" w14:textId="77777777" w:rsidR="00583D67" w:rsidRDefault="00FB0ABB">
            <w:pPr>
              <w:widowControl w:val="0"/>
              <w:spacing w:after="0" w:line="240" w:lineRule="auto"/>
              <w:jc w:val="center"/>
              <w:rPr>
                <w:color w:val="000000"/>
                <w:sz w:val="28"/>
                <w:szCs w:val="28"/>
              </w:rPr>
            </w:pPr>
            <w:r>
              <w:rPr>
                <w:color w:val="000000"/>
                <w:sz w:val="28"/>
                <w:szCs w:val="28"/>
              </w:rPr>
              <w:t>29256</w:t>
            </w:r>
          </w:p>
        </w:tc>
        <w:tc>
          <w:tcPr>
            <w:tcW w:w="1800" w:type="dxa"/>
          </w:tcPr>
          <w:p w14:paraId="4F21C1DE" w14:textId="77777777" w:rsidR="00583D67" w:rsidRDefault="00FB0ABB">
            <w:pPr>
              <w:widowControl w:val="0"/>
              <w:spacing w:after="0" w:line="240" w:lineRule="auto"/>
              <w:jc w:val="center"/>
              <w:rPr>
                <w:color w:val="000000"/>
                <w:sz w:val="28"/>
                <w:szCs w:val="28"/>
              </w:rPr>
            </w:pPr>
            <w:r>
              <w:rPr>
                <w:color w:val="000000"/>
                <w:sz w:val="28"/>
                <w:szCs w:val="28"/>
              </w:rPr>
              <w:t>29122</w:t>
            </w:r>
          </w:p>
        </w:tc>
        <w:tc>
          <w:tcPr>
            <w:tcW w:w="1770" w:type="dxa"/>
          </w:tcPr>
          <w:p w14:paraId="5D174C6B" w14:textId="77777777" w:rsidR="00583D67" w:rsidRDefault="00FB0ABB">
            <w:pPr>
              <w:widowControl w:val="0"/>
              <w:spacing w:after="0" w:line="240" w:lineRule="auto"/>
              <w:jc w:val="center"/>
              <w:rPr>
                <w:color w:val="000000"/>
                <w:sz w:val="28"/>
                <w:szCs w:val="28"/>
              </w:rPr>
            </w:pPr>
            <w:r>
              <w:rPr>
                <w:color w:val="000000"/>
                <w:sz w:val="28"/>
                <w:szCs w:val="28"/>
              </w:rPr>
              <w:t>28363</w:t>
            </w:r>
          </w:p>
        </w:tc>
      </w:tr>
    </w:tbl>
    <w:p w14:paraId="416A064F" w14:textId="77777777" w:rsidR="00583D67" w:rsidRDefault="00583D67">
      <w:pPr>
        <w:widowControl w:val="0"/>
        <w:shd w:val="clear" w:color="auto" w:fill="FFFFFF"/>
        <w:spacing w:after="0" w:line="276" w:lineRule="auto"/>
        <w:ind w:firstLine="709"/>
        <w:jc w:val="both"/>
        <w:rPr>
          <w:sz w:val="28"/>
          <w:szCs w:val="28"/>
        </w:rPr>
      </w:pPr>
    </w:p>
    <w:p w14:paraId="1B80DADF" w14:textId="77777777" w:rsidR="00583D67" w:rsidRDefault="00FB0ABB">
      <w:pPr>
        <w:widowControl w:val="0"/>
        <w:spacing w:after="0" w:line="276" w:lineRule="auto"/>
        <w:ind w:firstLine="709"/>
        <w:jc w:val="both"/>
        <w:rPr>
          <w:sz w:val="28"/>
          <w:szCs w:val="28"/>
        </w:rPr>
      </w:pPr>
      <w:r>
        <w:rPr>
          <w:sz w:val="28"/>
          <w:szCs w:val="28"/>
        </w:rPr>
        <w:t xml:space="preserve">Питання поліпшення демографічної ситуації є одним із найгостріших питань, але демографічний стан в громаді залишається складним. За статистичними даними відбувається скорочення чисельності населення. </w:t>
      </w:r>
    </w:p>
    <w:p w14:paraId="39594C24" w14:textId="77777777" w:rsidR="00583D67" w:rsidRDefault="00FB0ABB">
      <w:pPr>
        <w:widowControl w:val="0"/>
        <w:spacing w:after="0" w:line="276" w:lineRule="auto"/>
        <w:ind w:firstLine="709"/>
        <w:jc w:val="both"/>
        <w:rPr>
          <w:sz w:val="28"/>
          <w:szCs w:val="28"/>
        </w:rPr>
      </w:pPr>
      <w:r>
        <w:rPr>
          <w:sz w:val="28"/>
          <w:szCs w:val="28"/>
        </w:rPr>
        <w:t>Структура чисельності зареєстрованих осіб у Первомайськ</w:t>
      </w:r>
      <w:r>
        <w:rPr>
          <w:sz w:val="28"/>
          <w:szCs w:val="28"/>
        </w:rPr>
        <w:t>ій міській територіальній громаді демонструє переважання жінок (56,01,%) над чоловіками (43,99%). Чисельність дітей до 18 років – 15,5%, осіб старше 60 років – 31,55%.</w:t>
      </w:r>
    </w:p>
    <w:p w14:paraId="31CAE496" w14:textId="77777777" w:rsidR="00583D67" w:rsidRDefault="00FB0ABB">
      <w:pPr>
        <w:widowControl w:val="0"/>
        <w:spacing w:after="0" w:line="276" w:lineRule="auto"/>
        <w:ind w:firstLine="709"/>
        <w:jc w:val="both"/>
        <w:rPr>
          <w:sz w:val="28"/>
          <w:szCs w:val="28"/>
        </w:rPr>
      </w:pPr>
      <w:r>
        <w:rPr>
          <w:sz w:val="28"/>
          <w:szCs w:val="28"/>
        </w:rPr>
        <w:t>Чисельність населення працездатного віку на кінець 2023 року становить 16,5 тис. осіб. 4</w:t>
      </w:r>
      <w:r>
        <w:rPr>
          <w:sz w:val="28"/>
          <w:szCs w:val="28"/>
        </w:rPr>
        <w:t>387 чол. фактично працюючі у юридичних осіб. 975 - фізичних осіб (без кількості найманих працівників).</w:t>
      </w:r>
    </w:p>
    <w:p w14:paraId="4FB00A5C" w14:textId="77777777" w:rsidR="00583D67" w:rsidRDefault="00583D67">
      <w:pPr>
        <w:widowControl w:val="0"/>
        <w:spacing w:after="0" w:line="276" w:lineRule="auto"/>
        <w:ind w:firstLine="709"/>
        <w:jc w:val="both"/>
        <w:rPr>
          <w:sz w:val="28"/>
          <w:szCs w:val="28"/>
        </w:rPr>
      </w:pPr>
    </w:p>
    <w:p w14:paraId="2F8A4A48" w14:textId="77777777" w:rsidR="00583D67" w:rsidRDefault="00FB0ABB">
      <w:pPr>
        <w:widowControl w:val="0"/>
        <w:pBdr>
          <w:top w:val="nil"/>
          <w:left w:val="nil"/>
          <w:bottom w:val="nil"/>
          <w:right w:val="nil"/>
          <w:between w:val="nil"/>
        </w:pBdr>
        <w:spacing w:after="0" w:line="240" w:lineRule="auto"/>
        <w:ind w:firstLine="709"/>
        <w:jc w:val="both"/>
        <w:rPr>
          <w:color w:val="000000"/>
          <w:sz w:val="28"/>
          <w:szCs w:val="28"/>
        </w:rPr>
      </w:pPr>
      <w:r>
        <w:rPr>
          <w:color w:val="000000"/>
          <w:sz w:val="28"/>
          <w:szCs w:val="28"/>
        </w:rPr>
        <w:t>Таблиця 1.3 - Розподіл населення за статтю та віком (станом на 01.01.2023)</w:t>
      </w:r>
    </w:p>
    <w:tbl>
      <w:tblPr>
        <w:tblStyle w:val="af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5"/>
        <w:gridCol w:w="718"/>
        <w:gridCol w:w="718"/>
        <w:gridCol w:w="718"/>
        <w:gridCol w:w="718"/>
        <w:gridCol w:w="865"/>
        <w:gridCol w:w="718"/>
        <w:gridCol w:w="718"/>
        <w:gridCol w:w="718"/>
        <w:gridCol w:w="718"/>
        <w:gridCol w:w="863"/>
      </w:tblGrid>
      <w:tr w:rsidR="00583D67" w14:paraId="600D2D1E" w14:textId="77777777">
        <w:trPr>
          <w:trHeight w:val="247"/>
        </w:trPr>
        <w:tc>
          <w:tcPr>
            <w:tcW w:w="2156" w:type="dxa"/>
            <w:vMerge w:val="restart"/>
            <w:vAlign w:val="center"/>
          </w:tcPr>
          <w:p w14:paraId="67508458" w14:textId="77777777" w:rsidR="00583D67" w:rsidRDefault="00FB0ABB">
            <w:pPr>
              <w:widowControl w:val="0"/>
              <w:pBdr>
                <w:top w:val="nil"/>
                <w:left w:val="nil"/>
                <w:bottom w:val="nil"/>
                <w:right w:val="nil"/>
                <w:between w:val="nil"/>
              </w:pBdr>
              <w:spacing w:after="0" w:line="240" w:lineRule="auto"/>
              <w:ind w:left="14" w:firstLine="14"/>
              <w:jc w:val="center"/>
              <w:rPr>
                <w:b/>
                <w:color w:val="000000"/>
                <w:sz w:val="24"/>
                <w:szCs w:val="24"/>
              </w:rPr>
            </w:pPr>
            <w:r>
              <w:rPr>
                <w:b/>
                <w:color w:val="000000"/>
                <w:sz w:val="24"/>
                <w:szCs w:val="24"/>
              </w:rPr>
              <w:t>Населені пункти</w:t>
            </w:r>
          </w:p>
        </w:tc>
        <w:tc>
          <w:tcPr>
            <w:tcW w:w="3737" w:type="dxa"/>
            <w:gridSpan w:val="5"/>
            <w:vAlign w:val="center"/>
          </w:tcPr>
          <w:p w14:paraId="16F21C28"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чоловіки</w:t>
            </w:r>
          </w:p>
        </w:tc>
        <w:tc>
          <w:tcPr>
            <w:tcW w:w="3735" w:type="dxa"/>
            <w:gridSpan w:val="5"/>
            <w:vAlign w:val="center"/>
          </w:tcPr>
          <w:p w14:paraId="612EEB7E"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жінки</w:t>
            </w:r>
          </w:p>
        </w:tc>
      </w:tr>
      <w:tr w:rsidR="00583D67" w14:paraId="525FA8EA" w14:textId="77777777">
        <w:trPr>
          <w:trHeight w:val="252"/>
        </w:trPr>
        <w:tc>
          <w:tcPr>
            <w:tcW w:w="2156" w:type="dxa"/>
            <w:vMerge/>
            <w:vAlign w:val="center"/>
          </w:tcPr>
          <w:p w14:paraId="7488CAC3" w14:textId="77777777" w:rsidR="00583D67" w:rsidRDefault="00583D67">
            <w:pPr>
              <w:widowControl w:val="0"/>
              <w:pBdr>
                <w:top w:val="nil"/>
                <w:left w:val="nil"/>
                <w:bottom w:val="nil"/>
                <w:right w:val="nil"/>
                <w:between w:val="nil"/>
              </w:pBdr>
              <w:spacing w:after="0" w:line="276" w:lineRule="auto"/>
              <w:rPr>
                <w:b/>
                <w:color w:val="000000"/>
                <w:sz w:val="24"/>
                <w:szCs w:val="24"/>
              </w:rPr>
            </w:pPr>
          </w:p>
        </w:tc>
        <w:tc>
          <w:tcPr>
            <w:tcW w:w="718" w:type="dxa"/>
            <w:vAlign w:val="center"/>
          </w:tcPr>
          <w:p w14:paraId="3ED78623"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0-17</w:t>
            </w:r>
          </w:p>
        </w:tc>
        <w:tc>
          <w:tcPr>
            <w:tcW w:w="718" w:type="dxa"/>
            <w:vAlign w:val="center"/>
          </w:tcPr>
          <w:p w14:paraId="6D41CABF"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18-39</w:t>
            </w:r>
          </w:p>
        </w:tc>
        <w:tc>
          <w:tcPr>
            <w:tcW w:w="718" w:type="dxa"/>
            <w:vAlign w:val="center"/>
          </w:tcPr>
          <w:p w14:paraId="100C0005"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40-59</w:t>
            </w:r>
          </w:p>
        </w:tc>
        <w:tc>
          <w:tcPr>
            <w:tcW w:w="718" w:type="dxa"/>
            <w:vAlign w:val="center"/>
          </w:tcPr>
          <w:p w14:paraId="37697265"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60 +</w:t>
            </w:r>
          </w:p>
        </w:tc>
        <w:tc>
          <w:tcPr>
            <w:tcW w:w="865" w:type="dxa"/>
            <w:vAlign w:val="center"/>
          </w:tcPr>
          <w:p w14:paraId="63565778"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усього</w:t>
            </w:r>
          </w:p>
        </w:tc>
        <w:tc>
          <w:tcPr>
            <w:tcW w:w="718" w:type="dxa"/>
            <w:vAlign w:val="center"/>
          </w:tcPr>
          <w:p w14:paraId="02667B14"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0-17</w:t>
            </w:r>
          </w:p>
        </w:tc>
        <w:tc>
          <w:tcPr>
            <w:tcW w:w="718" w:type="dxa"/>
            <w:vAlign w:val="center"/>
          </w:tcPr>
          <w:p w14:paraId="308C51A2"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18-39</w:t>
            </w:r>
          </w:p>
        </w:tc>
        <w:tc>
          <w:tcPr>
            <w:tcW w:w="718" w:type="dxa"/>
            <w:vAlign w:val="center"/>
          </w:tcPr>
          <w:p w14:paraId="12248381"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40-59</w:t>
            </w:r>
          </w:p>
        </w:tc>
        <w:tc>
          <w:tcPr>
            <w:tcW w:w="718" w:type="dxa"/>
            <w:vAlign w:val="center"/>
          </w:tcPr>
          <w:p w14:paraId="1DD5B991" w14:textId="77777777" w:rsidR="00583D67" w:rsidRDefault="00FB0ABB">
            <w:pPr>
              <w:widowControl w:val="0"/>
              <w:pBdr>
                <w:top w:val="nil"/>
                <w:left w:val="nil"/>
                <w:bottom w:val="nil"/>
                <w:right w:val="nil"/>
                <w:between w:val="nil"/>
              </w:pBdr>
              <w:spacing w:after="0" w:line="240" w:lineRule="auto"/>
              <w:jc w:val="center"/>
              <w:rPr>
                <w:b/>
                <w:color w:val="000000"/>
                <w:sz w:val="24"/>
                <w:szCs w:val="24"/>
              </w:rPr>
            </w:pPr>
            <w:r>
              <w:rPr>
                <w:b/>
                <w:color w:val="000000"/>
                <w:sz w:val="24"/>
                <w:szCs w:val="24"/>
              </w:rPr>
              <w:t>60 +</w:t>
            </w:r>
          </w:p>
        </w:tc>
        <w:tc>
          <w:tcPr>
            <w:tcW w:w="863" w:type="dxa"/>
            <w:vAlign w:val="center"/>
          </w:tcPr>
          <w:p w14:paraId="2B3CB104" w14:textId="77777777" w:rsidR="00583D67" w:rsidRDefault="00FB0ABB">
            <w:pPr>
              <w:widowControl w:val="0"/>
              <w:pBdr>
                <w:top w:val="nil"/>
                <w:left w:val="nil"/>
                <w:bottom w:val="nil"/>
                <w:right w:val="nil"/>
                <w:between w:val="nil"/>
              </w:pBdr>
              <w:spacing w:after="0" w:line="240" w:lineRule="auto"/>
              <w:ind w:left="-108" w:right="-108"/>
              <w:jc w:val="center"/>
              <w:rPr>
                <w:b/>
                <w:color w:val="000000"/>
                <w:sz w:val="24"/>
                <w:szCs w:val="24"/>
              </w:rPr>
            </w:pPr>
            <w:r>
              <w:rPr>
                <w:b/>
                <w:color w:val="000000"/>
                <w:sz w:val="24"/>
                <w:szCs w:val="24"/>
              </w:rPr>
              <w:t>усього</w:t>
            </w:r>
          </w:p>
        </w:tc>
      </w:tr>
      <w:tr w:rsidR="00583D67" w14:paraId="220A3857" w14:textId="77777777">
        <w:trPr>
          <w:trHeight w:val="231"/>
        </w:trPr>
        <w:tc>
          <w:tcPr>
            <w:tcW w:w="2156" w:type="dxa"/>
            <w:vAlign w:val="center"/>
          </w:tcPr>
          <w:p w14:paraId="3ADFF745" w14:textId="77777777" w:rsidR="00583D67" w:rsidRDefault="00FB0ABB">
            <w:pPr>
              <w:widowControl w:val="0"/>
              <w:pBdr>
                <w:top w:val="nil"/>
                <w:left w:val="nil"/>
                <w:bottom w:val="nil"/>
                <w:right w:val="nil"/>
                <w:between w:val="nil"/>
              </w:pBdr>
              <w:spacing w:after="0" w:line="240" w:lineRule="auto"/>
              <w:ind w:right="-108"/>
              <w:rPr>
                <w:color w:val="000000"/>
                <w:sz w:val="24"/>
                <w:szCs w:val="24"/>
              </w:rPr>
            </w:pPr>
            <w:r>
              <w:rPr>
                <w:color w:val="000000"/>
                <w:sz w:val="24"/>
                <w:szCs w:val="24"/>
              </w:rPr>
              <w:t>м. Первомайський</w:t>
            </w:r>
          </w:p>
        </w:tc>
        <w:tc>
          <w:tcPr>
            <w:tcW w:w="718" w:type="dxa"/>
            <w:vAlign w:val="center"/>
          </w:tcPr>
          <w:p w14:paraId="3D1DD8E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2235</w:t>
            </w:r>
          </w:p>
        </w:tc>
        <w:tc>
          <w:tcPr>
            <w:tcW w:w="718" w:type="dxa"/>
            <w:vAlign w:val="center"/>
          </w:tcPr>
          <w:p w14:paraId="3D15D5C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3486</w:t>
            </w:r>
          </w:p>
        </w:tc>
        <w:tc>
          <w:tcPr>
            <w:tcW w:w="718" w:type="dxa"/>
            <w:vAlign w:val="center"/>
          </w:tcPr>
          <w:p w14:paraId="09B7FDC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2739</w:t>
            </w:r>
          </w:p>
        </w:tc>
        <w:tc>
          <w:tcPr>
            <w:tcW w:w="718" w:type="dxa"/>
            <w:vAlign w:val="center"/>
          </w:tcPr>
          <w:p w14:paraId="729083A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3462</w:t>
            </w:r>
          </w:p>
        </w:tc>
        <w:tc>
          <w:tcPr>
            <w:tcW w:w="865" w:type="dxa"/>
            <w:vAlign w:val="center"/>
          </w:tcPr>
          <w:p w14:paraId="2D168F6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11922</w:t>
            </w:r>
          </w:p>
        </w:tc>
        <w:tc>
          <w:tcPr>
            <w:tcW w:w="718" w:type="dxa"/>
            <w:vAlign w:val="center"/>
          </w:tcPr>
          <w:p w14:paraId="558758A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2064</w:t>
            </w:r>
          </w:p>
        </w:tc>
        <w:tc>
          <w:tcPr>
            <w:tcW w:w="718" w:type="dxa"/>
            <w:vAlign w:val="center"/>
          </w:tcPr>
          <w:p w14:paraId="445FCA8A"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3945</w:t>
            </w:r>
          </w:p>
        </w:tc>
        <w:tc>
          <w:tcPr>
            <w:tcW w:w="718" w:type="dxa"/>
            <w:vAlign w:val="center"/>
          </w:tcPr>
          <w:p w14:paraId="29E9F6D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4273</w:t>
            </w:r>
          </w:p>
        </w:tc>
        <w:tc>
          <w:tcPr>
            <w:tcW w:w="718" w:type="dxa"/>
            <w:vAlign w:val="center"/>
          </w:tcPr>
          <w:p w14:paraId="0FB030E3"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5203</w:t>
            </w:r>
          </w:p>
        </w:tc>
        <w:tc>
          <w:tcPr>
            <w:tcW w:w="863" w:type="dxa"/>
            <w:vAlign w:val="center"/>
          </w:tcPr>
          <w:p w14:paraId="75503B9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15485</w:t>
            </w:r>
          </w:p>
        </w:tc>
      </w:tr>
      <w:tr w:rsidR="00583D67" w14:paraId="0FB34A3F" w14:textId="77777777">
        <w:trPr>
          <w:trHeight w:val="126"/>
        </w:trPr>
        <w:tc>
          <w:tcPr>
            <w:tcW w:w="2156" w:type="dxa"/>
          </w:tcPr>
          <w:p w14:paraId="7D203572" w14:textId="77777777" w:rsidR="00583D67" w:rsidRDefault="00FB0ABB">
            <w:pPr>
              <w:widowControl w:val="0"/>
              <w:pBdr>
                <w:top w:val="nil"/>
                <w:left w:val="nil"/>
                <w:bottom w:val="nil"/>
                <w:right w:val="nil"/>
                <w:between w:val="nil"/>
              </w:pBdr>
              <w:tabs>
                <w:tab w:val="left" w:pos="2489"/>
              </w:tabs>
              <w:spacing w:after="0" w:line="240" w:lineRule="auto"/>
              <w:ind w:left="16"/>
              <w:rPr>
                <w:color w:val="000000"/>
                <w:sz w:val="24"/>
                <w:szCs w:val="24"/>
              </w:rPr>
            </w:pPr>
            <w:r>
              <w:rPr>
                <w:color w:val="000000"/>
                <w:sz w:val="24"/>
                <w:szCs w:val="24"/>
              </w:rPr>
              <w:t>с</w:t>
            </w:r>
            <w:r>
              <w:rPr>
                <w:b/>
                <w:color w:val="000000"/>
                <w:sz w:val="24"/>
                <w:szCs w:val="24"/>
              </w:rPr>
              <w:t xml:space="preserve">. </w:t>
            </w:r>
            <w:r>
              <w:rPr>
                <w:color w:val="000000"/>
                <w:sz w:val="24"/>
                <w:szCs w:val="24"/>
              </w:rPr>
              <w:t>Високе</w:t>
            </w:r>
          </w:p>
        </w:tc>
        <w:tc>
          <w:tcPr>
            <w:tcW w:w="718" w:type="dxa"/>
            <w:vAlign w:val="center"/>
          </w:tcPr>
          <w:p w14:paraId="57AF606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17</w:t>
            </w:r>
          </w:p>
        </w:tc>
        <w:tc>
          <w:tcPr>
            <w:tcW w:w="718" w:type="dxa"/>
            <w:vAlign w:val="center"/>
          </w:tcPr>
          <w:p w14:paraId="7E134C4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30</w:t>
            </w:r>
          </w:p>
        </w:tc>
        <w:tc>
          <w:tcPr>
            <w:tcW w:w="718" w:type="dxa"/>
            <w:vAlign w:val="center"/>
          </w:tcPr>
          <w:p w14:paraId="4562245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31</w:t>
            </w:r>
          </w:p>
        </w:tc>
        <w:tc>
          <w:tcPr>
            <w:tcW w:w="718" w:type="dxa"/>
            <w:vAlign w:val="center"/>
          </w:tcPr>
          <w:p w14:paraId="61193B2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27</w:t>
            </w:r>
          </w:p>
        </w:tc>
        <w:tc>
          <w:tcPr>
            <w:tcW w:w="865" w:type="dxa"/>
            <w:vAlign w:val="center"/>
          </w:tcPr>
          <w:p w14:paraId="20002D2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105</w:t>
            </w:r>
          </w:p>
        </w:tc>
        <w:tc>
          <w:tcPr>
            <w:tcW w:w="718" w:type="dxa"/>
            <w:vAlign w:val="center"/>
          </w:tcPr>
          <w:p w14:paraId="41D1EC8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12</w:t>
            </w:r>
          </w:p>
        </w:tc>
        <w:tc>
          <w:tcPr>
            <w:tcW w:w="718" w:type="dxa"/>
            <w:vAlign w:val="center"/>
          </w:tcPr>
          <w:p w14:paraId="2D6C582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16</w:t>
            </w:r>
          </w:p>
        </w:tc>
        <w:tc>
          <w:tcPr>
            <w:tcW w:w="718" w:type="dxa"/>
            <w:vAlign w:val="center"/>
          </w:tcPr>
          <w:p w14:paraId="307DB657"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31</w:t>
            </w:r>
          </w:p>
        </w:tc>
        <w:tc>
          <w:tcPr>
            <w:tcW w:w="718" w:type="dxa"/>
            <w:vAlign w:val="center"/>
          </w:tcPr>
          <w:p w14:paraId="61C904F7"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37</w:t>
            </w:r>
          </w:p>
        </w:tc>
        <w:tc>
          <w:tcPr>
            <w:tcW w:w="863" w:type="dxa"/>
            <w:vAlign w:val="center"/>
          </w:tcPr>
          <w:p w14:paraId="77D05E0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96</w:t>
            </w:r>
          </w:p>
        </w:tc>
      </w:tr>
      <w:tr w:rsidR="00583D67" w14:paraId="0D50385A" w14:textId="77777777">
        <w:trPr>
          <w:trHeight w:val="126"/>
        </w:trPr>
        <w:tc>
          <w:tcPr>
            <w:tcW w:w="2156" w:type="dxa"/>
          </w:tcPr>
          <w:p w14:paraId="6C340C5B" w14:textId="77777777" w:rsidR="00583D67" w:rsidRDefault="00FB0ABB">
            <w:pPr>
              <w:widowControl w:val="0"/>
              <w:pBdr>
                <w:top w:val="nil"/>
                <w:left w:val="nil"/>
                <w:bottom w:val="nil"/>
                <w:right w:val="nil"/>
                <w:between w:val="nil"/>
              </w:pBdr>
              <w:spacing w:after="0" w:line="240" w:lineRule="auto"/>
              <w:rPr>
                <w:color w:val="000000"/>
                <w:sz w:val="24"/>
                <w:szCs w:val="24"/>
              </w:rPr>
            </w:pPr>
            <w:r>
              <w:rPr>
                <w:color w:val="000000"/>
                <w:sz w:val="24"/>
                <w:szCs w:val="24"/>
              </w:rPr>
              <w:t>с. Грушине</w:t>
            </w:r>
          </w:p>
        </w:tc>
        <w:tc>
          <w:tcPr>
            <w:tcW w:w="718" w:type="dxa"/>
            <w:vAlign w:val="center"/>
          </w:tcPr>
          <w:p w14:paraId="23CAE51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28</w:t>
            </w:r>
          </w:p>
        </w:tc>
        <w:tc>
          <w:tcPr>
            <w:tcW w:w="718" w:type="dxa"/>
            <w:vAlign w:val="center"/>
          </w:tcPr>
          <w:p w14:paraId="39C44C4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69</w:t>
            </w:r>
          </w:p>
        </w:tc>
        <w:tc>
          <w:tcPr>
            <w:tcW w:w="718" w:type="dxa"/>
            <w:vAlign w:val="center"/>
          </w:tcPr>
          <w:p w14:paraId="3AAFD36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69</w:t>
            </w:r>
          </w:p>
        </w:tc>
        <w:tc>
          <w:tcPr>
            <w:tcW w:w="718" w:type="dxa"/>
            <w:vAlign w:val="center"/>
          </w:tcPr>
          <w:p w14:paraId="064D0CE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51</w:t>
            </w:r>
          </w:p>
        </w:tc>
        <w:tc>
          <w:tcPr>
            <w:tcW w:w="865" w:type="dxa"/>
            <w:vAlign w:val="center"/>
          </w:tcPr>
          <w:p w14:paraId="54F5AE0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217</w:t>
            </w:r>
          </w:p>
        </w:tc>
        <w:tc>
          <w:tcPr>
            <w:tcW w:w="718" w:type="dxa"/>
            <w:vAlign w:val="center"/>
          </w:tcPr>
          <w:p w14:paraId="7021F26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18</w:t>
            </w:r>
          </w:p>
        </w:tc>
        <w:tc>
          <w:tcPr>
            <w:tcW w:w="718" w:type="dxa"/>
            <w:vAlign w:val="center"/>
          </w:tcPr>
          <w:p w14:paraId="615DF5B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49</w:t>
            </w:r>
          </w:p>
        </w:tc>
        <w:tc>
          <w:tcPr>
            <w:tcW w:w="718" w:type="dxa"/>
            <w:vAlign w:val="center"/>
          </w:tcPr>
          <w:p w14:paraId="6CA78D3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67</w:t>
            </w:r>
          </w:p>
        </w:tc>
        <w:tc>
          <w:tcPr>
            <w:tcW w:w="718" w:type="dxa"/>
            <w:vAlign w:val="center"/>
          </w:tcPr>
          <w:p w14:paraId="72E0A7B4"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69</w:t>
            </w:r>
          </w:p>
        </w:tc>
        <w:tc>
          <w:tcPr>
            <w:tcW w:w="863" w:type="dxa"/>
            <w:vAlign w:val="center"/>
          </w:tcPr>
          <w:p w14:paraId="2F8E9E0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203</w:t>
            </w:r>
          </w:p>
        </w:tc>
      </w:tr>
      <w:tr w:rsidR="00583D67" w14:paraId="503A777A" w14:textId="77777777">
        <w:trPr>
          <w:trHeight w:val="126"/>
        </w:trPr>
        <w:tc>
          <w:tcPr>
            <w:tcW w:w="2156" w:type="dxa"/>
            <w:vAlign w:val="center"/>
          </w:tcPr>
          <w:p w14:paraId="598E79B5" w14:textId="77777777" w:rsidR="00583D67" w:rsidRDefault="00FB0ABB">
            <w:pPr>
              <w:widowControl w:val="0"/>
              <w:pBdr>
                <w:top w:val="nil"/>
                <w:left w:val="nil"/>
                <w:bottom w:val="nil"/>
                <w:right w:val="nil"/>
                <w:between w:val="nil"/>
              </w:pBdr>
              <w:spacing w:after="0" w:line="240" w:lineRule="auto"/>
              <w:ind w:right="54"/>
              <w:rPr>
                <w:color w:val="000000"/>
                <w:sz w:val="24"/>
                <w:szCs w:val="24"/>
              </w:rPr>
            </w:pPr>
            <w:r>
              <w:rPr>
                <w:color w:val="000000"/>
                <w:sz w:val="24"/>
                <w:szCs w:val="24"/>
              </w:rPr>
              <w:t>с. Калинівка</w:t>
            </w:r>
          </w:p>
        </w:tc>
        <w:tc>
          <w:tcPr>
            <w:tcW w:w="718" w:type="dxa"/>
            <w:vAlign w:val="center"/>
          </w:tcPr>
          <w:p w14:paraId="49E00A9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w:t>
            </w:r>
          </w:p>
        </w:tc>
        <w:tc>
          <w:tcPr>
            <w:tcW w:w="718" w:type="dxa"/>
            <w:vAlign w:val="center"/>
          </w:tcPr>
          <w:p w14:paraId="33041E8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21</w:t>
            </w:r>
          </w:p>
        </w:tc>
        <w:tc>
          <w:tcPr>
            <w:tcW w:w="718" w:type="dxa"/>
            <w:vAlign w:val="center"/>
          </w:tcPr>
          <w:p w14:paraId="4013CD53"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29</w:t>
            </w:r>
          </w:p>
        </w:tc>
        <w:tc>
          <w:tcPr>
            <w:tcW w:w="718" w:type="dxa"/>
            <w:vAlign w:val="center"/>
          </w:tcPr>
          <w:p w14:paraId="52B8D067"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34</w:t>
            </w:r>
          </w:p>
        </w:tc>
        <w:tc>
          <w:tcPr>
            <w:tcW w:w="865" w:type="dxa"/>
            <w:vAlign w:val="center"/>
          </w:tcPr>
          <w:p w14:paraId="171FE4C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93</w:t>
            </w:r>
          </w:p>
        </w:tc>
        <w:tc>
          <w:tcPr>
            <w:tcW w:w="718" w:type="dxa"/>
            <w:vAlign w:val="center"/>
          </w:tcPr>
          <w:p w14:paraId="3D9936B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w:t>
            </w:r>
          </w:p>
        </w:tc>
        <w:tc>
          <w:tcPr>
            <w:tcW w:w="718" w:type="dxa"/>
            <w:vAlign w:val="center"/>
          </w:tcPr>
          <w:p w14:paraId="39D58ED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8</w:t>
            </w:r>
          </w:p>
        </w:tc>
        <w:tc>
          <w:tcPr>
            <w:tcW w:w="718" w:type="dxa"/>
            <w:vAlign w:val="center"/>
          </w:tcPr>
          <w:p w14:paraId="50D6491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15</w:t>
            </w:r>
          </w:p>
        </w:tc>
        <w:tc>
          <w:tcPr>
            <w:tcW w:w="718" w:type="dxa"/>
            <w:vAlign w:val="center"/>
          </w:tcPr>
          <w:p w14:paraId="47BFCA68"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28</w:t>
            </w:r>
          </w:p>
        </w:tc>
        <w:tc>
          <w:tcPr>
            <w:tcW w:w="863" w:type="dxa"/>
            <w:vAlign w:val="center"/>
          </w:tcPr>
          <w:p w14:paraId="23C4CEB3"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56</w:t>
            </w:r>
          </w:p>
        </w:tc>
      </w:tr>
      <w:tr w:rsidR="00583D67" w14:paraId="2AE78363" w14:textId="77777777">
        <w:trPr>
          <w:trHeight w:val="126"/>
        </w:trPr>
        <w:tc>
          <w:tcPr>
            <w:tcW w:w="2156" w:type="dxa"/>
            <w:vAlign w:val="center"/>
          </w:tcPr>
          <w:p w14:paraId="6E0663FA" w14:textId="77777777" w:rsidR="00583D67" w:rsidRDefault="00FB0ABB">
            <w:pPr>
              <w:widowControl w:val="0"/>
              <w:pBdr>
                <w:top w:val="nil"/>
                <w:left w:val="nil"/>
                <w:bottom w:val="nil"/>
                <w:right w:val="nil"/>
                <w:between w:val="nil"/>
              </w:pBdr>
              <w:spacing w:after="0" w:line="240" w:lineRule="auto"/>
              <w:ind w:right="54"/>
              <w:rPr>
                <w:color w:val="000000"/>
                <w:sz w:val="24"/>
                <w:szCs w:val="24"/>
              </w:rPr>
            </w:pPr>
            <w:r>
              <w:rPr>
                <w:color w:val="000000"/>
                <w:sz w:val="24"/>
                <w:szCs w:val="24"/>
              </w:rPr>
              <w:t xml:space="preserve">с. Караченців </w:t>
            </w:r>
          </w:p>
        </w:tc>
        <w:tc>
          <w:tcPr>
            <w:tcW w:w="718" w:type="dxa"/>
            <w:vAlign w:val="center"/>
          </w:tcPr>
          <w:p w14:paraId="063653C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w:t>
            </w:r>
          </w:p>
        </w:tc>
        <w:tc>
          <w:tcPr>
            <w:tcW w:w="718" w:type="dxa"/>
            <w:vAlign w:val="center"/>
          </w:tcPr>
          <w:p w14:paraId="6D399B3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14</w:t>
            </w:r>
          </w:p>
        </w:tc>
        <w:tc>
          <w:tcPr>
            <w:tcW w:w="718" w:type="dxa"/>
            <w:vAlign w:val="center"/>
          </w:tcPr>
          <w:p w14:paraId="560377B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12</w:t>
            </w:r>
          </w:p>
        </w:tc>
        <w:tc>
          <w:tcPr>
            <w:tcW w:w="718" w:type="dxa"/>
            <w:vAlign w:val="center"/>
          </w:tcPr>
          <w:p w14:paraId="5E14D4A3"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12</w:t>
            </w:r>
          </w:p>
        </w:tc>
        <w:tc>
          <w:tcPr>
            <w:tcW w:w="865" w:type="dxa"/>
            <w:vAlign w:val="center"/>
          </w:tcPr>
          <w:p w14:paraId="602E68A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40</w:t>
            </w:r>
          </w:p>
        </w:tc>
        <w:tc>
          <w:tcPr>
            <w:tcW w:w="718" w:type="dxa"/>
            <w:vAlign w:val="center"/>
          </w:tcPr>
          <w:p w14:paraId="6F7196A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w:t>
            </w:r>
          </w:p>
        </w:tc>
        <w:tc>
          <w:tcPr>
            <w:tcW w:w="718" w:type="dxa"/>
            <w:vAlign w:val="center"/>
          </w:tcPr>
          <w:p w14:paraId="73AE33A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w:t>
            </w:r>
          </w:p>
        </w:tc>
        <w:tc>
          <w:tcPr>
            <w:tcW w:w="718" w:type="dxa"/>
            <w:vAlign w:val="center"/>
          </w:tcPr>
          <w:p w14:paraId="7D0162F7"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15</w:t>
            </w:r>
          </w:p>
        </w:tc>
        <w:tc>
          <w:tcPr>
            <w:tcW w:w="718" w:type="dxa"/>
            <w:vAlign w:val="center"/>
          </w:tcPr>
          <w:p w14:paraId="393E85F5"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16</w:t>
            </w:r>
          </w:p>
        </w:tc>
        <w:tc>
          <w:tcPr>
            <w:tcW w:w="863" w:type="dxa"/>
            <w:vAlign w:val="center"/>
          </w:tcPr>
          <w:p w14:paraId="2EA5D4F5"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40</w:t>
            </w:r>
          </w:p>
        </w:tc>
      </w:tr>
      <w:tr w:rsidR="00583D67" w14:paraId="0758C791" w14:textId="77777777">
        <w:trPr>
          <w:trHeight w:val="126"/>
        </w:trPr>
        <w:tc>
          <w:tcPr>
            <w:tcW w:w="2156" w:type="dxa"/>
            <w:vAlign w:val="center"/>
          </w:tcPr>
          <w:p w14:paraId="0EA83247" w14:textId="77777777" w:rsidR="00583D67" w:rsidRDefault="00FB0ABB">
            <w:pPr>
              <w:widowControl w:val="0"/>
              <w:pBdr>
                <w:top w:val="nil"/>
                <w:left w:val="nil"/>
                <w:bottom w:val="nil"/>
                <w:right w:val="nil"/>
                <w:between w:val="nil"/>
              </w:pBdr>
              <w:spacing w:after="0" w:line="240" w:lineRule="auto"/>
              <w:ind w:right="54"/>
              <w:rPr>
                <w:color w:val="000000"/>
                <w:sz w:val="24"/>
                <w:szCs w:val="24"/>
              </w:rPr>
            </w:pPr>
            <w:r>
              <w:rPr>
                <w:color w:val="000000"/>
                <w:sz w:val="24"/>
                <w:szCs w:val="24"/>
              </w:rPr>
              <w:t>с. Кашпурівка</w:t>
            </w:r>
          </w:p>
        </w:tc>
        <w:tc>
          <w:tcPr>
            <w:tcW w:w="718" w:type="dxa"/>
            <w:vAlign w:val="center"/>
          </w:tcPr>
          <w:p w14:paraId="659D81F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w:t>
            </w:r>
          </w:p>
        </w:tc>
        <w:tc>
          <w:tcPr>
            <w:tcW w:w="718" w:type="dxa"/>
            <w:vAlign w:val="center"/>
          </w:tcPr>
          <w:p w14:paraId="668EE493"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w:t>
            </w:r>
          </w:p>
        </w:tc>
        <w:tc>
          <w:tcPr>
            <w:tcW w:w="718" w:type="dxa"/>
            <w:vAlign w:val="center"/>
          </w:tcPr>
          <w:p w14:paraId="12E3B61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16</w:t>
            </w:r>
          </w:p>
        </w:tc>
        <w:tc>
          <w:tcPr>
            <w:tcW w:w="718" w:type="dxa"/>
            <w:vAlign w:val="center"/>
          </w:tcPr>
          <w:p w14:paraId="44CC7BC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7</w:t>
            </w:r>
          </w:p>
        </w:tc>
        <w:tc>
          <w:tcPr>
            <w:tcW w:w="865" w:type="dxa"/>
            <w:vAlign w:val="center"/>
          </w:tcPr>
          <w:p w14:paraId="73B52D5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35</w:t>
            </w:r>
          </w:p>
        </w:tc>
        <w:tc>
          <w:tcPr>
            <w:tcW w:w="718" w:type="dxa"/>
            <w:vAlign w:val="center"/>
          </w:tcPr>
          <w:p w14:paraId="0899A80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7</w:t>
            </w:r>
          </w:p>
        </w:tc>
        <w:tc>
          <w:tcPr>
            <w:tcW w:w="718" w:type="dxa"/>
            <w:vAlign w:val="center"/>
          </w:tcPr>
          <w:p w14:paraId="09D07974"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w:t>
            </w:r>
          </w:p>
        </w:tc>
        <w:tc>
          <w:tcPr>
            <w:tcW w:w="718" w:type="dxa"/>
            <w:vAlign w:val="center"/>
          </w:tcPr>
          <w:p w14:paraId="1DD0073F"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8</w:t>
            </w:r>
          </w:p>
        </w:tc>
        <w:tc>
          <w:tcPr>
            <w:tcW w:w="718" w:type="dxa"/>
            <w:vAlign w:val="center"/>
          </w:tcPr>
          <w:p w14:paraId="50B2C6E4"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17</w:t>
            </w:r>
          </w:p>
        </w:tc>
        <w:tc>
          <w:tcPr>
            <w:tcW w:w="863" w:type="dxa"/>
            <w:vAlign w:val="center"/>
          </w:tcPr>
          <w:p w14:paraId="7584EBD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41</w:t>
            </w:r>
          </w:p>
        </w:tc>
      </w:tr>
      <w:tr w:rsidR="00583D67" w14:paraId="0C37963A" w14:textId="77777777">
        <w:trPr>
          <w:trHeight w:val="126"/>
        </w:trPr>
        <w:tc>
          <w:tcPr>
            <w:tcW w:w="2156" w:type="dxa"/>
          </w:tcPr>
          <w:p w14:paraId="73ECB028" w14:textId="77777777" w:rsidR="00583D67" w:rsidRDefault="00FB0ABB">
            <w:pPr>
              <w:widowControl w:val="0"/>
              <w:pBdr>
                <w:top w:val="nil"/>
                <w:left w:val="nil"/>
                <w:bottom w:val="nil"/>
                <w:right w:val="nil"/>
                <w:between w:val="nil"/>
              </w:pBdr>
              <w:spacing w:after="0" w:line="240" w:lineRule="auto"/>
              <w:rPr>
                <w:color w:val="000000"/>
                <w:sz w:val="24"/>
                <w:szCs w:val="24"/>
              </w:rPr>
            </w:pPr>
            <w:r>
              <w:rPr>
                <w:color w:val="000000"/>
                <w:sz w:val="24"/>
                <w:szCs w:val="24"/>
              </w:rPr>
              <w:t>с. Маслівка</w:t>
            </w:r>
          </w:p>
        </w:tc>
        <w:tc>
          <w:tcPr>
            <w:tcW w:w="718" w:type="dxa"/>
            <w:vAlign w:val="center"/>
          </w:tcPr>
          <w:p w14:paraId="5A2EEE5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12</w:t>
            </w:r>
          </w:p>
        </w:tc>
        <w:tc>
          <w:tcPr>
            <w:tcW w:w="718" w:type="dxa"/>
            <w:vAlign w:val="center"/>
          </w:tcPr>
          <w:p w14:paraId="557B14C4"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18</w:t>
            </w:r>
          </w:p>
        </w:tc>
        <w:tc>
          <w:tcPr>
            <w:tcW w:w="718" w:type="dxa"/>
            <w:vAlign w:val="center"/>
          </w:tcPr>
          <w:p w14:paraId="6DD878C5"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34</w:t>
            </w:r>
          </w:p>
        </w:tc>
        <w:tc>
          <w:tcPr>
            <w:tcW w:w="718" w:type="dxa"/>
            <w:vAlign w:val="center"/>
          </w:tcPr>
          <w:p w14:paraId="249E080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22</w:t>
            </w:r>
          </w:p>
        </w:tc>
        <w:tc>
          <w:tcPr>
            <w:tcW w:w="865" w:type="dxa"/>
            <w:vAlign w:val="center"/>
          </w:tcPr>
          <w:p w14:paraId="5DA745D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86</w:t>
            </w:r>
          </w:p>
        </w:tc>
        <w:tc>
          <w:tcPr>
            <w:tcW w:w="718" w:type="dxa"/>
            <w:vAlign w:val="center"/>
          </w:tcPr>
          <w:p w14:paraId="752E492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w:t>
            </w:r>
          </w:p>
        </w:tc>
        <w:tc>
          <w:tcPr>
            <w:tcW w:w="718" w:type="dxa"/>
            <w:vAlign w:val="center"/>
          </w:tcPr>
          <w:p w14:paraId="0BB8478A"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19</w:t>
            </w:r>
          </w:p>
        </w:tc>
        <w:tc>
          <w:tcPr>
            <w:tcW w:w="718" w:type="dxa"/>
            <w:vAlign w:val="center"/>
          </w:tcPr>
          <w:p w14:paraId="379D36C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21</w:t>
            </w:r>
          </w:p>
        </w:tc>
        <w:tc>
          <w:tcPr>
            <w:tcW w:w="718" w:type="dxa"/>
            <w:vAlign w:val="center"/>
          </w:tcPr>
          <w:p w14:paraId="254C1CC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26</w:t>
            </w:r>
          </w:p>
        </w:tc>
        <w:tc>
          <w:tcPr>
            <w:tcW w:w="863" w:type="dxa"/>
            <w:vAlign w:val="center"/>
          </w:tcPr>
          <w:p w14:paraId="73F8007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75</w:t>
            </w:r>
          </w:p>
        </w:tc>
      </w:tr>
      <w:tr w:rsidR="00583D67" w14:paraId="6A5459C5" w14:textId="77777777">
        <w:trPr>
          <w:trHeight w:val="126"/>
        </w:trPr>
        <w:tc>
          <w:tcPr>
            <w:tcW w:w="2156" w:type="dxa"/>
            <w:vAlign w:val="center"/>
          </w:tcPr>
          <w:p w14:paraId="4B8AE83D" w14:textId="77777777" w:rsidR="00583D67" w:rsidRDefault="00FB0ABB">
            <w:pPr>
              <w:widowControl w:val="0"/>
              <w:pBdr>
                <w:top w:val="nil"/>
                <w:left w:val="nil"/>
                <w:bottom w:val="nil"/>
                <w:right w:val="nil"/>
                <w:between w:val="nil"/>
              </w:pBdr>
              <w:spacing w:after="0" w:line="240" w:lineRule="auto"/>
              <w:ind w:right="54"/>
              <w:rPr>
                <w:color w:val="000000"/>
                <w:sz w:val="24"/>
                <w:szCs w:val="24"/>
              </w:rPr>
            </w:pPr>
            <w:r>
              <w:rPr>
                <w:color w:val="000000"/>
                <w:sz w:val="24"/>
                <w:szCs w:val="24"/>
              </w:rPr>
              <w:t>с. Радомислівка</w:t>
            </w:r>
          </w:p>
        </w:tc>
        <w:tc>
          <w:tcPr>
            <w:tcW w:w="718" w:type="dxa"/>
            <w:vAlign w:val="center"/>
          </w:tcPr>
          <w:p w14:paraId="2AFC5CB4"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0</w:t>
            </w:r>
          </w:p>
        </w:tc>
        <w:tc>
          <w:tcPr>
            <w:tcW w:w="718" w:type="dxa"/>
            <w:vAlign w:val="center"/>
          </w:tcPr>
          <w:p w14:paraId="2E7D387D"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w:t>
            </w:r>
          </w:p>
        </w:tc>
        <w:tc>
          <w:tcPr>
            <w:tcW w:w="718" w:type="dxa"/>
            <w:vAlign w:val="center"/>
          </w:tcPr>
          <w:p w14:paraId="14ECD7BF"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w:t>
            </w:r>
          </w:p>
        </w:tc>
        <w:tc>
          <w:tcPr>
            <w:tcW w:w="718" w:type="dxa"/>
            <w:vAlign w:val="center"/>
          </w:tcPr>
          <w:p w14:paraId="5D1D870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w:t>
            </w:r>
          </w:p>
        </w:tc>
        <w:tc>
          <w:tcPr>
            <w:tcW w:w="865" w:type="dxa"/>
            <w:vAlign w:val="center"/>
          </w:tcPr>
          <w:p w14:paraId="50D25D8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w:t>
            </w:r>
          </w:p>
        </w:tc>
        <w:tc>
          <w:tcPr>
            <w:tcW w:w="718" w:type="dxa"/>
            <w:vAlign w:val="center"/>
          </w:tcPr>
          <w:p w14:paraId="3159F3A8"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0</w:t>
            </w:r>
          </w:p>
        </w:tc>
        <w:tc>
          <w:tcPr>
            <w:tcW w:w="718" w:type="dxa"/>
            <w:vAlign w:val="center"/>
          </w:tcPr>
          <w:p w14:paraId="62E54D0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w:t>
            </w:r>
          </w:p>
        </w:tc>
        <w:tc>
          <w:tcPr>
            <w:tcW w:w="718" w:type="dxa"/>
            <w:vAlign w:val="center"/>
          </w:tcPr>
          <w:p w14:paraId="11C9971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w:t>
            </w:r>
          </w:p>
        </w:tc>
        <w:tc>
          <w:tcPr>
            <w:tcW w:w="718" w:type="dxa"/>
            <w:vAlign w:val="center"/>
          </w:tcPr>
          <w:p w14:paraId="7DB6C72A"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w:t>
            </w:r>
          </w:p>
        </w:tc>
        <w:tc>
          <w:tcPr>
            <w:tcW w:w="863" w:type="dxa"/>
            <w:vAlign w:val="center"/>
          </w:tcPr>
          <w:p w14:paraId="680386B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w:t>
            </w:r>
          </w:p>
        </w:tc>
      </w:tr>
      <w:tr w:rsidR="00583D67" w14:paraId="5324A551" w14:textId="77777777">
        <w:trPr>
          <w:trHeight w:val="126"/>
        </w:trPr>
        <w:tc>
          <w:tcPr>
            <w:tcW w:w="2156" w:type="dxa"/>
            <w:vAlign w:val="center"/>
          </w:tcPr>
          <w:p w14:paraId="4104D05B" w14:textId="77777777" w:rsidR="00583D67" w:rsidRDefault="00FB0ABB">
            <w:pPr>
              <w:widowControl w:val="0"/>
              <w:pBdr>
                <w:top w:val="nil"/>
                <w:left w:val="nil"/>
                <w:bottom w:val="nil"/>
                <w:right w:val="nil"/>
                <w:between w:val="nil"/>
              </w:pBdr>
              <w:spacing w:after="0" w:line="240" w:lineRule="auto"/>
              <w:ind w:right="54"/>
              <w:rPr>
                <w:color w:val="000000"/>
                <w:sz w:val="24"/>
                <w:szCs w:val="24"/>
              </w:rPr>
            </w:pPr>
            <w:r>
              <w:rPr>
                <w:color w:val="000000"/>
                <w:sz w:val="24"/>
                <w:szCs w:val="24"/>
              </w:rPr>
              <w:t>с. Ржавчик</w:t>
            </w:r>
          </w:p>
        </w:tc>
        <w:tc>
          <w:tcPr>
            <w:tcW w:w="718" w:type="dxa"/>
            <w:vAlign w:val="center"/>
          </w:tcPr>
          <w:p w14:paraId="70B9FB3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49</w:t>
            </w:r>
          </w:p>
        </w:tc>
        <w:tc>
          <w:tcPr>
            <w:tcW w:w="718" w:type="dxa"/>
            <w:vAlign w:val="center"/>
          </w:tcPr>
          <w:p w14:paraId="29E743C0"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77</w:t>
            </w:r>
          </w:p>
        </w:tc>
        <w:tc>
          <w:tcPr>
            <w:tcW w:w="718" w:type="dxa"/>
            <w:vAlign w:val="center"/>
          </w:tcPr>
          <w:p w14:paraId="281EDD6A"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111</w:t>
            </w:r>
          </w:p>
        </w:tc>
        <w:tc>
          <w:tcPr>
            <w:tcW w:w="718" w:type="dxa"/>
            <w:vAlign w:val="center"/>
          </w:tcPr>
          <w:p w14:paraId="4320FBF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67</w:t>
            </w:r>
          </w:p>
        </w:tc>
        <w:tc>
          <w:tcPr>
            <w:tcW w:w="865" w:type="dxa"/>
            <w:vAlign w:val="center"/>
          </w:tcPr>
          <w:p w14:paraId="636FA92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304</w:t>
            </w:r>
          </w:p>
        </w:tc>
        <w:tc>
          <w:tcPr>
            <w:tcW w:w="718" w:type="dxa"/>
            <w:vAlign w:val="center"/>
          </w:tcPr>
          <w:p w14:paraId="4DB9C06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39</w:t>
            </w:r>
          </w:p>
        </w:tc>
        <w:tc>
          <w:tcPr>
            <w:tcW w:w="718" w:type="dxa"/>
            <w:vAlign w:val="center"/>
          </w:tcPr>
          <w:p w14:paraId="6A17B4F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73</w:t>
            </w:r>
          </w:p>
        </w:tc>
        <w:tc>
          <w:tcPr>
            <w:tcW w:w="718" w:type="dxa"/>
            <w:vAlign w:val="center"/>
          </w:tcPr>
          <w:p w14:paraId="2A87523C"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94</w:t>
            </w:r>
          </w:p>
        </w:tc>
        <w:tc>
          <w:tcPr>
            <w:tcW w:w="718" w:type="dxa"/>
            <w:vAlign w:val="center"/>
          </w:tcPr>
          <w:p w14:paraId="246A9919"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105</w:t>
            </w:r>
          </w:p>
        </w:tc>
        <w:tc>
          <w:tcPr>
            <w:tcW w:w="863" w:type="dxa"/>
            <w:vAlign w:val="center"/>
          </w:tcPr>
          <w:p w14:paraId="28800AA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311</w:t>
            </w:r>
          </w:p>
        </w:tc>
      </w:tr>
      <w:tr w:rsidR="00583D67" w14:paraId="20E0495B" w14:textId="77777777">
        <w:trPr>
          <w:trHeight w:val="264"/>
        </w:trPr>
        <w:tc>
          <w:tcPr>
            <w:tcW w:w="2156" w:type="dxa"/>
          </w:tcPr>
          <w:p w14:paraId="3FE704AB" w14:textId="77777777" w:rsidR="00583D67" w:rsidRDefault="00FB0ABB">
            <w:pPr>
              <w:widowControl w:val="0"/>
              <w:pBdr>
                <w:top w:val="nil"/>
                <w:left w:val="nil"/>
                <w:bottom w:val="nil"/>
                <w:right w:val="nil"/>
                <w:between w:val="nil"/>
              </w:pBdr>
              <w:shd w:val="clear" w:color="auto" w:fill="F2F2F2"/>
              <w:tabs>
                <w:tab w:val="right" w:pos="2736"/>
              </w:tabs>
              <w:spacing w:after="0" w:line="240" w:lineRule="auto"/>
              <w:rPr>
                <w:color w:val="000000"/>
                <w:sz w:val="24"/>
                <w:szCs w:val="24"/>
              </w:rPr>
            </w:pPr>
            <w:r>
              <w:rPr>
                <w:color w:val="000000"/>
                <w:sz w:val="24"/>
                <w:szCs w:val="24"/>
              </w:rPr>
              <w:t xml:space="preserve">Всього </w:t>
            </w:r>
          </w:p>
        </w:tc>
        <w:tc>
          <w:tcPr>
            <w:tcW w:w="718" w:type="dxa"/>
            <w:shd w:val="clear" w:color="auto" w:fill="F2F2F2"/>
            <w:vAlign w:val="center"/>
          </w:tcPr>
          <w:p w14:paraId="1CAAF1B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2358</w:t>
            </w:r>
          </w:p>
        </w:tc>
        <w:tc>
          <w:tcPr>
            <w:tcW w:w="718" w:type="dxa"/>
            <w:shd w:val="clear" w:color="auto" w:fill="F2F2F2"/>
            <w:vAlign w:val="center"/>
          </w:tcPr>
          <w:p w14:paraId="6507819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3724</w:t>
            </w:r>
          </w:p>
        </w:tc>
        <w:tc>
          <w:tcPr>
            <w:tcW w:w="718" w:type="dxa"/>
            <w:shd w:val="clear" w:color="auto" w:fill="F2F2F2"/>
            <w:vAlign w:val="center"/>
          </w:tcPr>
          <w:p w14:paraId="6C02AF8E"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3045</w:t>
            </w:r>
          </w:p>
        </w:tc>
        <w:tc>
          <w:tcPr>
            <w:tcW w:w="718" w:type="dxa"/>
            <w:shd w:val="clear" w:color="auto" w:fill="F2F2F2"/>
            <w:vAlign w:val="center"/>
          </w:tcPr>
          <w:p w14:paraId="3E15BB8B"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3684</w:t>
            </w:r>
          </w:p>
        </w:tc>
        <w:tc>
          <w:tcPr>
            <w:tcW w:w="865" w:type="dxa"/>
            <w:shd w:val="clear" w:color="auto" w:fill="F2F2F2"/>
            <w:vAlign w:val="center"/>
          </w:tcPr>
          <w:p w14:paraId="62C89F22"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12811</w:t>
            </w:r>
          </w:p>
        </w:tc>
        <w:tc>
          <w:tcPr>
            <w:tcW w:w="718" w:type="dxa"/>
            <w:shd w:val="clear" w:color="auto" w:fill="F2F2F2"/>
            <w:vAlign w:val="center"/>
          </w:tcPr>
          <w:p w14:paraId="458DBACF"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2158</w:t>
            </w:r>
          </w:p>
        </w:tc>
        <w:tc>
          <w:tcPr>
            <w:tcW w:w="718" w:type="dxa"/>
            <w:shd w:val="clear" w:color="auto" w:fill="F2F2F2"/>
            <w:vAlign w:val="center"/>
          </w:tcPr>
          <w:p w14:paraId="694480C5"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4125</w:t>
            </w:r>
          </w:p>
        </w:tc>
        <w:tc>
          <w:tcPr>
            <w:tcW w:w="718" w:type="dxa"/>
            <w:shd w:val="clear" w:color="auto" w:fill="F2F2F2"/>
            <w:vAlign w:val="center"/>
          </w:tcPr>
          <w:p w14:paraId="040D0326"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4525</w:t>
            </w:r>
          </w:p>
        </w:tc>
        <w:tc>
          <w:tcPr>
            <w:tcW w:w="718" w:type="dxa"/>
            <w:shd w:val="clear" w:color="auto" w:fill="F2F2F2"/>
            <w:vAlign w:val="center"/>
          </w:tcPr>
          <w:p w14:paraId="023E8CC5"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5503</w:t>
            </w:r>
          </w:p>
        </w:tc>
        <w:tc>
          <w:tcPr>
            <w:tcW w:w="863" w:type="dxa"/>
            <w:shd w:val="clear" w:color="auto" w:fill="F2F2F2"/>
            <w:vAlign w:val="center"/>
          </w:tcPr>
          <w:p w14:paraId="34AB0B61" w14:textId="77777777" w:rsidR="00583D67" w:rsidRDefault="00FB0ABB">
            <w:pPr>
              <w:widowControl w:val="0"/>
              <w:pBdr>
                <w:top w:val="nil"/>
                <w:left w:val="nil"/>
                <w:bottom w:val="nil"/>
                <w:right w:val="nil"/>
                <w:between w:val="nil"/>
              </w:pBdr>
              <w:spacing w:after="0" w:line="276" w:lineRule="auto"/>
              <w:jc w:val="center"/>
              <w:rPr>
                <w:color w:val="000000"/>
                <w:sz w:val="24"/>
                <w:szCs w:val="24"/>
              </w:rPr>
            </w:pPr>
            <w:r>
              <w:rPr>
                <w:color w:val="000000"/>
                <w:sz w:val="24"/>
                <w:szCs w:val="24"/>
              </w:rPr>
              <w:t>16311</w:t>
            </w:r>
          </w:p>
        </w:tc>
      </w:tr>
    </w:tbl>
    <w:p w14:paraId="576AEC9E" w14:textId="77777777" w:rsidR="00583D67" w:rsidRDefault="00583D67">
      <w:pPr>
        <w:widowControl w:val="0"/>
        <w:spacing w:after="0" w:line="276" w:lineRule="auto"/>
        <w:ind w:firstLine="709"/>
        <w:jc w:val="both"/>
        <w:rPr>
          <w:sz w:val="28"/>
          <w:szCs w:val="28"/>
        </w:rPr>
      </w:pPr>
    </w:p>
    <w:p w14:paraId="3C044AF5" w14:textId="77777777" w:rsidR="00583D67" w:rsidRDefault="00FB0ABB">
      <w:pPr>
        <w:widowControl w:val="0"/>
        <w:tabs>
          <w:tab w:val="left" w:pos="1276"/>
        </w:tabs>
        <w:spacing w:after="0" w:line="276" w:lineRule="auto"/>
        <w:ind w:firstLine="709"/>
        <w:jc w:val="both"/>
        <w:rPr>
          <w:sz w:val="28"/>
          <w:szCs w:val="28"/>
        </w:rPr>
      </w:pPr>
      <w:r>
        <w:rPr>
          <w:sz w:val="28"/>
          <w:szCs w:val="28"/>
        </w:rPr>
        <w:t xml:space="preserve">Таким чином, динаміка </w:t>
      </w:r>
      <w:r>
        <w:rPr>
          <w:sz w:val="28"/>
          <w:szCs w:val="28"/>
        </w:rPr>
        <w:t>чисельності населення, в т.ч. й працездатного, характеризується негативно.</w:t>
      </w:r>
    </w:p>
    <w:p w14:paraId="0BBC5F84" w14:textId="77777777" w:rsidR="00583D67" w:rsidRDefault="00FB0ABB">
      <w:pPr>
        <w:widowControl w:val="0"/>
        <w:spacing w:after="0" w:line="276" w:lineRule="auto"/>
        <w:ind w:firstLine="709"/>
        <w:jc w:val="both"/>
        <w:rPr>
          <w:sz w:val="28"/>
          <w:szCs w:val="28"/>
        </w:rPr>
      </w:pPr>
      <w:r>
        <w:rPr>
          <w:sz w:val="28"/>
          <w:szCs w:val="28"/>
        </w:rPr>
        <w:lastRenderedPageBreak/>
        <w:t>З початку воєнних дій до Первомайської міської територіальної громади прибували внутрішньо переміщені особи. Станом на 01.12.2023 в громаді налічується 8927 внутрішньо переміщених о</w:t>
      </w:r>
      <w:r>
        <w:rPr>
          <w:sz w:val="28"/>
          <w:szCs w:val="28"/>
        </w:rPr>
        <w:t>сіб (6786 сімей), з них: чоловіків 3709, жінок – 5218, дітей до 18 років – 2188 чол. Із загальної чисельності внутрішньо переміщених осіб 4361 особи працездатного віку, 346 осіб з інвалідністю, 1609 пенсіонерів, 11 багатодітних сімей, 29 осіб, що отримують</w:t>
      </w:r>
      <w:r>
        <w:rPr>
          <w:sz w:val="28"/>
          <w:szCs w:val="28"/>
        </w:rPr>
        <w:t xml:space="preserve"> соціальну допомогу. В порівнянні з початком року чисельність внутрішньо переміщених осіб збільшилася.</w:t>
      </w:r>
    </w:p>
    <w:p w14:paraId="54A8FB81" w14:textId="77777777" w:rsidR="00583D67" w:rsidRDefault="00FB0ABB">
      <w:pPr>
        <w:widowControl w:val="0"/>
        <w:pBdr>
          <w:top w:val="nil"/>
          <w:left w:val="nil"/>
          <w:bottom w:val="nil"/>
          <w:right w:val="nil"/>
          <w:between w:val="nil"/>
        </w:pBdr>
        <w:tabs>
          <w:tab w:val="left" w:pos="1276"/>
        </w:tabs>
        <w:spacing w:after="0" w:line="276" w:lineRule="auto"/>
        <w:ind w:firstLine="709"/>
        <w:jc w:val="both"/>
        <w:rPr>
          <w:sz w:val="28"/>
          <w:szCs w:val="28"/>
        </w:rPr>
      </w:pPr>
      <w:r>
        <w:rPr>
          <w:sz w:val="28"/>
          <w:szCs w:val="28"/>
          <w:highlight w:val="white"/>
        </w:rPr>
        <w:t xml:space="preserve">Було зареєстровано 985 власників домогосподарств, що тимчасово розмістили 2929 внутрішньо переміщених осіб, які перемістилися у період воєнного стану до </w:t>
      </w:r>
      <w:r>
        <w:rPr>
          <w:sz w:val="28"/>
          <w:szCs w:val="28"/>
          <w:highlight w:val="white"/>
        </w:rPr>
        <w:t>Первомайської міської територіальної громади. </w:t>
      </w:r>
    </w:p>
    <w:p w14:paraId="71C578AC" w14:textId="77777777" w:rsidR="00583D67" w:rsidRDefault="00583D67">
      <w:pPr>
        <w:widowControl w:val="0"/>
        <w:spacing w:after="0" w:line="276" w:lineRule="auto"/>
        <w:ind w:firstLine="567"/>
        <w:jc w:val="both"/>
        <w:rPr>
          <w:sz w:val="28"/>
          <w:szCs w:val="28"/>
        </w:rPr>
      </w:pPr>
    </w:p>
    <w:p w14:paraId="3FB36581" w14:textId="77777777" w:rsidR="00583D67" w:rsidRDefault="00FB0ABB">
      <w:pPr>
        <w:widowControl w:val="0"/>
        <w:tabs>
          <w:tab w:val="left" w:pos="1276"/>
        </w:tabs>
        <w:spacing w:after="0" w:line="276" w:lineRule="auto"/>
        <w:ind w:firstLine="709"/>
        <w:jc w:val="both"/>
        <w:rPr>
          <w:sz w:val="28"/>
          <w:szCs w:val="28"/>
        </w:rPr>
      </w:pPr>
      <w:r>
        <w:rPr>
          <w:sz w:val="28"/>
          <w:szCs w:val="28"/>
        </w:rPr>
        <w:t>На кінець 2023 року на обліку в службі зайнятості перебуває 295 безробітних громадян. Взяли участь в громадських та інших роботах тимчасового характеру 535 безробітних, з них 372 в суспільно-корисних роботах.</w:t>
      </w:r>
      <w:r>
        <w:rPr>
          <w:sz w:val="28"/>
          <w:szCs w:val="28"/>
        </w:rPr>
        <w:t xml:space="preserve"> Протягом 2023 року охоплено профорієнтаційними послугами 1217 осіб  незайнятого населення. Пройшли профпідготовку та перепідготовку 162 безробітних. Впродовж 2023 року на обліку в Первомайському управлінні ЛФХОЦЗ перебували 264 особи з числа ВПО, 39 осіб </w:t>
      </w:r>
      <w:r>
        <w:rPr>
          <w:sz w:val="28"/>
          <w:szCs w:val="28"/>
        </w:rPr>
        <w:t>даної категорії працевлаштовані, з них 3 особи після проходження професійного навчання. Також за цей період на обліку перебували 39 осіб з інвалідністю, 14 з яких працевлаштовані. Рівень працевлаштування складає 33,0 %.</w:t>
      </w:r>
    </w:p>
    <w:p w14:paraId="6049EBFD" w14:textId="77777777" w:rsidR="00583D67" w:rsidRDefault="00FB0ABB">
      <w:pPr>
        <w:widowControl w:val="0"/>
        <w:spacing w:after="0" w:line="276" w:lineRule="auto"/>
        <w:ind w:firstLine="709"/>
        <w:jc w:val="both"/>
        <w:rPr>
          <w:color w:val="000000"/>
          <w:sz w:val="28"/>
          <w:szCs w:val="28"/>
        </w:rPr>
      </w:pPr>
      <w:r>
        <w:rPr>
          <w:color w:val="000000"/>
          <w:sz w:val="28"/>
          <w:szCs w:val="28"/>
        </w:rPr>
        <w:t>Протягом 2023 року 42 жителя громади</w:t>
      </w:r>
      <w:r>
        <w:rPr>
          <w:color w:val="000000"/>
          <w:sz w:val="28"/>
          <w:szCs w:val="28"/>
        </w:rPr>
        <w:t xml:space="preserve"> отримали консультації з питань організації та провадження підприємницької діяльності.</w:t>
      </w:r>
    </w:p>
    <w:p w14:paraId="0EEF38DB" w14:textId="77777777" w:rsidR="00583D67" w:rsidRDefault="00FB0ABB">
      <w:pPr>
        <w:widowControl w:val="0"/>
        <w:spacing w:after="0" w:line="276" w:lineRule="auto"/>
        <w:ind w:firstLine="709"/>
        <w:jc w:val="both"/>
        <w:rPr>
          <w:color w:val="000000"/>
          <w:sz w:val="28"/>
          <w:szCs w:val="28"/>
        </w:rPr>
      </w:pPr>
      <w:r>
        <w:rPr>
          <w:color w:val="000000"/>
          <w:sz w:val="28"/>
          <w:szCs w:val="28"/>
        </w:rPr>
        <w:t>За 48 працевлаштованих осіб з числа ВПО, роботодавці отримали компенсацію з державного бюджету в розмірі 680,7 тис. грн (за даними на 01.03.2023.).</w:t>
      </w:r>
    </w:p>
    <w:p w14:paraId="0A64EB46" w14:textId="77777777" w:rsidR="00583D67" w:rsidRDefault="00FB0ABB">
      <w:pPr>
        <w:widowControl w:val="0"/>
        <w:tabs>
          <w:tab w:val="left" w:pos="1276"/>
        </w:tabs>
        <w:spacing w:after="0" w:line="276" w:lineRule="auto"/>
        <w:ind w:firstLine="709"/>
        <w:jc w:val="both"/>
        <w:rPr>
          <w:sz w:val="28"/>
          <w:szCs w:val="28"/>
        </w:rPr>
      </w:pPr>
      <w:r>
        <w:rPr>
          <w:sz w:val="28"/>
          <w:szCs w:val="28"/>
        </w:rPr>
        <w:t>Слід відмітити скороч</w:t>
      </w:r>
      <w:r>
        <w:rPr>
          <w:sz w:val="28"/>
          <w:szCs w:val="28"/>
        </w:rPr>
        <w:t xml:space="preserve">ення кількості осіб, які потребують працевлаштування. В той же час в громаді спостерігається значне навантаження на осіб працездатного віку особами непрацездатного віку, зокрема, пенсійного. </w:t>
      </w:r>
    </w:p>
    <w:p w14:paraId="5CA29B5E" w14:textId="77777777" w:rsidR="00583D67" w:rsidRDefault="00FB0ABB">
      <w:pPr>
        <w:widowControl w:val="0"/>
        <w:spacing w:after="0" w:line="276" w:lineRule="auto"/>
        <w:ind w:firstLine="709"/>
        <w:jc w:val="both"/>
        <w:rPr>
          <w:sz w:val="28"/>
          <w:szCs w:val="28"/>
        </w:rPr>
      </w:pPr>
      <w:r>
        <w:rPr>
          <w:sz w:val="28"/>
          <w:szCs w:val="28"/>
        </w:rPr>
        <w:t xml:space="preserve">Демографічна ситуація в громаді характеризується як скороченням </w:t>
      </w:r>
      <w:r>
        <w:rPr>
          <w:sz w:val="28"/>
          <w:szCs w:val="28"/>
        </w:rPr>
        <w:t>чисельності населення, так і його старінням. Ці негативні тенденції частково нівелюються за рахунок внутрішньо переміщених осіб, але їх плани щодо асиміляції та постійного місця проживання досить невизначені.</w:t>
      </w:r>
    </w:p>
    <w:p w14:paraId="652F552A" w14:textId="77777777" w:rsidR="00583D67" w:rsidRDefault="00583D67">
      <w:pPr>
        <w:widowControl w:val="0"/>
        <w:spacing w:after="0" w:line="240" w:lineRule="auto"/>
        <w:ind w:firstLine="567"/>
        <w:jc w:val="both"/>
        <w:rPr>
          <w:sz w:val="24"/>
          <w:szCs w:val="24"/>
        </w:rPr>
      </w:pPr>
    </w:p>
    <w:p w14:paraId="63E31B4D" w14:textId="77777777" w:rsidR="00583D67" w:rsidRDefault="00FB0ABB">
      <w:pPr>
        <w:pStyle w:val="1"/>
      </w:pPr>
      <w:bookmarkStart w:id="12" w:name="_heading=h.vx1227" w:colFirst="0" w:colLast="0"/>
      <w:bookmarkEnd w:id="12"/>
      <w:r>
        <w:t>1.5. Дорожня мережа та транспорт</w:t>
      </w:r>
    </w:p>
    <w:p w14:paraId="1A9B3A28" w14:textId="77777777" w:rsidR="00583D67" w:rsidRDefault="00583D67">
      <w:pPr>
        <w:widowControl w:val="0"/>
        <w:spacing w:after="0" w:line="240" w:lineRule="auto"/>
        <w:ind w:firstLine="709"/>
        <w:jc w:val="both"/>
        <w:rPr>
          <w:color w:val="000000"/>
          <w:sz w:val="24"/>
          <w:szCs w:val="24"/>
        </w:rPr>
      </w:pPr>
    </w:p>
    <w:p w14:paraId="5012DA8F" w14:textId="77777777" w:rsidR="00583D67" w:rsidRDefault="00FB0ABB">
      <w:pPr>
        <w:widowControl w:val="0"/>
        <w:spacing w:after="0" w:line="276" w:lineRule="auto"/>
        <w:ind w:firstLine="709"/>
        <w:jc w:val="both"/>
        <w:rPr>
          <w:color w:val="000000"/>
          <w:sz w:val="28"/>
          <w:szCs w:val="28"/>
        </w:rPr>
      </w:pPr>
      <w:r>
        <w:rPr>
          <w:color w:val="000000"/>
          <w:sz w:val="28"/>
          <w:szCs w:val="28"/>
        </w:rPr>
        <w:lastRenderedPageBreak/>
        <w:t>Через терито</w:t>
      </w:r>
      <w:r>
        <w:rPr>
          <w:color w:val="000000"/>
          <w:sz w:val="28"/>
          <w:szCs w:val="28"/>
        </w:rPr>
        <w:t>рію міста проходять залізниця Харків – Сімферополь, автодорога державного значення на Павлоград, Дніпро, Запоріжжя та автодорога обласного значення Первомайський – Курган – Гусарівка. Сполучення з обласним центром здійснюється міжміськими автобусами та еле</w:t>
      </w:r>
      <w:r>
        <w:rPr>
          <w:color w:val="000000"/>
          <w:sz w:val="28"/>
          <w:szCs w:val="28"/>
        </w:rPr>
        <w:t>ктропоїздами. Основна частина з них йдуть за маршрутом Харків – Мерефа – Первомайський – Лозова – Павлоград. Кінцевим пунктом даного маршруту в Харківській області є центр Лозівської міської територіальної громади.</w:t>
      </w:r>
    </w:p>
    <w:p w14:paraId="7E578B78" w14:textId="77777777" w:rsidR="00583D67" w:rsidRDefault="00FB0ABB">
      <w:pPr>
        <w:widowControl w:val="0"/>
        <w:spacing w:after="0" w:line="276" w:lineRule="auto"/>
        <w:ind w:firstLine="709"/>
        <w:jc w:val="both"/>
        <w:rPr>
          <w:color w:val="000000"/>
          <w:sz w:val="28"/>
          <w:szCs w:val="28"/>
        </w:rPr>
      </w:pPr>
      <w:r>
        <w:rPr>
          <w:color w:val="000000"/>
          <w:sz w:val="28"/>
          <w:szCs w:val="28"/>
        </w:rPr>
        <w:t>Між м. Первомайський є прямі автошляхи до</w:t>
      </w:r>
      <w:r>
        <w:rPr>
          <w:color w:val="000000"/>
          <w:sz w:val="28"/>
          <w:szCs w:val="28"/>
        </w:rPr>
        <w:t xml:space="preserve"> центрів сусідніх територіальних громад Олексіївської сільської ТГ – 5 км, Біляєвської сільської ТГ – 17 км, Донецької селищна ТГ  – 35 км. </w:t>
      </w:r>
    </w:p>
    <w:p w14:paraId="7F8E6D88" w14:textId="77777777" w:rsidR="00583D67" w:rsidRDefault="00583D67">
      <w:pPr>
        <w:widowControl w:val="0"/>
        <w:spacing w:after="0" w:line="240" w:lineRule="auto"/>
        <w:ind w:firstLine="709"/>
        <w:jc w:val="both"/>
        <w:rPr>
          <w:color w:val="000000"/>
          <w:sz w:val="24"/>
          <w:szCs w:val="24"/>
        </w:rPr>
      </w:pPr>
    </w:p>
    <w:p w14:paraId="160CECD3" w14:textId="77777777" w:rsidR="00583D67" w:rsidRDefault="00FB0ABB">
      <w:pPr>
        <w:widowControl w:val="0"/>
        <w:spacing w:after="0" w:line="240" w:lineRule="auto"/>
        <w:jc w:val="center"/>
        <w:rPr>
          <w:sz w:val="24"/>
          <w:szCs w:val="24"/>
        </w:rPr>
      </w:pPr>
      <w:r>
        <w:rPr>
          <w:noProof/>
          <w:sz w:val="24"/>
          <w:szCs w:val="24"/>
          <w:lang w:val="en-US" w:eastAsia="en-US"/>
        </w:rPr>
        <w:drawing>
          <wp:inline distT="0" distB="0" distL="0" distR="0" wp14:anchorId="68CF228E" wp14:editId="6D6D968C">
            <wp:extent cx="3103927" cy="2721935"/>
            <wp:effectExtent l="0" t="0" r="0" b="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3103927" cy="2721935"/>
                    </a:xfrm>
                    <a:prstGeom prst="rect">
                      <a:avLst/>
                    </a:prstGeom>
                    <a:ln/>
                  </pic:spPr>
                </pic:pic>
              </a:graphicData>
            </a:graphic>
          </wp:inline>
        </w:drawing>
      </w:r>
    </w:p>
    <w:p w14:paraId="08E61C38" w14:textId="77777777" w:rsidR="00583D67" w:rsidRDefault="00583D67">
      <w:pPr>
        <w:widowControl w:val="0"/>
        <w:tabs>
          <w:tab w:val="left" w:pos="708"/>
          <w:tab w:val="left" w:pos="1416"/>
          <w:tab w:val="left" w:pos="2124"/>
          <w:tab w:val="left" w:pos="2832"/>
          <w:tab w:val="left" w:pos="3540"/>
          <w:tab w:val="left" w:pos="4248"/>
          <w:tab w:val="center" w:pos="4818"/>
          <w:tab w:val="left" w:pos="4956"/>
          <w:tab w:val="left" w:pos="5664"/>
          <w:tab w:val="left" w:pos="6372"/>
          <w:tab w:val="right" w:pos="9637"/>
        </w:tabs>
        <w:spacing w:after="0" w:line="240" w:lineRule="auto"/>
        <w:jc w:val="center"/>
        <w:rPr>
          <w:sz w:val="24"/>
          <w:szCs w:val="24"/>
        </w:rPr>
      </w:pPr>
    </w:p>
    <w:p w14:paraId="7ED54158" w14:textId="77777777" w:rsidR="00583D67" w:rsidRDefault="00FB0ABB">
      <w:pPr>
        <w:widowControl w:val="0"/>
        <w:tabs>
          <w:tab w:val="left" w:pos="708"/>
          <w:tab w:val="left" w:pos="1416"/>
          <w:tab w:val="left" w:pos="2124"/>
          <w:tab w:val="left" w:pos="2832"/>
          <w:tab w:val="left" w:pos="3540"/>
          <w:tab w:val="left" w:pos="4248"/>
          <w:tab w:val="center" w:pos="4818"/>
          <w:tab w:val="left" w:pos="4956"/>
          <w:tab w:val="left" w:pos="5664"/>
          <w:tab w:val="left" w:pos="6372"/>
          <w:tab w:val="right" w:pos="9637"/>
        </w:tabs>
        <w:spacing w:after="0" w:line="276" w:lineRule="auto"/>
        <w:jc w:val="center"/>
        <w:rPr>
          <w:color w:val="000000"/>
          <w:sz w:val="28"/>
          <w:szCs w:val="28"/>
        </w:rPr>
      </w:pPr>
      <w:r>
        <w:rPr>
          <w:sz w:val="28"/>
          <w:szCs w:val="28"/>
        </w:rPr>
        <w:t>Рис. 1.2 - Карта залізниці та автошляхів Харківської області відносно м.Первомайський.</w:t>
      </w:r>
    </w:p>
    <w:p w14:paraId="5638C53A" w14:textId="77777777" w:rsidR="00583D67" w:rsidRDefault="00583D67">
      <w:pPr>
        <w:widowControl w:val="0"/>
        <w:spacing w:after="0" w:line="276" w:lineRule="auto"/>
        <w:ind w:firstLine="567"/>
        <w:jc w:val="both"/>
        <w:rPr>
          <w:color w:val="000000"/>
          <w:sz w:val="28"/>
          <w:szCs w:val="28"/>
        </w:rPr>
      </w:pPr>
    </w:p>
    <w:p w14:paraId="5AF33070" w14:textId="77777777" w:rsidR="00583D67" w:rsidRDefault="00FB0ABB">
      <w:pPr>
        <w:widowControl w:val="0"/>
        <w:spacing w:after="0" w:line="276" w:lineRule="auto"/>
        <w:ind w:firstLine="709"/>
        <w:jc w:val="both"/>
        <w:rPr>
          <w:sz w:val="28"/>
          <w:szCs w:val="28"/>
        </w:rPr>
      </w:pPr>
      <w:r>
        <w:rPr>
          <w:sz w:val="28"/>
          <w:szCs w:val="28"/>
        </w:rPr>
        <w:t>Протяжність мережі автомобільних доріг загального користування в м. Первомайський – 53,631 км., з них - 22,8 км (42,5%) – освітлені дороги. Загальна кількість світлоточок становить 825 шт. Площа пішохідних тротуарів складає 66,822 тис.м2. Понад 80% доріг м</w:t>
      </w:r>
      <w:r>
        <w:rPr>
          <w:sz w:val="28"/>
          <w:szCs w:val="28"/>
        </w:rPr>
        <w:t>іста побудовані 35 років тому. За цей час зросли осьові навантаження автотранспортних засобів, різко збільшилася інтенсивність руху, знос проїжджої  частини доріг збільшився у 8-9 разів. Тонкошарові дорожні покриття не витримують навантажень автомобілів ве</w:t>
      </w:r>
      <w:r>
        <w:rPr>
          <w:sz w:val="28"/>
          <w:szCs w:val="28"/>
        </w:rPr>
        <w:t>ликої вантажопідйомності. З причини недостатнього фінансування не витримуються міжремонтні терміни. За останні роки фінансування з бюджетів всіх рівнів становить від 2,8 до 10% від щорічної потреби на ремонт доріг, згідно існуючих нормативів, без урахуванн</w:t>
      </w:r>
      <w:r>
        <w:rPr>
          <w:sz w:val="28"/>
          <w:szCs w:val="28"/>
        </w:rPr>
        <w:t xml:space="preserve">я коштів на засоби регулювання дорожнього руху. </w:t>
      </w:r>
    </w:p>
    <w:p w14:paraId="3E9627E2" w14:textId="77777777" w:rsidR="00583D67" w:rsidRDefault="00FB0ABB">
      <w:pPr>
        <w:widowControl w:val="0"/>
        <w:spacing w:after="0" w:line="276" w:lineRule="auto"/>
        <w:ind w:firstLine="709"/>
        <w:jc w:val="both"/>
        <w:rPr>
          <w:sz w:val="28"/>
          <w:szCs w:val="28"/>
        </w:rPr>
      </w:pPr>
      <w:r>
        <w:rPr>
          <w:sz w:val="28"/>
          <w:szCs w:val="28"/>
        </w:rPr>
        <w:lastRenderedPageBreak/>
        <w:t>Таким чином, можна констатувати, що автошляхи потребують суттєвого ремонту, що поліпшить якість сполучення як в самому м. Первомайський, так і між населеними пунктами громади та обласним центром. Зазначене с</w:t>
      </w:r>
      <w:r>
        <w:rPr>
          <w:sz w:val="28"/>
          <w:szCs w:val="28"/>
        </w:rPr>
        <w:t>приятиме розвитку пасажирських та вантажних перевезень.</w:t>
      </w:r>
    </w:p>
    <w:p w14:paraId="2184D1DC" w14:textId="77777777" w:rsidR="00583D67" w:rsidRDefault="00FB0ABB">
      <w:pPr>
        <w:widowControl w:val="0"/>
        <w:spacing w:after="0" w:line="276" w:lineRule="auto"/>
        <w:ind w:firstLine="709"/>
        <w:jc w:val="both"/>
        <w:rPr>
          <w:sz w:val="28"/>
          <w:szCs w:val="28"/>
        </w:rPr>
      </w:pPr>
      <w:r>
        <w:rPr>
          <w:sz w:val="28"/>
          <w:szCs w:val="28"/>
        </w:rPr>
        <w:t>Транспортне обслуговування населення громади здійснювалось на 3-х автобусних маршрутах загального користування: №2Т «Кільцевий», №1Т «Сиваш-Кільцевий», №4Т «Первомайський-Промзона», які обслуговує ТОВ</w:t>
      </w:r>
      <w:r>
        <w:rPr>
          <w:sz w:val="28"/>
          <w:szCs w:val="28"/>
        </w:rPr>
        <w:t xml:space="preserve"> «Авто-ОВІ».</w:t>
      </w:r>
    </w:p>
    <w:p w14:paraId="7F73A6B5" w14:textId="77777777" w:rsidR="00583D67" w:rsidRDefault="00FB0ABB">
      <w:pPr>
        <w:widowControl w:val="0"/>
        <w:spacing w:after="0" w:line="276" w:lineRule="auto"/>
        <w:ind w:firstLine="709"/>
        <w:jc w:val="both"/>
        <w:rPr>
          <w:sz w:val="28"/>
          <w:szCs w:val="28"/>
        </w:rPr>
      </w:pPr>
      <w:r>
        <w:rPr>
          <w:sz w:val="28"/>
          <w:szCs w:val="28"/>
        </w:rPr>
        <w:t>Перевезення пасажирів здійснюється автобусами БАЗ А079.14, SETRA S215NR з загальною місткістю 168 пасажирів, які працюють в режимі маршрутного таксі.</w:t>
      </w:r>
    </w:p>
    <w:p w14:paraId="12CF5A07" w14:textId="77777777" w:rsidR="00583D67" w:rsidRDefault="00FB0ABB">
      <w:pPr>
        <w:widowControl w:val="0"/>
        <w:spacing w:after="0" w:line="276" w:lineRule="auto"/>
        <w:ind w:firstLine="709"/>
        <w:jc w:val="both"/>
        <w:rPr>
          <w:sz w:val="28"/>
          <w:szCs w:val="28"/>
        </w:rPr>
      </w:pPr>
      <w:r>
        <w:rPr>
          <w:sz w:val="28"/>
          <w:szCs w:val="28"/>
        </w:rPr>
        <w:t>З метою забезпечення права громадян на задекларовані державою пільгові перевезення  на міськи</w:t>
      </w:r>
      <w:r>
        <w:rPr>
          <w:sz w:val="28"/>
          <w:szCs w:val="28"/>
        </w:rPr>
        <w:t>х автобусних маршрутах загального користування здійснюється перевезення пасажирів пільгового контингенту.</w:t>
      </w:r>
    </w:p>
    <w:p w14:paraId="37BD8427" w14:textId="77777777" w:rsidR="00583D67" w:rsidRDefault="00FB0ABB">
      <w:pPr>
        <w:widowControl w:val="0"/>
        <w:spacing w:after="0" w:line="276" w:lineRule="auto"/>
        <w:ind w:firstLine="709"/>
        <w:jc w:val="both"/>
        <w:rPr>
          <w:sz w:val="28"/>
          <w:szCs w:val="28"/>
        </w:rPr>
      </w:pPr>
      <w:r>
        <w:rPr>
          <w:sz w:val="28"/>
          <w:szCs w:val="28"/>
        </w:rPr>
        <w:t>Таким чином, незважаючи на певну віддаленість від обласного центра – м. Харкова - налагоджене гарне транспортне сполучення.</w:t>
      </w:r>
    </w:p>
    <w:p w14:paraId="7C839C30" w14:textId="77777777" w:rsidR="00583D67" w:rsidRDefault="00583D67">
      <w:pPr>
        <w:widowControl w:val="0"/>
        <w:spacing w:after="0" w:line="240" w:lineRule="auto"/>
        <w:ind w:firstLine="709"/>
        <w:jc w:val="both"/>
        <w:rPr>
          <w:sz w:val="24"/>
          <w:szCs w:val="24"/>
        </w:rPr>
      </w:pPr>
    </w:p>
    <w:p w14:paraId="600BDD57" w14:textId="77777777" w:rsidR="00583D67" w:rsidRDefault="00583D67">
      <w:pPr>
        <w:widowControl w:val="0"/>
        <w:spacing w:after="0" w:line="240" w:lineRule="auto"/>
        <w:rPr>
          <w:sz w:val="24"/>
          <w:szCs w:val="24"/>
        </w:rPr>
      </w:pPr>
    </w:p>
    <w:p w14:paraId="42372ED8" w14:textId="77777777" w:rsidR="00583D67" w:rsidRDefault="00FB0ABB">
      <w:pPr>
        <w:pStyle w:val="1"/>
      </w:pPr>
      <w:bookmarkStart w:id="13" w:name="_heading=h.3fwokq0" w:colFirst="0" w:colLast="0"/>
      <w:bookmarkEnd w:id="13"/>
      <w:r>
        <w:t xml:space="preserve">1.6. Житлово-комунальне </w:t>
      </w:r>
      <w:r>
        <w:t>господарство та енергетична інфраструктура</w:t>
      </w:r>
    </w:p>
    <w:p w14:paraId="5A0CDEF2" w14:textId="77777777" w:rsidR="00583D67" w:rsidRDefault="00583D67">
      <w:pPr>
        <w:widowControl w:val="0"/>
        <w:spacing w:after="0" w:line="240" w:lineRule="auto"/>
        <w:jc w:val="both"/>
        <w:rPr>
          <w:sz w:val="24"/>
          <w:szCs w:val="24"/>
          <w:highlight w:val="white"/>
        </w:rPr>
      </w:pPr>
    </w:p>
    <w:p w14:paraId="3AD1D8E2" w14:textId="77777777" w:rsidR="00583D67" w:rsidRDefault="00FB0ABB" w:rsidP="00E020B6">
      <w:pPr>
        <w:widowControl w:val="0"/>
        <w:tabs>
          <w:tab w:val="left" w:pos="8647"/>
        </w:tabs>
        <w:spacing w:after="0" w:line="276" w:lineRule="auto"/>
        <w:ind w:firstLine="709"/>
        <w:jc w:val="both"/>
        <w:rPr>
          <w:sz w:val="28"/>
          <w:szCs w:val="28"/>
        </w:rPr>
      </w:pPr>
      <w:r>
        <w:rPr>
          <w:sz w:val="28"/>
          <w:szCs w:val="28"/>
        </w:rPr>
        <w:t xml:space="preserve">Обслуговування житлово-комунальної сфери здійснюється двома підприємствами, які знаходяться у комунальній формі власності та одним приватним підприємством. Вони забезпечують тепло-, водопостачання та водовідведення, управління житловим фондом, збирання та </w:t>
      </w:r>
      <w:r>
        <w:rPr>
          <w:sz w:val="28"/>
          <w:szCs w:val="28"/>
        </w:rPr>
        <w:t xml:space="preserve">вивезення ТПВ, надання послуг з благоустрою. </w:t>
      </w:r>
    </w:p>
    <w:p w14:paraId="1F7A3051" w14:textId="77777777" w:rsidR="00583D67" w:rsidRDefault="00FB0ABB" w:rsidP="00E020B6">
      <w:pPr>
        <w:widowControl w:val="0"/>
        <w:tabs>
          <w:tab w:val="left" w:pos="8647"/>
        </w:tabs>
        <w:spacing w:after="0" w:line="276" w:lineRule="auto"/>
        <w:ind w:firstLine="709"/>
        <w:jc w:val="both"/>
        <w:rPr>
          <w:sz w:val="28"/>
          <w:szCs w:val="28"/>
        </w:rPr>
      </w:pPr>
      <w:r>
        <w:rPr>
          <w:sz w:val="28"/>
          <w:szCs w:val="28"/>
        </w:rPr>
        <w:t>Загальна протяжність теплових мереж – 25,18 км., водопровідних мереж – 131,3 км., каналізаційних мереж – 103,9 км.</w:t>
      </w:r>
    </w:p>
    <w:p w14:paraId="2D9C6194" w14:textId="77777777" w:rsidR="00583D67" w:rsidRDefault="00FB0ABB" w:rsidP="00E020B6">
      <w:pPr>
        <w:widowControl w:val="0"/>
        <w:spacing w:after="0" w:line="276" w:lineRule="auto"/>
        <w:ind w:firstLine="709"/>
        <w:jc w:val="both"/>
        <w:rPr>
          <w:color w:val="000000"/>
          <w:sz w:val="28"/>
          <w:szCs w:val="28"/>
          <w:highlight w:val="white"/>
        </w:rPr>
      </w:pPr>
      <w:r>
        <w:rPr>
          <w:b/>
          <w:color w:val="000000"/>
          <w:sz w:val="28"/>
          <w:szCs w:val="28"/>
          <w:highlight w:val="white"/>
        </w:rPr>
        <w:t>Первомайське комунальне підприємство "Тепломережі"</w:t>
      </w:r>
      <w:r>
        <w:rPr>
          <w:color w:val="000000"/>
          <w:sz w:val="28"/>
          <w:szCs w:val="28"/>
          <w:highlight w:val="white"/>
        </w:rPr>
        <w:t xml:space="preserve"> здійснює централізоване теплопостачання об’є</w:t>
      </w:r>
      <w:r>
        <w:rPr>
          <w:color w:val="000000"/>
          <w:sz w:val="28"/>
          <w:szCs w:val="28"/>
          <w:highlight w:val="white"/>
        </w:rPr>
        <w:t>ктів житлового фонду, соціальної сфери та інших споживачів міста Первомайський.</w:t>
      </w:r>
    </w:p>
    <w:p w14:paraId="63582F8C" w14:textId="77777777" w:rsidR="00583D67" w:rsidRDefault="00FB0ABB">
      <w:pPr>
        <w:widowControl w:val="0"/>
        <w:spacing w:after="0" w:line="276" w:lineRule="auto"/>
        <w:ind w:firstLine="709"/>
        <w:jc w:val="both"/>
        <w:rPr>
          <w:color w:val="000000"/>
          <w:sz w:val="28"/>
          <w:szCs w:val="28"/>
        </w:rPr>
      </w:pPr>
      <w:r>
        <w:rPr>
          <w:color w:val="000000"/>
          <w:sz w:val="28"/>
          <w:szCs w:val="28"/>
        </w:rPr>
        <w:t>Централізованим теплопостачанням в місті охоплено 91% наявного житлового фонду, будинки громадського та культурно-побутового призначення. В 2008 році у м. Первомайський було здійснено будівництво 12 газових котелень (ТРП–1-5, УКТМ 1-7) на основі новітніх т</w:t>
      </w:r>
      <w:r>
        <w:rPr>
          <w:color w:val="000000"/>
          <w:sz w:val="28"/>
          <w:szCs w:val="28"/>
        </w:rPr>
        <w:t xml:space="preserve">ехнологій з мінімальними витратами енергетичних ресурсів та з прив’язкою їх до існуючих теплових мереж централізованого теплопостачання. </w:t>
      </w:r>
      <w:r>
        <w:rPr>
          <w:sz w:val="28"/>
          <w:szCs w:val="28"/>
        </w:rPr>
        <w:t>Була реконструйована під твердопаливну котельня Первомайської ЦРЛ.</w:t>
      </w:r>
    </w:p>
    <w:p w14:paraId="49250452" w14:textId="200D03E0" w:rsidR="00583D67" w:rsidRDefault="00FB0ABB" w:rsidP="00E020B6">
      <w:pPr>
        <w:widowControl w:val="0"/>
        <w:spacing w:after="0" w:line="276" w:lineRule="auto"/>
        <w:ind w:firstLine="709"/>
        <w:jc w:val="both"/>
        <w:rPr>
          <w:color w:val="000000"/>
          <w:sz w:val="28"/>
          <w:szCs w:val="28"/>
          <w:highlight w:val="white"/>
        </w:rPr>
      </w:pPr>
      <w:r>
        <w:rPr>
          <w:color w:val="000000"/>
          <w:sz w:val="28"/>
          <w:szCs w:val="28"/>
          <w:highlight w:val="white"/>
        </w:rPr>
        <w:lastRenderedPageBreak/>
        <w:t>Підприємство "Тепломережі" опалює 185 житлових будин</w:t>
      </w:r>
      <w:r>
        <w:rPr>
          <w:color w:val="000000"/>
          <w:sz w:val="28"/>
          <w:szCs w:val="28"/>
          <w:highlight w:val="white"/>
        </w:rPr>
        <w:t xml:space="preserve">ків, </w:t>
      </w:r>
      <w:r w:rsidR="00E020B6">
        <w:rPr>
          <w:color w:val="000000"/>
          <w:sz w:val="28"/>
          <w:szCs w:val="28"/>
          <w:highlight w:val="white"/>
        </w:rPr>
        <w:t>5</w:t>
      </w:r>
      <w:r>
        <w:rPr>
          <w:color w:val="000000"/>
          <w:sz w:val="28"/>
          <w:szCs w:val="28"/>
          <w:highlight w:val="white"/>
        </w:rPr>
        <w:t xml:space="preserve"> шкіл, 6 дитячих садків </w:t>
      </w:r>
      <w:r>
        <w:rPr>
          <w:sz w:val="28"/>
          <w:szCs w:val="28"/>
          <w:highlight w:val="white"/>
        </w:rPr>
        <w:t>та</w:t>
      </w:r>
      <w:r>
        <w:rPr>
          <w:color w:val="000000"/>
          <w:sz w:val="28"/>
          <w:szCs w:val="28"/>
          <w:highlight w:val="white"/>
        </w:rPr>
        <w:t xml:space="preserve"> ряд установ і організацій.</w:t>
      </w:r>
    </w:p>
    <w:p w14:paraId="2C239E4C" w14:textId="77777777" w:rsidR="00583D67" w:rsidRDefault="00FB0ABB" w:rsidP="00E020B6">
      <w:pPr>
        <w:widowControl w:val="0"/>
        <w:spacing w:after="0" w:line="276" w:lineRule="auto"/>
        <w:ind w:firstLine="709"/>
        <w:jc w:val="both"/>
        <w:rPr>
          <w:color w:val="000000"/>
          <w:sz w:val="28"/>
          <w:szCs w:val="28"/>
        </w:rPr>
      </w:pPr>
      <w:r>
        <w:rPr>
          <w:color w:val="000000"/>
          <w:sz w:val="28"/>
          <w:szCs w:val="28"/>
        </w:rPr>
        <w:t>В м. Первомайський 143 житлових будинки підлягають оснащенню вузлами комерційного обліку теплової енергії. На сьогоднішній день силами та засобами ПКП «Тепломережі» оснащено 101 будинок, на яких в</w:t>
      </w:r>
      <w:r>
        <w:rPr>
          <w:color w:val="000000"/>
          <w:sz w:val="28"/>
          <w:szCs w:val="28"/>
        </w:rPr>
        <w:t xml:space="preserve">становлено 98 приладів обліку. Рівень оснащення (71 %). Кошти на придбання приладів обліку підприємство отримує за рахунок надходження внесків абонентів за встановлення приладів обліку. </w:t>
      </w:r>
    </w:p>
    <w:p w14:paraId="6D7CA1A6" w14:textId="77777777" w:rsidR="00583D67" w:rsidRDefault="00FB0ABB">
      <w:pPr>
        <w:widowControl w:val="0"/>
        <w:spacing w:after="0" w:line="276" w:lineRule="auto"/>
        <w:ind w:firstLine="709"/>
        <w:jc w:val="both"/>
        <w:rPr>
          <w:sz w:val="28"/>
          <w:szCs w:val="28"/>
        </w:rPr>
      </w:pPr>
      <w:r>
        <w:rPr>
          <w:color w:val="000000"/>
          <w:sz w:val="28"/>
          <w:szCs w:val="28"/>
        </w:rPr>
        <w:t>Оптимізована схема теплопостачання міста Первомайський затверджена рі</w:t>
      </w:r>
      <w:r>
        <w:rPr>
          <w:color w:val="000000"/>
          <w:sz w:val="28"/>
          <w:szCs w:val="28"/>
        </w:rPr>
        <w:t xml:space="preserve">шенням 59 сесії Первомайської міської ради 6 скликання від 10 липня 2014 року № 1001-59/6. </w:t>
      </w:r>
    </w:p>
    <w:p w14:paraId="6152478D" w14:textId="77777777" w:rsidR="00583D67" w:rsidRDefault="00FB0ABB" w:rsidP="00282768">
      <w:pPr>
        <w:widowControl w:val="0"/>
        <w:tabs>
          <w:tab w:val="left" w:pos="8647"/>
        </w:tabs>
        <w:spacing w:after="0" w:line="276" w:lineRule="auto"/>
        <w:ind w:firstLine="709"/>
        <w:jc w:val="both"/>
        <w:rPr>
          <w:color w:val="000000"/>
          <w:sz w:val="28"/>
          <w:szCs w:val="28"/>
        </w:rPr>
      </w:pPr>
      <w:r>
        <w:rPr>
          <w:b/>
          <w:color w:val="000000"/>
          <w:sz w:val="28"/>
          <w:szCs w:val="28"/>
        </w:rPr>
        <w:t>ПП «Теплосервіс ЛТД»</w:t>
      </w:r>
      <w:r>
        <w:rPr>
          <w:color w:val="000000"/>
          <w:sz w:val="28"/>
          <w:szCs w:val="28"/>
        </w:rPr>
        <w:t xml:space="preserve"> - забезпечує виробництво та постачання теплової енергії на об’єкт Комунальне некомерційне підприємство Первомайська центральна районна лікарня </w:t>
      </w:r>
      <w:r>
        <w:rPr>
          <w:color w:val="000000"/>
          <w:sz w:val="28"/>
          <w:szCs w:val="28"/>
        </w:rPr>
        <w:t>Первомайської міської ради Харківської області (1 твердопаливна котельня).</w:t>
      </w:r>
    </w:p>
    <w:p w14:paraId="2C8FDBF1" w14:textId="77777777" w:rsidR="00583D67" w:rsidRDefault="00FB0ABB" w:rsidP="00282768">
      <w:pPr>
        <w:widowControl w:val="0"/>
        <w:spacing w:after="0" w:line="276" w:lineRule="auto"/>
        <w:ind w:firstLine="709"/>
        <w:jc w:val="both"/>
        <w:rPr>
          <w:color w:val="000000"/>
          <w:sz w:val="28"/>
          <w:szCs w:val="28"/>
          <w:highlight w:val="white"/>
        </w:rPr>
      </w:pPr>
      <w:r>
        <w:rPr>
          <w:color w:val="000000"/>
          <w:sz w:val="28"/>
          <w:szCs w:val="28"/>
          <w:highlight w:val="white"/>
        </w:rPr>
        <w:t>З липня 2020р. ПКП «Тепломережі» є також надавачем послуг з централізованого водопостачання та водовідведення у місті Первомайський.</w:t>
      </w:r>
    </w:p>
    <w:p w14:paraId="25F57FB9" w14:textId="77777777" w:rsidR="00583D67" w:rsidRDefault="00FB0ABB">
      <w:pPr>
        <w:widowControl w:val="0"/>
        <w:spacing w:after="0" w:line="276" w:lineRule="auto"/>
        <w:ind w:firstLine="567"/>
        <w:jc w:val="both"/>
        <w:rPr>
          <w:sz w:val="28"/>
          <w:szCs w:val="28"/>
        </w:rPr>
      </w:pPr>
      <w:r>
        <w:rPr>
          <w:sz w:val="28"/>
          <w:szCs w:val="28"/>
        </w:rPr>
        <w:t>Водопостачання м.Первомайський здійснюється з пі</w:t>
      </w:r>
      <w:r>
        <w:rPr>
          <w:sz w:val="28"/>
          <w:szCs w:val="28"/>
        </w:rPr>
        <w:t>дземних вод Сиваського водозабору. Система водопостачання складається з 6 свердловин, 3 з яких експлуатуються,  2-х резервуарів по 6000 м</w:t>
      </w:r>
      <w:r>
        <w:rPr>
          <w:sz w:val="28"/>
          <w:szCs w:val="28"/>
          <w:vertAlign w:val="superscript"/>
        </w:rPr>
        <w:t>3</w:t>
      </w:r>
      <w:r>
        <w:rPr>
          <w:sz w:val="28"/>
          <w:szCs w:val="28"/>
        </w:rPr>
        <w:t xml:space="preserve"> кожен, насосної станції ІІ підйому, хлораторної установки. Стічні води переробляються на очисних спорудах повної біол</w:t>
      </w:r>
      <w:r>
        <w:rPr>
          <w:sz w:val="28"/>
          <w:szCs w:val="28"/>
        </w:rPr>
        <w:t>огічної очистки потужністю 20,5 тис. м</w:t>
      </w:r>
      <w:r>
        <w:rPr>
          <w:sz w:val="28"/>
          <w:szCs w:val="28"/>
          <w:vertAlign w:val="superscript"/>
        </w:rPr>
        <w:t>3</w:t>
      </w:r>
      <w:r>
        <w:rPr>
          <w:sz w:val="28"/>
          <w:szCs w:val="28"/>
        </w:rPr>
        <w:t>/ добу.</w:t>
      </w:r>
    </w:p>
    <w:p w14:paraId="5631A782" w14:textId="77777777" w:rsidR="00583D67" w:rsidRDefault="00FB0ABB" w:rsidP="005C19BA">
      <w:pPr>
        <w:widowControl w:val="0"/>
        <w:spacing w:after="0" w:line="276" w:lineRule="auto"/>
        <w:ind w:firstLine="709"/>
        <w:jc w:val="both"/>
        <w:rPr>
          <w:color w:val="000000"/>
          <w:sz w:val="28"/>
          <w:szCs w:val="28"/>
        </w:rPr>
      </w:pPr>
      <w:r>
        <w:rPr>
          <w:color w:val="000000"/>
          <w:sz w:val="28"/>
          <w:szCs w:val="28"/>
        </w:rPr>
        <w:t>Загальна кількість: водопровідних насосних станцій – 1 од., каналізаційних – 3 од., каналізаційні очисні споруди – 1 од., свердловин – 10 од. (м. Первомайський – 6 од., з них 3 в неробочому стані; с. Грушине –</w:t>
      </w:r>
      <w:r>
        <w:rPr>
          <w:color w:val="000000"/>
          <w:sz w:val="28"/>
          <w:szCs w:val="28"/>
        </w:rPr>
        <w:t xml:space="preserve"> 3 од., с. Караченців – 1 од.)</w:t>
      </w:r>
    </w:p>
    <w:p w14:paraId="49F4151F" w14:textId="77777777" w:rsidR="00583D67" w:rsidRDefault="00FB0ABB" w:rsidP="005C19BA">
      <w:pPr>
        <w:widowControl w:val="0"/>
        <w:tabs>
          <w:tab w:val="left" w:pos="8647"/>
        </w:tabs>
        <w:spacing w:after="0" w:line="276" w:lineRule="auto"/>
        <w:ind w:firstLine="709"/>
        <w:jc w:val="both"/>
        <w:rPr>
          <w:sz w:val="28"/>
          <w:szCs w:val="28"/>
        </w:rPr>
      </w:pPr>
      <w:r>
        <w:rPr>
          <w:b/>
          <w:sz w:val="28"/>
          <w:szCs w:val="28"/>
        </w:rPr>
        <w:t>Комунальне підприємство «Жилсервіс»</w:t>
      </w:r>
      <w:r>
        <w:rPr>
          <w:sz w:val="28"/>
          <w:szCs w:val="28"/>
        </w:rPr>
        <w:t xml:space="preserve"> - забезпечує управління житловим фондом, збирання та вивезення ТПВ, надання послуг з благоустрою. До інфраструктури громади належить 91,764 км міських доріг з твердим покриттям та 50,1 км електричних мереж зовнішнього освітлення, які утримує КП «Жилсервіс</w:t>
      </w:r>
      <w:r>
        <w:rPr>
          <w:sz w:val="28"/>
          <w:szCs w:val="28"/>
        </w:rPr>
        <w:t>».</w:t>
      </w:r>
    </w:p>
    <w:p w14:paraId="33DB1982" w14:textId="77777777" w:rsidR="00583D67" w:rsidRDefault="00FB0ABB">
      <w:pPr>
        <w:widowControl w:val="0"/>
        <w:spacing w:after="0" w:line="276" w:lineRule="auto"/>
        <w:ind w:firstLine="709"/>
        <w:jc w:val="both"/>
        <w:rPr>
          <w:sz w:val="28"/>
          <w:szCs w:val="28"/>
        </w:rPr>
      </w:pPr>
      <w:r>
        <w:rPr>
          <w:sz w:val="28"/>
          <w:szCs w:val="28"/>
        </w:rPr>
        <w:t>Електропостачання міста здійснюється від місцевої підстанції ПС 110/10 кВ «Первомайськ-місто» з живлячими лініями ПР 110 кВ, збудованою у 2010 році, що дало можливість  переходу до більш надійного електропостачання міста. Основні класи напруги: вища нап</w:t>
      </w:r>
      <w:r>
        <w:rPr>
          <w:sz w:val="28"/>
          <w:szCs w:val="28"/>
        </w:rPr>
        <w:t>руга – 330 кВ, середня – 110 кВ, нижча – 10 кВ.</w:t>
      </w:r>
    </w:p>
    <w:p w14:paraId="776E627F" w14:textId="77777777" w:rsidR="00583D67" w:rsidRDefault="00FB0ABB">
      <w:pPr>
        <w:widowControl w:val="0"/>
        <w:tabs>
          <w:tab w:val="right" w:pos="0"/>
        </w:tabs>
        <w:spacing w:after="0" w:line="276" w:lineRule="auto"/>
        <w:ind w:firstLine="709"/>
        <w:jc w:val="both"/>
        <w:rPr>
          <w:sz w:val="28"/>
          <w:szCs w:val="28"/>
        </w:rPr>
      </w:pPr>
      <w:r>
        <w:rPr>
          <w:sz w:val="28"/>
          <w:szCs w:val="28"/>
        </w:rPr>
        <w:t xml:space="preserve">Рівень газифікації міста Первомайський на базі використання природного газу характеризується достатньо розвиненою системою розподільчих </w:t>
      </w:r>
      <w:r>
        <w:rPr>
          <w:sz w:val="28"/>
          <w:szCs w:val="28"/>
        </w:rPr>
        <w:lastRenderedPageBreak/>
        <w:t xml:space="preserve">газопроводів середнього та низького тиску. Джерело газопостачання міста </w:t>
      </w:r>
      <w:r>
        <w:rPr>
          <w:sz w:val="28"/>
          <w:szCs w:val="28"/>
        </w:rPr>
        <w:t xml:space="preserve">– Первомайська ГРС Шебелинкагаздобич. </w:t>
      </w:r>
    </w:p>
    <w:p w14:paraId="60C58CE8" w14:textId="77777777" w:rsidR="00583D67" w:rsidRDefault="00FB0ABB">
      <w:pPr>
        <w:widowControl w:val="0"/>
        <w:tabs>
          <w:tab w:val="right" w:pos="0"/>
        </w:tabs>
        <w:spacing w:after="0" w:line="276" w:lineRule="auto"/>
        <w:ind w:firstLine="709"/>
        <w:jc w:val="both"/>
        <w:rPr>
          <w:sz w:val="28"/>
          <w:szCs w:val="28"/>
        </w:rPr>
      </w:pPr>
      <w:r>
        <w:rPr>
          <w:sz w:val="28"/>
          <w:szCs w:val="28"/>
        </w:rPr>
        <w:t>На території Первомайської міської територіальної громади розвинена та розгалужена інфраструктура житлово-комунального господарства та енергетичного забезпечення.</w:t>
      </w:r>
    </w:p>
    <w:p w14:paraId="15BB9A58" w14:textId="77777777" w:rsidR="00583D67" w:rsidRDefault="00583D67">
      <w:pPr>
        <w:widowControl w:val="0"/>
        <w:tabs>
          <w:tab w:val="left" w:pos="8647"/>
        </w:tabs>
        <w:spacing w:after="0" w:line="276" w:lineRule="auto"/>
        <w:ind w:firstLine="709"/>
        <w:jc w:val="both"/>
        <w:rPr>
          <w:sz w:val="28"/>
          <w:szCs w:val="28"/>
        </w:rPr>
      </w:pPr>
    </w:p>
    <w:p w14:paraId="591CD152" w14:textId="77777777" w:rsidR="00583D67" w:rsidRDefault="00FB0ABB">
      <w:pPr>
        <w:pStyle w:val="1"/>
      </w:pPr>
      <w:bookmarkStart w:id="14" w:name="_heading=h.1v1yuxt" w:colFirst="0" w:colLast="0"/>
      <w:bookmarkEnd w:id="14"/>
      <w:r>
        <w:t xml:space="preserve">1.7. Соціальний захист населення </w:t>
      </w:r>
    </w:p>
    <w:p w14:paraId="41972F33" w14:textId="77777777" w:rsidR="00583D67" w:rsidRDefault="00583D67">
      <w:pPr>
        <w:widowControl w:val="0"/>
        <w:spacing w:line="276" w:lineRule="auto"/>
      </w:pPr>
    </w:p>
    <w:p w14:paraId="5FFA8D65" w14:textId="77777777" w:rsidR="00583D67" w:rsidRDefault="00FB0ABB">
      <w:pPr>
        <w:widowControl w:val="0"/>
        <w:spacing w:after="0" w:line="276" w:lineRule="auto"/>
        <w:ind w:firstLine="709"/>
        <w:jc w:val="both"/>
        <w:rPr>
          <w:sz w:val="28"/>
          <w:szCs w:val="28"/>
        </w:rPr>
      </w:pPr>
      <w:r>
        <w:rPr>
          <w:sz w:val="28"/>
          <w:szCs w:val="28"/>
        </w:rPr>
        <w:t>На обліку в управл</w:t>
      </w:r>
      <w:r>
        <w:rPr>
          <w:sz w:val="28"/>
          <w:szCs w:val="28"/>
        </w:rPr>
        <w:t>інні соціального захисту населення в Єдиному державному автоматизованому реєстрі осіб, які мають право на пільги, перебуває:</w:t>
      </w:r>
    </w:p>
    <w:p w14:paraId="2A0F3BAD" w14:textId="77777777" w:rsidR="00583D67" w:rsidRDefault="00FB0ABB">
      <w:pPr>
        <w:widowControl w:val="0"/>
        <w:spacing w:after="0" w:line="276" w:lineRule="auto"/>
        <w:ind w:firstLine="709"/>
        <w:jc w:val="both"/>
        <w:rPr>
          <w:sz w:val="28"/>
          <w:szCs w:val="28"/>
        </w:rPr>
      </w:pPr>
      <w:r>
        <w:rPr>
          <w:sz w:val="28"/>
          <w:szCs w:val="28"/>
        </w:rPr>
        <w:t xml:space="preserve">-  117 осіб з інвалідністю внаслідок війни;  </w:t>
      </w:r>
    </w:p>
    <w:p w14:paraId="2571297A" w14:textId="77777777" w:rsidR="00583D67" w:rsidRDefault="00FB0ABB">
      <w:pPr>
        <w:widowControl w:val="0"/>
        <w:spacing w:after="0" w:line="276" w:lineRule="auto"/>
        <w:ind w:firstLine="709"/>
        <w:jc w:val="both"/>
        <w:rPr>
          <w:sz w:val="28"/>
          <w:szCs w:val="28"/>
        </w:rPr>
      </w:pPr>
      <w:r>
        <w:rPr>
          <w:sz w:val="28"/>
          <w:szCs w:val="28"/>
        </w:rPr>
        <w:t>- 218 учасників бойових дій, які приймали участь в антитерористичній операції/операці</w:t>
      </w:r>
      <w:r>
        <w:rPr>
          <w:sz w:val="28"/>
          <w:szCs w:val="28"/>
        </w:rPr>
        <w:t xml:space="preserve">ї Об’єднаних сил; </w:t>
      </w:r>
    </w:p>
    <w:p w14:paraId="0150E7B2" w14:textId="77777777" w:rsidR="00583D67" w:rsidRDefault="00FB0ABB">
      <w:pPr>
        <w:widowControl w:val="0"/>
        <w:spacing w:after="0" w:line="276" w:lineRule="auto"/>
        <w:ind w:firstLine="709"/>
        <w:jc w:val="both"/>
        <w:rPr>
          <w:sz w:val="28"/>
          <w:szCs w:val="28"/>
        </w:rPr>
      </w:pPr>
      <w:r>
        <w:rPr>
          <w:sz w:val="28"/>
          <w:szCs w:val="28"/>
        </w:rPr>
        <w:t>- 7461 осіб похилого віку;</w:t>
      </w:r>
    </w:p>
    <w:p w14:paraId="17D537E3" w14:textId="77777777" w:rsidR="00583D67" w:rsidRDefault="00FB0ABB">
      <w:pPr>
        <w:widowControl w:val="0"/>
        <w:spacing w:after="0" w:line="276" w:lineRule="auto"/>
        <w:ind w:firstLine="709"/>
        <w:jc w:val="both"/>
        <w:rPr>
          <w:sz w:val="28"/>
          <w:szCs w:val="28"/>
        </w:rPr>
      </w:pPr>
      <w:r>
        <w:rPr>
          <w:sz w:val="28"/>
          <w:szCs w:val="28"/>
        </w:rPr>
        <w:t>- 2127 осіб з інвалідністю;</w:t>
      </w:r>
    </w:p>
    <w:p w14:paraId="69CDB6FC" w14:textId="77777777" w:rsidR="00583D67" w:rsidRDefault="00FB0ABB">
      <w:pPr>
        <w:widowControl w:val="0"/>
        <w:spacing w:after="0" w:line="276" w:lineRule="auto"/>
        <w:ind w:firstLine="709"/>
        <w:jc w:val="both"/>
        <w:rPr>
          <w:sz w:val="28"/>
          <w:szCs w:val="28"/>
        </w:rPr>
      </w:pPr>
      <w:r>
        <w:rPr>
          <w:sz w:val="28"/>
          <w:szCs w:val="28"/>
        </w:rPr>
        <w:t>- 205 громадян, постраждалих внаслідок Чорнобильської катастрофи;</w:t>
      </w:r>
    </w:p>
    <w:p w14:paraId="13F1DDBE" w14:textId="77777777" w:rsidR="00583D67" w:rsidRDefault="00FB0ABB">
      <w:pPr>
        <w:widowControl w:val="0"/>
        <w:spacing w:after="0" w:line="276" w:lineRule="auto"/>
        <w:ind w:firstLine="709"/>
        <w:jc w:val="both"/>
        <w:rPr>
          <w:sz w:val="28"/>
          <w:szCs w:val="28"/>
        </w:rPr>
      </w:pPr>
      <w:r>
        <w:rPr>
          <w:sz w:val="28"/>
          <w:szCs w:val="28"/>
        </w:rPr>
        <w:t>- 51 членів сімей загиблих (померлих) Захисників та Захисниць України;</w:t>
      </w:r>
    </w:p>
    <w:p w14:paraId="40D48B4E" w14:textId="77777777" w:rsidR="00583D67" w:rsidRDefault="00FB0ABB">
      <w:pPr>
        <w:widowControl w:val="0"/>
        <w:spacing w:after="0" w:line="276" w:lineRule="auto"/>
        <w:ind w:firstLine="709"/>
        <w:jc w:val="both"/>
        <w:rPr>
          <w:sz w:val="28"/>
          <w:szCs w:val="28"/>
        </w:rPr>
      </w:pPr>
      <w:r>
        <w:rPr>
          <w:sz w:val="28"/>
          <w:szCs w:val="28"/>
        </w:rPr>
        <w:t xml:space="preserve">- 187 багатодітних сімей, в яких виховуються </w:t>
      </w:r>
      <w:r>
        <w:rPr>
          <w:sz w:val="28"/>
          <w:szCs w:val="28"/>
        </w:rPr>
        <w:t>603 дитини.</w:t>
      </w:r>
    </w:p>
    <w:p w14:paraId="34F0FB8A" w14:textId="77777777" w:rsidR="00583D67" w:rsidRDefault="00FB0ABB">
      <w:pPr>
        <w:widowControl w:val="0"/>
        <w:spacing w:after="0" w:line="276" w:lineRule="auto"/>
        <w:ind w:firstLine="709"/>
        <w:jc w:val="both"/>
        <w:rPr>
          <w:sz w:val="28"/>
          <w:szCs w:val="28"/>
        </w:rPr>
      </w:pPr>
      <w:r>
        <w:rPr>
          <w:sz w:val="28"/>
          <w:szCs w:val="28"/>
        </w:rPr>
        <w:t>У відповідності з діючим законодавством управлінням соціального захисту населення проводиться нарахування та виплата 31 видів державних соціальних допомог: сім’ям з дітьми;  особам з інвалідністю з дитинства та дітям з інвалідністю; особам, які</w:t>
      </w:r>
      <w:r>
        <w:rPr>
          <w:sz w:val="28"/>
          <w:szCs w:val="28"/>
        </w:rPr>
        <w:t xml:space="preserve"> не мають права на пенсію, та особам з інвалідністю; малозабезпеченим сім’ям; прийомним сім’ям; компенсації по догляду за психічно хворими; допомога на проживання внутрішньо переміщеним особам; монетизація одноразової натуральної допомоги «пакунок малюка» </w:t>
      </w:r>
      <w:r>
        <w:rPr>
          <w:sz w:val="28"/>
          <w:szCs w:val="28"/>
        </w:rPr>
        <w:t xml:space="preserve">та інші, які отримують 5271 сімей. За рахунок коштів місцевого бюджету надаються компенсація фізичним особам, які надають соціальні послуги з догляду на непрофесійній основі, та 16 видів матеріальних допомог, якими у 2023 році охоплено 375 осіб.  </w:t>
      </w:r>
    </w:p>
    <w:p w14:paraId="1BEEAC8F" w14:textId="77777777" w:rsidR="00583D67" w:rsidRDefault="00FB0ABB">
      <w:pPr>
        <w:widowControl w:val="0"/>
        <w:spacing w:after="0" w:line="276" w:lineRule="auto"/>
        <w:ind w:firstLine="709"/>
        <w:jc w:val="both"/>
        <w:rPr>
          <w:sz w:val="28"/>
          <w:szCs w:val="28"/>
        </w:rPr>
      </w:pPr>
      <w:r>
        <w:rPr>
          <w:sz w:val="28"/>
          <w:szCs w:val="28"/>
        </w:rPr>
        <w:t>Станом н</w:t>
      </w:r>
      <w:r>
        <w:rPr>
          <w:sz w:val="28"/>
          <w:szCs w:val="28"/>
        </w:rPr>
        <w:t>а 01.12.2023 р. в Первомайській міській територіальній громаді зареєстровано 8927 внутрішньо переміщених осіб, значна частина яких потребує певних соціальних гарантій. Так, внутрішньо переміщеним особам виплачується допомога на проживання за рахунок коштів</w:t>
      </w:r>
      <w:r>
        <w:rPr>
          <w:sz w:val="28"/>
          <w:szCs w:val="28"/>
        </w:rPr>
        <w:t xml:space="preserve"> державного бюджету, 1136 власників домогосподарств, що безоплатно розмістили 3321 внутрішньо переміщених осіб, отримують компенсацію витрат за їх розміщення за рахунок </w:t>
      </w:r>
      <w:r>
        <w:rPr>
          <w:sz w:val="28"/>
          <w:szCs w:val="28"/>
        </w:rPr>
        <w:lastRenderedPageBreak/>
        <w:t>коштів міжнародних організацій. Частина  внутрішньо переміщених осіб залишиться прожива</w:t>
      </w:r>
      <w:r>
        <w:rPr>
          <w:sz w:val="28"/>
          <w:szCs w:val="28"/>
        </w:rPr>
        <w:t>ти в нашій громаді, тому протягом 2024-2026 років пріоритетним напрямком остається інтеграція ВПО в громаді.</w:t>
      </w:r>
    </w:p>
    <w:p w14:paraId="2E5EB21B" w14:textId="77777777" w:rsidR="00583D67" w:rsidRDefault="00FB0ABB">
      <w:pPr>
        <w:widowControl w:val="0"/>
        <w:spacing w:after="0" w:line="276" w:lineRule="auto"/>
        <w:ind w:firstLine="709"/>
        <w:jc w:val="both"/>
        <w:rPr>
          <w:sz w:val="28"/>
          <w:szCs w:val="28"/>
        </w:rPr>
      </w:pPr>
      <w:r>
        <w:rPr>
          <w:sz w:val="28"/>
          <w:szCs w:val="28"/>
        </w:rPr>
        <w:t xml:space="preserve">Додаткової уваги потребують особи похилого віку, особи з інвалідністю, які у зв’язку з малозабезпеченістю потрапляють у складні життєві обставини </w:t>
      </w:r>
      <w:r>
        <w:rPr>
          <w:sz w:val="28"/>
          <w:szCs w:val="28"/>
        </w:rPr>
        <w:t>та потребують надання фінансової підтримки на проведення операцій, довготривале лікування тощо. Тож необхідно передбачити додаткові соціальні гарантії для зазначеної категорії громадян.</w:t>
      </w:r>
    </w:p>
    <w:p w14:paraId="01E38C94" w14:textId="77777777" w:rsidR="00583D67" w:rsidRDefault="00FB0ABB">
      <w:pPr>
        <w:widowControl w:val="0"/>
        <w:spacing w:after="0" w:line="276" w:lineRule="auto"/>
        <w:ind w:firstLine="709"/>
        <w:jc w:val="both"/>
        <w:rPr>
          <w:sz w:val="28"/>
          <w:szCs w:val="28"/>
        </w:rPr>
      </w:pPr>
      <w:r>
        <w:rPr>
          <w:sz w:val="28"/>
          <w:szCs w:val="28"/>
        </w:rPr>
        <w:t xml:space="preserve">У зв’язку з продовженням військових дій на території країни кількість </w:t>
      </w:r>
      <w:r>
        <w:rPr>
          <w:sz w:val="28"/>
          <w:szCs w:val="28"/>
        </w:rPr>
        <w:t>членів сімей загиблих (померлих) Захисників та Захисниць України збільшується, повертаються до громади ветерани війни, які демобілізуються внаслідок з отриманими пораненнями або набутими захворюваннями. Ветерани війни та члени їх сімей потребують психологі</w:t>
      </w:r>
      <w:r>
        <w:rPr>
          <w:sz w:val="28"/>
          <w:szCs w:val="28"/>
        </w:rPr>
        <w:t>чної підтримки, також ветерани війни потребують реабілітації та подальшої адаптації  в громаді.</w:t>
      </w:r>
    </w:p>
    <w:p w14:paraId="1194CA48" w14:textId="77777777" w:rsidR="00583D67" w:rsidRDefault="00FB0ABB">
      <w:pPr>
        <w:widowControl w:val="0"/>
        <w:spacing w:after="0" w:line="276" w:lineRule="auto"/>
        <w:ind w:firstLine="709"/>
        <w:jc w:val="both"/>
        <w:rPr>
          <w:sz w:val="28"/>
          <w:szCs w:val="28"/>
        </w:rPr>
      </w:pPr>
      <w:r>
        <w:rPr>
          <w:sz w:val="28"/>
          <w:szCs w:val="28"/>
        </w:rPr>
        <w:t>Для запобігання вчинення домашнього насильства та насильства за ознакою статі необхідно здійснювати профілактичну роботу щодо попередження фактів вчинення насил</w:t>
      </w:r>
      <w:r>
        <w:rPr>
          <w:sz w:val="28"/>
          <w:szCs w:val="28"/>
        </w:rPr>
        <w:t>ьства, проводити інформаційно-просвітницькі заходи, які направленні на привернення уваги широкої аудиторії населення до проблеми запобігання та протидії домашньому насильству та насильству за ознакою статі. В рамках пілотного проекту за підтримки БО МБФ «І</w:t>
      </w:r>
      <w:r>
        <w:rPr>
          <w:sz w:val="28"/>
          <w:szCs w:val="28"/>
        </w:rPr>
        <w:t>ніціатива» в громаді розпочала роботу Мобільна бригада з надання допомоги постраждалим від домашнього насильства. За період роботи Мобільної бригади було надано 60 послуг постраждалим особам, з них 54 послуги отримали жінки, 2 – чоловіки та 4 дитини.</w:t>
      </w:r>
    </w:p>
    <w:p w14:paraId="1420EEB3" w14:textId="77777777" w:rsidR="00583D67" w:rsidRDefault="00FB0ABB">
      <w:pPr>
        <w:widowControl w:val="0"/>
        <w:spacing w:after="0" w:line="276" w:lineRule="auto"/>
        <w:ind w:firstLine="709"/>
        <w:jc w:val="both"/>
        <w:rPr>
          <w:sz w:val="28"/>
          <w:szCs w:val="28"/>
        </w:rPr>
      </w:pPr>
      <w:r>
        <w:rPr>
          <w:sz w:val="28"/>
          <w:szCs w:val="28"/>
        </w:rPr>
        <w:t xml:space="preserve">В </w:t>
      </w:r>
      <w:r>
        <w:rPr>
          <w:sz w:val="28"/>
          <w:szCs w:val="28"/>
        </w:rPr>
        <w:t>умовах воєнного стану особливої актуальності також набуває питання здійснення соціальної роботи, адже кількість людей, які перебувають в складних життєвих обставинах і потребують допомоги постійно збільшується.</w:t>
      </w:r>
    </w:p>
    <w:p w14:paraId="4E71F888" w14:textId="77777777" w:rsidR="00583D67" w:rsidRDefault="00FB0ABB">
      <w:pPr>
        <w:widowControl w:val="0"/>
        <w:spacing w:after="0" w:line="276" w:lineRule="auto"/>
        <w:ind w:firstLine="709"/>
        <w:jc w:val="both"/>
        <w:rPr>
          <w:sz w:val="28"/>
          <w:szCs w:val="28"/>
        </w:rPr>
      </w:pPr>
      <w:r>
        <w:rPr>
          <w:sz w:val="28"/>
          <w:szCs w:val="28"/>
        </w:rPr>
        <w:t>В Первомайській міській територіальній громад</w:t>
      </w:r>
      <w:r>
        <w:rPr>
          <w:sz w:val="28"/>
          <w:szCs w:val="28"/>
        </w:rPr>
        <w:t>і діють два надавача соціальних послуг: Територіальний центр соціального обслуговування (надання) соціальних послуг Первомайської міської ради Харківської області та Центр соціальних служб Первомайської міської ради Харківської області.</w:t>
      </w:r>
    </w:p>
    <w:p w14:paraId="05585965" w14:textId="77777777" w:rsidR="00583D67" w:rsidRDefault="00FB0ABB">
      <w:pPr>
        <w:widowControl w:val="0"/>
        <w:spacing w:after="0" w:line="276" w:lineRule="auto"/>
        <w:ind w:firstLine="709"/>
        <w:jc w:val="both"/>
        <w:rPr>
          <w:sz w:val="28"/>
          <w:szCs w:val="28"/>
        </w:rPr>
      </w:pPr>
      <w:r>
        <w:rPr>
          <w:sz w:val="28"/>
          <w:szCs w:val="28"/>
        </w:rPr>
        <w:t>Територіальний цент</w:t>
      </w:r>
      <w:r>
        <w:rPr>
          <w:sz w:val="28"/>
          <w:szCs w:val="28"/>
        </w:rPr>
        <w:t>р є бюджетною установою комунальної форми власності та провідним надавачем соціальних послуг в громаді (табл. 1.4). Згідно штатного розпису склад працівників територіального центру складає 91,5 одиниць. На сьогодні в установі працюють 87 осіб.</w:t>
      </w:r>
    </w:p>
    <w:p w14:paraId="296A1EF5" w14:textId="77777777" w:rsidR="00583D67" w:rsidRDefault="00583D67">
      <w:pPr>
        <w:widowControl w:val="0"/>
        <w:spacing w:after="0" w:line="276" w:lineRule="auto"/>
        <w:ind w:firstLine="567"/>
        <w:jc w:val="both"/>
        <w:rPr>
          <w:sz w:val="28"/>
          <w:szCs w:val="28"/>
        </w:rPr>
      </w:pPr>
    </w:p>
    <w:p w14:paraId="6732575F" w14:textId="77777777" w:rsidR="00583D67" w:rsidRDefault="00FB0ABB">
      <w:pPr>
        <w:widowControl w:val="0"/>
        <w:spacing w:after="0" w:line="276" w:lineRule="auto"/>
        <w:ind w:firstLine="567"/>
        <w:jc w:val="both"/>
        <w:rPr>
          <w:sz w:val="28"/>
          <w:szCs w:val="28"/>
        </w:rPr>
      </w:pPr>
      <w:r>
        <w:rPr>
          <w:sz w:val="28"/>
          <w:szCs w:val="28"/>
        </w:rPr>
        <w:t>Таблиця 1.4</w:t>
      </w:r>
      <w:r>
        <w:rPr>
          <w:sz w:val="28"/>
          <w:szCs w:val="28"/>
        </w:rPr>
        <w:t xml:space="preserve"> - Структура та напрямки діяльності територіального центру </w:t>
      </w:r>
      <w:r>
        <w:rPr>
          <w:sz w:val="28"/>
          <w:szCs w:val="28"/>
        </w:rPr>
        <w:lastRenderedPageBreak/>
        <w:t xml:space="preserve">надання соціальних послуг </w:t>
      </w:r>
    </w:p>
    <w:tbl>
      <w:tblPr>
        <w:tblStyle w:val="afff3"/>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260"/>
        <w:gridCol w:w="3209"/>
      </w:tblGrid>
      <w:tr w:rsidR="00583D67" w14:paraId="5576E610" w14:textId="77777777">
        <w:tc>
          <w:tcPr>
            <w:tcW w:w="3251" w:type="dxa"/>
            <w:shd w:val="clear" w:color="auto" w:fill="auto"/>
            <w:tcMar>
              <w:top w:w="100" w:type="dxa"/>
              <w:left w:w="100" w:type="dxa"/>
              <w:bottom w:w="100" w:type="dxa"/>
              <w:right w:w="100" w:type="dxa"/>
            </w:tcMar>
          </w:tcPr>
          <w:p w14:paraId="114EC476" w14:textId="77777777" w:rsidR="00583D67" w:rsidRDefault="00FB0ABB">
            <w:pPr>
              <w:widowControl w:val="0"/>
              <w:pBdr>
                <w:top w:val="nil"/>
                <w:left w:val="nil"/>
                <w:bottom w:val="nil"/>
                <w:right w:val="nil"/>
                <w:between w:val="nil"/>
              </w:pBdr>
              <w:jc w:val="center"/>
              <w:rPr>
                <w:sz w:val="24"/>
                <w:szCs w:val="24"/>
              </w:rPr>
            </w:pPr>
            <w:r>
              <w:rPr>
                <w:sz w:val="24"/>
                <w:szCs w:val="24"/>
              </w:rPr>
              <w:t xml:space="preserve">Структурні відділення територіального центру </w:t>
            </w:r>
          </w:p>
        </w:tc>
        <w:tc>
          <w:tcPr>
            <w:tcW w:w="3260" w:type="dxa"/>
            <w:shd w:val="clear" w:color="auto" w:fill="auto"/>
            <w:tcMar>
              <w:top w:w="100" w:type="dxa"/>
              <w:left w:w="100" w:type="dxa"/>
              <w:bottom w:w="100" w:type="dxa"/>
              <w:right w:w="100" w:type="dxa"/>
            </w:tcMar>
          </w:tcPr>
          <w:p w14:paraId="15D39A64" w14:textId="77777777" w:rsidR="00583D67" w:rsidRDefault="00FB0ABB">
            <w:pPr>
              <w:widowControl w:val="0"/>
              <w:pBdr>
                <w:top w:val="nil"/>
                <w:left w:val="nil"/>
                <w:bottom w:val="nil"/>
                <w:right w:val="nil"/>
                <w:between w:val="nil"/>
              </w:pBdr>
              <w:jc w:val="center"/>
              <w:rPr>
                <w:sz w:val="24"/>
                <w:szCs w:val="24"/>
              </w:rPr>
            </w:pPr>
            <w:r>
              <w:rPr>
                <w:sz w:val="24"/>
                <w:szCs w:val="24"/>
              </w:rPr>
              <w:t>Соціальні послуги</w:t>
            </w:r>
          </w:p>
        </w:tc>
        <w:tc>
          <w:tcPr>
            <w:tcW w:w="3209" w:type="dxa"/>
            <w:shd w:val="clear" w:color="auto" w:fill="auto"/>
            <w:tcMar>
              <w:top w:w="100" w:type="dxa"/>
              <w:left w:w="100" w:type="dxa"/>
              <w:bottom w:w="100" w:type="dxa"/>
              <w:right w:w="100" w:type="dxa"/>
            </w:tcMar>
          </w:tcPr>
          <w:p w14:paraId="71D6B8A7" w14:textId="77777777" w:rsidR="00583D67" w:rsidRDefault="00FB0ABB">
            <w:pPr>
              <w:widowControl w:val="0"/>
              <w:pBdr>
                <w:top w:val="nil"/>
                <w:left w:val="nil"/>
                <w:bottom w:val="nil"/>
                <w:right w:val="nil"/>
                <w:between w:val="nil"/>
              </w:pBdr>
              <w:jc w:val="center"/>
              <w:rPr>
                <w:sz w:val="24"/>
                <w:szCs w:val="24"/>
              </w:rPr>
            </w:pPr>
            <w:r>
              <w:rPr>
                <w:sz w:val="24"/>
                <w:szCs w:val="24"/>
              </w:rPr>
              <w:t>Категорії громадян</w:t>
            </w:r>
          </w:p>
        </w:tc>
      </w:tr>
      <w:tr w:rsidR="00583D67" w14:paraId="275FC7EC" w14:textId="77777777">
        <w:trPr>
          <w:trHeight w:val="3765"/>
        </w:trPr>
        <w:tc>
          <w:tcPr>
            <w:tcW w:w="3251" w:type="dxa"/>
            <w:shd w:val="clear" w:color="auto" w:fill="auto"/>
            <w:tcMar>
              <w:top w:w="100" w:type="dxa"/>
              <w:left w:w="100" w:type="dxa"/>
              <w:bottom w:w="100" w:type="dxa"/>
              <w:right w:w="100" w:type="dxa"/>
            </w:tcMar>
          </w:tcPr>
          <w:p w14:paraId="4D64D658" w14:textId="77777777" w:rsidR="00583D67" w:rsidRDefault="00FB0ABB">
            <w:pPr>
              <w:widowControl w:val="0"/>
              <w:numPr>
                <w:ilvl w:val="0"/>
                <w:numId w:val="28"/>
              </w:numPr>
              <w:tabs>
                <w:tab w:val="left" w:pos="313"/>
              </w:tabs>
              <w:ind w:left="0" w:firstLine="0"/>
              <w:jc w:val="both"/>
              <w:rPr>
                <w:sz w:val="24"/>
                <w:szCs w:val="24"/>
              </w:rPr>
            </w:pPr>
            <w:r>
              <w:rPr>
                <w:sz w:val="24"/>
                <w:szCs w:val="24"/>
              </w:rPr>
              <w:t xml:space="preserve">Відділення стаціонарного догляду для постійного або тимчасового проживання (має два </w:t>
            </w:r>
            <w:r>
              <w:rPr>
                <w:sz w:val="24"/>
                <w:szCs w:val="24"/>
              </w:rPr>
              <w:t>підрозділи за різними адресами розташування).</w:t>
            </w:r>
          </w:p>
          <w:p w14:paraId="307FC257" w14:textId="77777777" w:rsidR="00583D67" w:rsidRDefault="00FB0ABB">
            <w:pPr>
              <w:widowControl w:val="0"/>
              <w:numPr>
                <w:ilvl w:val="0"/>
                <w:numId w:val="28"/>
              </w:numPr>
              <w:tabs>
                <w:tab w:val="left" w:pos="313"/>
              </w:tabs>
              <w:ind w:left="0" w:firstLine="0"/>
              <w:jc w:val="both"/>
              <w:rPr>
                <w:sz w:val="24"/>
                <w:szCs w:val="24"/>
              </w:rPr>
            </w:pPr>
            <w:r>
              <w:rPr>
                <w:sz w:val="24"/>
                <w:szCs w:val="24"/>
              </w:rPr>
              <w:t>Відділення соціальної допомоги вдома.</w:t>
            </w:r>
          </w:p>
          <w:p w14:paraId="304F4B50" w14:textId="77777777" w:rsidR="00583D67" w:rsidRDefault="00FB0ABB">
            <w:pPr>
              <w:widowControl w:val="0"/>
              <w:numPr>
                <w:ilvl w:val="0"/>
                <w:numId w:val="28"/>
              </w:numPr>
              <w:tabs>
                <w:tab w:val="left" w:pos="313"/>
              </w:tabs>
              <w:ind w:left="0" w:firstLine="0"/>
              <w:jc w:val="both"/>
              <w:rPr>
                <w:sz w:val="24"/>
                <w:szCs w:val="24"/>
              </w:rPr>
            </w:pPr>
            <w:r>
              <w:rPr>
                <w:sz w:val="24"/>
                <w:szCs w:val="24"/>
              </w:rPr>
              <w:t>Відділення організації надання адресної допомоги та прокату.</w:t>
            </w:r>
          </w:p>
          <w:p w14:paraId="6D090F61" w14:textId="77777777" w:rsidR="00583D67" w:rsidRDefault="00FB0ABB">
            <w:pPr>
              <w:widowControl w:val="0"/>
              <w:numPr>
                <w:ilvl w:val="0"/>
                <w:numId w:val="28"/>
              </w:numPr>
              <w:tabs>
                <w:tab w:val="left" w:pos="313"/>
              </w:tabs>
              <w:ind w:left="0" w:firstLine="0"/>
              <w:jc w:val="both"/>
              <w:rPr>
                <w:sz w:val="24"/>
                <w:szCs w:val="24"/>
              </w:rPr>
            </w:pPr>
            <w:r>
              <w:rPr>
                <w:sz w:val="24"/>
                <w:szCs w:val="24"/>
              </w:rPr>
              <w:t>Відділення денного перебування.</w:t>
            </w:r>
          </w:p>
        </w:tc>
        <w:tc>
          <w:tcPr>
            <w:tcW w:w="3260" w:type="dxa"/>
            <w:shd w:val="clear" w:color="auto" w:fill="auto"/>
            <w:tcMar>
              <w:top w:w="100" w:type="dxa"/>
              <w:left w:w="100" w:type="dxa"/>
              <w:bottom w:w="100" w:type="dxa"/>
              <w:right w:w="100" w:type="dxa"/>
            </w:tcMar>
          </w:tcPr>
          <w:p w14:paraId="0F9FFBD8" w14:textId="77777777" w:rsidR="00583D67" w:rsidRDefault="00FB0ABB">
            <w:pPr>
              <w:widowControl w:val="0"/>
              <w:numPr>
                <w:ilvl w:val="0"/>
                <w:numId w:val="2"/>
              </w:numPr>
              <w:tabs>
                <w:tab w:val="left" w:pos="442"/>
              </w:tabs>
              <w:ind w:left="0" w:firstLine="0"/>
              <w:jc w:val="both"/>
              <w:rPr>
                <w:sz w:val="24"/>
                <w:szCs w:val="24"/>
              </w:rPr>
            </w:pPr>
            <w:r>
              <w:rPr>
                <w:sz w:val="24"/>
                <w:szCs w:val="24"/>
              </w:rPr>
              <w:t>Догляд вдома.</w:t>
            </w:r>
          </w:p>
          <w:p w14:paraId="078D4DD6" w14:textId="77777777" w:rsidR="00583D67" w:rsidRDefault="00FB0ABB">
            <w:pPr>
              <w:widowControl w:val="0"/>
              <w:numPr>
                <w:ilvl w:val="0"/>
                <w:numId w:val="2"/>
              </w:numPr>
              <w:tabs>
                <w:tab w:val="left" w:pos="442"/>
              </w:tabs>
              <w:ind w:left="0" w:firstLine="0"/>
              <w:jc w:val="both"/>
              <w:rPr>
                <w:sz w:val="24"/>
                <w:szCs w:val="24"/>
              </w:rPr>
            </w:pPr>
            <w:r>
              <w:rPr>
                <w:sz w:val="24"/>
                <w:szCs w:val="24"/>
              </w:rPr>
              <w:t>Натуральна допомога.</w:t>
            </w:r>
          </w:p>
          <w:p w14:paraId="52EFBF57" w14:textId="77777777" w:rsidR="00583D67" w:rsidRDefault="00FB0ABB">
            <w:pPr>
              <w:widowControl w:val="0"/>
              <w:numPr>
                <w:ilvl w:val="0"/>
                <w:numId w:val="2"/>
              </w:numPr>
              <w:tabs>
                <w:tab w:val="left" w:pos="442"/>
              </w:tabs>
              <w:ind w:left="0" w:firstLine="0"/>
              <w:jc w:val="both"/>
              <w:rPr>
                <w:sz w:val="24"/>
                <w:szCs w:val="24"/>
              </w:rPr>
            </w:pPr>
            <w:r>
              <w:rPr>
                <w:sz w:val="24"/>
                <w:szCs w:val="24"/>
              </w:rPr>
              <w:t>Стаціонарний догляд за особами, які втратили</w:t>
            </w:r>
            <w:r>
              <w:rPr>
                <w:sz w:val="24"/>
                <w:szCs w:val="24"/>
              </w:rPr>
              <w:t xml:space="preserve"> здатність до самообслуговування чи не набули такої здатності.</w:t>
            </w:r>
          </w:p>
          <w:p w14:paraId="528C5A13" w14:textId="77777777" w:rsidR="00583D67" w:rsidRDefault="00FB0ABB">
            <w:pPr>
              <w:widowControl w:val="0"/>
              <w:numPr>
                <w:ilvl w:val="0"/>
                <w:numId w:val="2"/>
              </w:numPr>
              <w:tabs>
                <w:tab w:val="left" w:pos="442"/>
              </w:tabs>
              <w:ind w:left="0" w:firstLine="0"/>
              <w:jc w:val="both"/>
              <w:rPr>
                <w:sz w:val="24"/>
                <w:szCs w:val="24"/>
              </w:rPr>
            </w:pPr>
            <w:r>
              <w:rPr>
                <w:sz w:val="24"/>
                <w:szCs w:val="24"/>
              </w:rPr>
              <w:t>Соціальна адаптація (Університет Третього Віку).</w:t>
            </w:r>
          </w:p>
          <w:p w14:paraId="6D687333" w14:textId="77777777" w:rsidR="00583D67" w:rsidRDefault="00FB0ABB">
            <w:pPr>
              <w:widowControl w:val="0"/>
              <w:numPr>
                <w:ilvl w:val="0"/>
                <w:numId w:val="2"/>
              </w:numPr>
              <w:tabs>
                <w:tab w:val="left" w:pos="442"/>
              </w:tabs>
              <w:ind w:left="0" w:firstLine="0"/>
              <w:jc w:val="both"/>
              <w:rPr>
                <w:sz w:val="24"/>
                <w:szCs w:val="24"/>
              </w:rPr>
            </w:pPr>
            <w:r>
              <w:rPr>
                <w:sz w:val="24"/>
                <w:szCs w:val="24"/>
              </w:rPr>
              <w:t>Паліативний догляд (за місцем проживання та в умовах стаціонару).</w:t>
            </w:r>
          </w:p>
        </w:tc>
        <w:tc>
          <w:tcPr>
            <w:tcW w:w="3209" w:type="dxa"/>
            <w:shd w:val="clear" w:color="auto" w:fill="auto"/>
            <w:tcMar>
              <w:top w:w="100" w:type="dxa"/>
              <w:left w:w="100" w:type="dxa"/>
              <w:bottom w:w="100" w:type="dxa"/>
              <w:right w:w="100" w:type="dxa"/>
            </w:tcMar>
          </w:tcPr>
          <w:p w14:paraId="5B1865BC" w14:textId="77777777" w:rsidR="00583D67" w:rsidRDefault="00FB0ABB">
            <w:pPr>
              <w:widowControl w:val="0"/>
              <w:numPr>
                <w:ilvl w:val="0"/>
                <w:numId w:val="26"/>
              </w:numPr>
              <w:tabs>
                <w:tab w:val="left" w:pos="409"/>
              </w:tabs>
              <w:ind w:left="0" w:firstLine="0"/>
              <w:jc w:val="both"/>
              <w:rPr>
                <w:sz w:val="24"/>
                <w:szCs w:val="24"/>
              </w:rPr>
            </w:pPr>
            <w:r>
              <w:rPr>
                <w:sz w:val="24"/>
                <w:szCs w:val="24"/>
              </w:rPr>
              <w:t>Особи похилого віку.</w:t>
            </w:r>
          </w:p>
          <w:p w14:paraId="5203C107" w14:textId="77777777" w:rsidR="00583D67" w:rsidRDefault="00FB0ABB">
            <w:pPr>
              <w:widowControl w:val="0"/>
              <w:numPr>
                <w:ilvl w:val="0"/>
                <w:numId w:val="26"/>
              </w:numPr>
              <w:tabs>
                <w:tab w:val="left" w:pos="409"/>
              </w:tabs>
              <w:ind w:left="0" w:firstLine="0"/>
              <w:jc w:val="both"/>
              <w:rPr>
                <w:sz w:val="24"/>
                <w:szCs w:val="24"/>
              </w:rPr>
            </w:pPr>
            <w:r>
              <w:rPr>
                <w:sz w:val="24"/>
                <w:szCs w:val="24"/>
              </w:rPr>
              <w:t>Особи з інвалідністю.</w:t>
            </w:r>
          </w:p>
          <w:p w14:paraId="7510FA50" w14:textId="77777777" w:rsidR="00583D67" w:rsidRDefault="00FB0ABB">
            <w:pPr>
              <w:widowControl w:val="0"/>
              <w:numPr>
                <w:ilvl w:val="0"/>
                <w:numId w:val="26"/>
              </w:numPr>
              <w:tabs>
                <w:tab w:val="left" w:pos="409"/>
              </w:tabs>
              <w:ind w:left="0" w:firstLine="0"/>
              <w:jc w:val="both"/>
              <w:rPr>
                <w:sz w:val="24"/>
                <w:szCs w:val="24"/>
              </w:rPr>
            </w:pPr>
            <w:r>
              <w:rPr>
                <w:sz w:val="24"/>
                <w:szCs w:val="24"/>
              </w:rPr>
              <w:t xml:space="preserve">Хворі (з числа осіб працездатного </w:t>
            </w:r>
            <w:r>
              <w:rPr>
                <w:sz w:val="24"/>
                <w:szCs w:val="24"/>
              </w:rPr>
              <w:t>віку на період встановлення їм групи інвалідності, але не більш як чотири місяці).</w:t>
            </w:r>
          </w:p>
        </w:tc>
      </w:tr>
    </w:tbl>
    <w:p w14:paraId="20858220" w14:textId="77777777" w:rsidR="00583D67" w:rsidRDefault="00583D67">
      <w:pPr>
        <w:widowControl w:val="0"/>
        <w:spacing w:after="0" w:line="240" w:lineRule="auto"/>
        <w:ind w:firstLine="567"/>
        <w:jc w:val="both"/>
        <w:rPr>
          <w:sz w:val="24"/>
          <w:szCs w:val="24"/>
        </w:rPr>
      </w:pPr>
    </w:p>
    <w:p w14:paraId="3CDDD3DA" w14:textId="77777777" w:rsidR="00583D67" w:rsidRDefault="00FB0ABB">
      <w:pPr>
        <w:widowControl w:val="0"/>
        <w:spacing w:after="0" w:line="240" w:lineRule="auto"/>
        <w:ind w:firstLine="567"/>
        <w:jc w:val="both"/>
        <w:rPr>
          <w:sz w:val="28"/>
          <w:szCs w:val="28"/>
        </w:rPr>
      </w:pPr>
      <w:r>
        <w:rPr>
          <w:sz w:val="28"/>
          <w:szCs w:val="28"/>
        </w:rPr>
        <w:t>Територіальним центром надаються 5 соціальних послуг відповідно до Державних стандартів: догляд вдома, стаціонарний догляд, натуральна допомога, соціальна адаптація, паліа</w:t>
      </w:r>
      <w:r>
        <w:rPr>
          <w:sz w:val="28"/>
          <w:szCs w:val="28"/>
        </w:rPr>
        <w:t>тивний догляд. На сьогодні територіальним центром обслуговується 1841 осіб похилого віку, осіб з інвалідністю, хворих (з числа осіб працездатного віку на період встановлення їм групи інвалідності, але не більше як чотири місяці).</w:t>
      </w:r>
    </w:p>
    <w:p w14:paraId="25151DF3" w14:textId="77777777" w:rsidR="00583D67" w:rsidRDefault="00FB0ABB">
      <w:pPr>
        <w:widowControl w:val="0"/>
        <w:spacing w:after="0" w:line="240" w:lineRule="auto"/>
        <w:ind w:firstLine="567"/>
        <w:jc w:val="both"/>
        <w:rPr>
          <w:sz w:val="28"/>
          <w:szCs w:val="28"/>
        </w:rPr>
      </w:pPr>
      <w:r>
        <w:rPr>
          <w:sz w:val="28"/>
          <w:szCs w:val="28"/>
        </w:rPr>
        <w:t>Територіальний центр у 202</w:t>
      </w:r>
      <w:r>
        <w:rPr>
          <w:sz w:val="28"/>
          <w:szCs w:val="28"/>
        </w:rPr>
        <w:t>3 році приймав участь у проектах міжнародних організацій (ПРООН, Німецька федеральна компанія GIZ GmbH), за  результатами яких було створено 4 мультидисциплінарні команди, що покликані забезпечити  доступність соціальних послуг, розширення їх спектру, охоп</w:t>
      </w:r>
      <w:r>
        <w:rPr>
          <w:sz w:val="28"/>
          <w:szCs w:val="28"/>
        </w:rPr>
        <w:t>лення більшої чисельності осіб, задоволення їх потреб.</w:t>
      </w:r>
    </w:p>
    <w:p w14:paraId="362ABF41" w14:textId="77777777" w:rsidR="00583D67" w:rsidRDefault="00FB0ABB">
      <w:pPr>
        <w:widowControl w:val="0"/>
        <w:spacing w:after="0" w:line="240" w:lineRule="auto"/>
        <w:ind w:firstLine="567"/>
        <w:jc w:val="both"/>
        <w:rPr>
          <w:sz w:val="28"/>
          <w:szCs w:val="28"/>
        </w:rPr>
      </w:pPr>
      <w:r>
        <w:rPr>
          <w:sz w:val="28"/>
          <w:szCs w:val="28"/>
        </w:rPr>
        <w:t>У 2023 році почав свою роботу інноваційний соціальний сервіс – «Мобільна соціальна служба» (пілотний проєкт Програми ООН із відновлення та розбудови миру), який задовольняє потреби в соціальних послуга</w:t>
      </w:r>
      <w:r>
        <w:rPr>
          <w:sz w:val="28"/>
          <w:szCs w:val="28"/>
        </w:rPr>
        <w:t>х населення громади у сільській місцевості та у віддаленій частині міста.</w:t>
      </w:r>
    </w:p>
    <w:p w14:paraId="20F8017F" w14:textId="77777777" w:rsidR="00583D67" w:rsidRDefault="00FB0ABB">
      <w:pPr>
        <w:widowControl w:val="0"/>
        <w:spacing w:after="0" w:line="240" w:lineRule="auto"/>
        <w:ind w:firstLine="567"/>
        <w:jc w:val="both"/>
        <w:rPr>
          <w:sz w:val="28"/>
          <w:szCs w:val="28"/>
        </w:rPr>
      </w:pPr>
      <w:r>
        <w:rPr>
          <w:sz w:val="28"/>
          <w:szCs w:val="28"/>
        </w:rPr>
        <w:t>Також були впроваджені соціальні послуги: «паліативний догляд у відділенні стаціонарного догляду для постійного або тимчасового проживання» та «паліативний догляд у відділенні соціал</w:t>
      </w:r>
      <w:r>
        <w:rPr>
          <w:sz w:val="28"/>
          <w:szCs w:val="28"/>
        </w:rPr>
        <w:t>ьної допомоги вдома» (проект Німецької федеральної компанії GIZ GmbH «Зміцнення ресурсів для сталого розвитку приймаючих громад на сході України», ініціатива з підтримки  соціальних та медичних установ «Розвиток в умовах кризи: соціальні та медичні послуги</w:t>
      </w:r>
      <w:r>
        <w:rPr>
          <w:sz w:val="28"/>
          <w:szCs w:val="28"/>
        </w:rPr>
        <w:t>»), які задовольняють потреби в догляді за невиліковно хворими мешканцями громади.</w:t>
      </w:r>
    </w:p>
    <w:p w14:paraId="655E39A7" w14:textId="77777777" w:rsidR="00583D67" w:rsidRDefault="00FB0ABB">
      <w:pPr>
        <w:widowControl w:val="0"/>
        <w:spacing w:after="0" w:line="240" w:lineRule="auto"/>
        <w:ind w:firstLine="567"/>
        <w:jc w:val="both"/>
        <w:rPr>
          <w:sz w:val="28"/>
          <w:szCs w:val="28"/>
        </w:rPr>
      </w:pPr>
      <w:r>
        <w:rPr>
          <w:sz w:val="28"/>
          <w:szCs w:val="28"/>
        </w:rPr>
        <w:t>У вересні 2023 році при відділенні денного перебування територіального центру було відкрито «Університет третього віку», який має 3 факультети: факультет комп’ютерної грамот</w:t>
      </w:r>
      <w:r>
        <w:rPr>
          <w:sz w:val="28"/>
          <w:szCs w:val="28"/>
        </w:rPr>
        <w:t xml:space="preserve">ності та ІТ технологій, факультет оздоровчої </w:t>
      </w:r>
      <w:r>
        <w:rPr>
          <w:sz w:val="28"/>
          <w:szCs w:val="28"/>
        </w:rPr>
        <w:lastRenderedPageBreak/>
        <w:t>гімнастики (йога, аеробіка), факультет української культури і традицій. Також при відділенні почали працювати різноманітні гуртки: «Кулінарочка», театрального мистецтва та інші.</w:t>
      </w:r>
    </w:p>
    <w:p w14:paraId="6AD6B7AC" w14:textId="77777777" w:rsidR="00583D67" w:rsidRDefault="00FB0ABB">
      <w:pPr>
        <w:widowControl w:val="0"/>
        <w:spacing w:after="0" w:line="276" w:lineRule="auto"/>
        <w:ind w:firstLine="709"/>
        <w:jc w:val="both"/>
        <w:rPr>
          <w:sz w:val="28"/>
          <w:szCs w:val="28"/>
        </w:rPr>
      </w:pPr>
      <w:r>
        <w:rPr>
          <w:sz w:val="28"/>
          <w:szCs w:val="28"/>
        </w:rPr>
        <w:t>Центром соціальних служб відповід</w:t>
      </w:r>
      <w:r>
        <w:rPr>
          <w:sz w:val="28"/>
          <w:szCs w:val="28"/>
        </w:rPr>
        <w:t>но до Державних стандартів надаються 10 базових соціальних послуг: соціальна адаптація, соціальна інтеграція та реінтеграція, кризове та екстрене втручання, консультування, соціальний супровід сімей/осіб, які перебувають у складних життєвих обставинах, соц</w:t>
      </w:r>
      <w:r>
        <w:rPr>
          <w:sz w:val="28"/>
          <w:szCs w:val="28"/>
        </w:rPr>
        <w:t>іальний супровід сімей, у яких виховуються діти-сироти і діти, позбавлені батьківського піклування, представництво інтересів, посередництво (медіація), соціальна профілактика, інформування, натуральна допомога. Протягом року продовжено надання послуги ранн</w:t>
      </w:r>
      <w:r>
        <w:rPr>
          <w:sz w:val="28"/>
          <w:szCs w:val="28"/>
        </w:rPr>
        <w:t>ього втручання. Охоплено роботою протягом 2023 року 16 сімей, з яких 6 ВПО, та 155 особам надано інформацію  про послугу раннього втручання при зверненні.</w:t>
      </w:r>
    </w:p>
    <w:p w14:paraId="4A5132ED" w14:textId="77777777" w:rsidR="00583D67" w:rsidRDefault="00FB0ABB">
      <w:pPr>
        <w:widowControl w:val="0"/>
        <w:spacing w:after="0" w:line="276" w:lineRule="auto"/>
        <w:ind w:firstLine="709"/>
        <w:jc w:val="both"/>
        <w:rPr>
          <w:sz w:val="28"/>
          <w:szCs w:val="28"/>
        </w:rPr>
      </w:pPr>
      <w:r>
        <w:rPr>
          <w:sz w:val="28"/>
          <w:szCs w:val="28"/>
        </w:rPr>
        <w:t xml:space="preserve">На обліку Центру соціальних служб знаходиться 238 сім’ї, які перебувають у складних життєвих </w:t>
      </w:r>
      <w:r>
        <w:rPr>
          <w:sz w:val="28"/>
          <w:szCs w:val="28"/>
        </w:rPr>
        <w:t>обставинах, в яких виховується 354 дитини, з них 78 сім’ї, де 144 дитини отримують послугу соціального супроводу сімей СЖО. Центр  соціальних служб приймає участь в проекті «Родина і громада: адаптація-інтеграція-розвиток», який має на меті забезпечити зах</w:t>
      </w:r>
      <w:r>
        <w:rPr>
          <w:sz w:val="28"/>
          <w:szCs w:val="28"/>
        </w:rPr>
        <w:t>ист та психосоціальні потреби дітей, підлітків, сімей альтернативного догляду та вразливих груп, які постраждали від війни в Україні, створити умови для безпечного житла та доступу до якісних послуг в громаді. В рамках проєкту передбачена фінансова допомог</w:t>
      </w:r>
      <w:r>
        <w:rPr>
          <w:sz w:val="28"/>
          <w:szCs w:val="28"/>
        </w:rPr>
        <w:t>а: дітям постраждалим від війни; внутрішньо переміщеним дітям в сім’ях альтернативного догляду, зокрема: у прийомних, патронатних, опікунських сім  та дитячих будинках сімейного типу; дітям з інвалідністю, з особливими освітніми потребами, з тяжкими захвор</w:t>
      </w:r>
      <w:r>
        <w:rPr>
          <w:sz w:val="28"/>
          <w:szCs w:val="28"/>
        </w:rPr>
        <w:t>юваннями чи травмами; сім’ї з дітьми незахищених категорій. З жовтня 2023 року в рамках вищевказаного проєкту проводиться апробація послуги «Догляд вдома для дітей з інвалідністю від 3 до 18 років»,  та затверджено меморандум про співпрацю щодо організації</w:t>
      </w:r>
      <w:r>
        <w:rPr>
          <w:sz w:val="28"/>
          <w:szCs w:val="28"/>
        </w:rPr>
        <w:t xml:space="preserve"> надання на території Первомайської міської територіальної громади соціальної послуги догляд вдома дітям з інвалідністю із числа вразливих сімей та сімей в складних життєвих обставинах.</w:t>
      </w:r>
    </w:p>
    <w:p w14:paraId="281B883D" w14:textId="77777777" w:rsidR="00583D67" w:rsidRDefault="00583D67">
      <w:pPr>
        <w:widowControl w:val="0"/>
        <w:spacing w:after="0" w:line="276" w:lineRule="auto"/>
        <w:ind w:firstLine="720"/>
        <w:jc w:val="both"/>
        <w:rPr>
          <w:sz w:val="28"/>
          <w:szCs w:val="28"/>
        </w:rPr>
      </w:pPr>
    </w:p>
    <w:p w14:paraId="43465358" w14:textId="77777777" w:rsidR="00583D67" w:rsidRDefault="00FB0ABB">
      <w:pPr>
        <w:widowControl w:val="0"/>
        <w:spacing w:after="0" w:line="276" w:lineRule="auto"/>
        <w:ind w:firstLine="720"/>
        <w:jc w:val="both"/>
        <w:rPr>
          <w:sz w:val="28"/>
          <w:szCs w:val="28"/>
        </w:rPr>
      </w:pPr>
      <w:r>
        <w:rPr>
          <w:sz w:val="28"/>
          <w:szCs w:val="28"/>
        </w:rPr>
        <w:t xml:space="preserve">Відповідно до закону України «Про основи соціальної захищеності осіб </w:t>
      </w:r>
      <w:r>
        <w:rPr>
          <w:sz w:val="28"/>
          <w:szCs w:val="28"/>
        </w:rPr>
        <w:t>з інвалідністю в Україні» підприємства, установи та організації зобов’язані створювати умови для безперешкодного доступу осіб з інвалідністю, забезпечувати рівні можливості кожній людині реалізовувати свої права, отримувати послуги на рівні з іншими, шляхо</w:t>
      </w:r>
      <w:r>
        <w:rPr>
          <w:sz w:val="28"/>
          <w:szCs w:val="28"/>
        </w:rPr>
        <w:t xml:space="preserve">м інтегрування фізичної, </w:t>
      </w:r>
      <w:r>
        <w:rPr>
          <w:sz w:val="28"/>
          <w:szCs w:val="28"/>
        </w:rPr>
        <w:lastRenderedPageBreak/>
        <w:t xml:space="preserve">інформаційної, цифрової, соціальної та громадянської, економічної та освітньої безбарєрності. </w:t>
      </w:r>
    </w:p>
    <w:p w14:paraId="7BF81FDF" w14:textId="77777777" w:rsidR="00583D67" w:rsidRDefault="00FB0ABB">
      <w:pPr>
        <w:widowControl w:val="0"/>
        <w:spacing w:after="0" w:line="276" w:lineRule="auto"/>
        <w:ind w:firstLine="720"/>
        <w:jc w:val="both"/>
        <w:rPr>
          <w:sz w:val="28"/>
          <w:szCs w:val="28"/>
        </w:rPr>
      </w:pPr>
      <w:r>
        <w:rPr>
          <w:sz w:val="28"/>
          <w:szCs w:val="28"/>
        </w:rPr>
        <w:t>На сьогоднішній день у громаді не в повному обсязі забезпечено вільним доступом приміщення закладів освіти, охорони здоров’я, соціальног</w:t>
      </w:r>
      <w:r>
        <w:rPr>
          <w:sz w:val="28"/>
          <w:szCs w:val="28"/>
        </w:rPr>
        <w:t>о обслуговування, багатоповерхові будинки, в яких мешкають особи, що пересуваються на інвалідних візках. Також майже не пристосовані для безпечного пересування тротуари, пішохідні переходи.</w:t>
      </w:r>
    </w:p>
    <w:p w14:paraId="78EBA418" w14:textId="77777777" w:rsidR="00583D67" w:rsidRDefault="00FB0ABB">
      <w:pPr>
        <w:widowControl w:val="0"/>
        <w:spacing w:after="0" w:line="276" w:lineRule="auto"/>
        <w:ind w:firstLine="720"/>
        <w:jc w:val="both"/>
        <w:rPr>
          <w:sz w:val="28"/>
          <w:szCs w:val="28"/>
        </w:rPr>
      </w:pPr>
      <w:r>
        <w:rPr>
          <w:sz w:val="28"/>
          <w:szCs w:val="28"/>
        </w:rPr>
        <w:t>Тому для підвищення рівня комфортності та доступності всіх елемент</w:t>
      </w:r>
      <w:r>
        <w:rPr>
          <w:sz w:val="28"/>
          <w:szCs w:val="28"/>
        </w:rPr>
        <w:t>ів міської інфраструктури для осіб з інвалідністю та інших маломобільних груп населення  до об'єктів соціальної та інженерно-транспортної інфраструктури необхідно вживати всі заходи щодо створення сприятливих умов для маломобільних груп населення.</w:t>
      </w:r>
    </w:p>
    <w:p w14:paraId="0303371E" w14:textId="77777777" w:rsidR="00583D67" w:rsidRDefault="00FB0ABB">
      <w:pPr>
        <w:widowControl w:val="0"/>
        <w:spacing w:after="0" w:line="276" w:lineRule="auto"/>
        <w:ind w:firstLine="720"/>
        <w:jc w:val="both"/>
        <w:rPr>
          <w:sz w:val="28"/>
          <w:szCs w:val="28"/>
        </w:rPr>
      </w:pPr>
      <w:r>
        <w:rPr>
          <w:sz w:val="28"/>
          <w:szCs w:val="28"/>
        </w:rPr>
        <w:t>В цілому</w:t>
      </w:r>
      <w:r>
        <w:rPr>
          <w:sz w:val="28"/>
          <w:szCs w:val="28"/>
        </w:rPr>
        <w:t>, можна зазначити, що в громаді сформована дієва система соціального захисту, яка має потенціал для розвитку за рахунок диверсифікації соціальних послуг. Це потребуватиме постійного вивчення запитів населення та розробки послуг, які б їх задовольняли, що п</w:t>
      </w:r>
      <w:r>
        <w:rPr>
          <w:sz w:val="28"/>
          <w:szCs w:val="28"/>
        </w:rPr>
        <w:t>озитивно вплине на якість життя в громаді.</w:t>
      </w:r>
    </w:p>
    <w:p w14:paraId="2D6619E5" w14:textId="77777777" w:rsidR="00583D67" w:rsidRDefault="00583D67">
      <w:pPr>
        <w:widowControl w:val="0"/>
        <w:tabs>
          <w:tab w:val="left" w:pos="567"/>
        </w:tabs>
        <w:spacing w:after="0" w:line="276" w:lineRule="auto"/>
        <w:ind w:firstLine="567"/>
        <w:jc w:val="both"/>
        <w:rPr>
          <w:sz w:val="24"/>
          <w:szCs w:val="24"/>
        </w:rPr>
      </w:pPr>
    </w:p>
    <w:p w14:paraId="40FC2F2D" w14:textId="77777777" w:rsidR="00583D67" w:rsidRDefault="00FB0ABB">
      <w:pPr>
        <w:pStyle w:val="1"/>
      </w:pPr>
      <w:bookmarkStart w:id="15" w:name="_heading=h.4f1mdlm" w:colFirst="0" w:colLast="0"/>
      <w:bookmarkEnd w:id="15"/>
      <w:r>
        <w:t xml:space="preserve">1.8. Захист дитинства </w:t>
      </w:r>
    </w:p>
    <w:p w14:paraId="25AA98AE" w14:textId="77777777" w:rsidR="00583D67" w:rsidRDefault="00583D67">
      <w:pPr>
        <w:widowControl w:val="0"/>
        <w:tabs>
          <w:tab w:val="left" w:pos="567"/>
        </w:tabs>
        <w:spacing w:after="0" w:line="276" w:lineRule="auto"/>
        <w:ind w:firstLine="567"/>
        <w:jc w:val="both"/>
        <w:rPr>
          <w:sz w:val="24"/>
          <w:szCs w:val="24"/>
        </w:rPr>
      </w:pPr>
    </w:p>
    <w:p w14:paraId="1CB0220E" w14:textId="77777777" w:rsidR="00583D67" w:rsidRDefault="00FB0ABB" w:rsidP="005C19BA">
      <w:pPr>
        <w:widowControl w:val="0"/>
        <w:spacing w:after="0" w:line="276" w:lineRule="auto"/>
        <w:ind w:firstLine="567"/>
        <w:jc w:val="both"/>
        <w:rPr>
          <w:sz w:val="28"/>
          <w:szCs w:val="28"/>
        </w:rPr>
      </w:pPr>
      <w:r>
        <w:rPr>
          <w:sz w:val="28"/>
          <w:szCs w:val="28"/>
        </w:rPr>
        <w:t xml:space="preserve">Система захисту дітей-сиріт та дітей, позбавлених батьківського піклування в громаді функціонує в напрямку влаштування їх до сімейних форм виховання: усиновлення, під опіку, піклування, в </w:t>
      </w:r>
      <w:r>
        <w:rPr>
          <w:sz w:val="28"/>
          <w:szCs w:val="28"/>
        </w:rPr>
        <w:t xml:space="preserve"> прийомні сім’ї, дитячі будинки сімейного типу, патронатні сім’ї. </w:t>
      </w:r>
    </w:p>
    <w:p w14:paraId="2C173A92" w14:textId="77777777" w:rsidR="00583D67" w:rsidRDefault="00FB0ABB" w:rsidP="005C19BA">
      <w:pPr>
        <w:widowControl w:val="0"/>
        <w:spacing w:after="0" w:line="276" w:lineRule="auto"/>
        <w:ind w:firstLine="567"/>
        <w:jc w:val="both"/>
        <w:rPr>
          <w:sz w:val="28"/>
          <w:szCs w:val="28"/>
        </w:rPr>
      </w:pPr>
      <w:r>
        <w:rPr>
          <w:sz w:val="28"/>
          <w:szCs w:val="28"/>
        </w:rPr>
        <w:t>Все більша увага приділяється роботі з сім’ями, що перебувають у складних життєвих обставинах, які залишаються постійним джерелом і витоком соціального сирітства.</w:t>
      </w:r>
    </w:p>
    <w:p w14:paraId="122EB175" w14:textId="77777777" w:rsidR="00583D67" w:rsidRDefault="00FB0ABB" w:rsidP="005C19BA">
      <w:pPr>
        <w:widowControl w:val="0"/>
        <w:spacing w:after="0" w:line="276" w:lineRule="auto"/>
        <w:ind w:firstLine="567"/>
        <w:jc w:val="both"/>
        <w:rPr>
          <w:sz w:val="28"/>
          <w:szCs w:val="28"/>
        </w:rPr>
      </w:pPr>
      <w:r>
        <w:rPr>
          <w:sz w:val="28"/>
          <w:szCs w:val="28"/>
        </w:rPr>
        <w:t xml:space="preserve">Станом на 01.12.2024 з 84 </w:t>
      </w:r>
      <w:r>
        <w:rPr>
          <w:sz w:val="28"/>
          <w:szCs w:val="28"/>
        </w:rPr>
        <w:t>дітей - сиріт та дітей, позбавлених батьківського піклування, які перебувають на обліку служби у справах дітей, 83 дитини виховуються в сімейних формах виховання, під опікою та піклуванням - 63, в прийомних сім’ях - 7, в дитячому будинку сімейного типу – 1</w:t>
      </w:r>
      <w:r>
        <w:rPr>
          <w:sz w:val="28"/>
          <w:szCs w:val="28"/>
        </w:rPr>
        <w:t xml:space="preserve">3. З даного питання спостерігається постійна позитивна динаміка. </w:t>
      </w:r>
    </w:p>
    <w:p w14:paraId="245A94BF" w14:textId="77777777" w:rsidR="00583D67" w:rsidRDefault="00FB0ABB" w:rsidP="005C19BA">
      <w:pPr>
        <w:widowControl w:val="0"/>
        <w:spacing w:after="0" w:line="276" w:lineRule="auto"/>
        <w:ind w:firstLine="567"/>
        <w:jc w:val="both"/>
        <w:rPr>
          <w:sz w:val="28"/>
          <w:szCs w:val="28"/>
        </w:rPr>
      </w:pPr>
      <w:r>
        <w:rPr>
          <w:sz w:val="28"/>
          <w:szCs w:val="28"/>
        </w:rPr>
        <w:t xml:space="preserve">Одним із головних показників соціально-правового захисту дітей є збереження для них сімейного оточення: протягом 2023 року правовий статус дитини-сироти, та дитини позбавленої батьківського </w:t>
      </w:r>
      <w:r>
        <w:rPr>
          <w:sz w:val="28"/>
          <w:szCs w:val="28"/>
        </w:rPr>
        <w:t>піклування, отримали 10 дітей, які влаштовані: під опіку/піклування - 9, 1 дитина усиновлена.</w:t>
      </w:r>
    </w:p>
    <w:p w14:paraId="4209228D" w14:textId="77777777" w:rsidR="00583D67" w:rsidRDefault="00FB0ABB" w:rsidP="005C19BA">
      <w:pPr>
        <w:widowControl w:val="0"/>
        <w:spacing w:after="0" w:line="276" w:lineRule="auto"/>
        <w:ind w:firstLine="567"/>
        <w:jc w:val="both"/>
        <w:rPr>
          <w:sz w:val="28"/>
          <w:szCs w:val="28"/>
        </w:rPr>
      </w:pPr>
      <w:r>
        <w:rPr>
          <w:sz w:val="28"/>
          <w:szCs w:val="28"/>
        </w:rPr>
        <w:t xml:space="preserve">В громаді створено та успішно функціонує 4 прийомні сім’ї, в яких </w:t>
      </w:r>
      <w:r>
        <w:rPr>
          <w:sz w:val="28"/>
          <w:szCs w:val="28"/>
        </w:rPr>
        <w:lastRenderedPageBreak/>
        <w:t xml:space="preserve">виховується 10 дітей. </w:t>
      </w:r>
    </w:p>
    <w:p w14:paraId="737F59C8" w14:textId="77777777" w:rsidR="00583D67" w:rsidRDefault="00FB0ABB" w:rsidP="005C19BA">
      <w:pPr>
        <w:widowControl w:val="0"/>
        <w:spacing w:after="0" w:line="276" w:lineRule="auto"/>
        <w:ind w:firstLine="567"/>
        <w:jc w:val="both"/>
        <w:rPr>
          <w:sz w:val="28"/>
          <w:szCs w:val="28"/>
        </w:rPr>
      </w:pPr>
      <w:r>
        <w:rPr>
          <w:sz w:val="28"/>
          <w:szCs w:val="28"/>
        </w:rPr>
        <w:t>У 2018 році було запроваджено послугу патронату над дитиною, на даний час</w:t>
      </w:r>
      <w:r>
        <w:rPr>
          <w:sz w:val="28"/>
          <w:szCs w:val="28"/>
        </w:rPr>
        <w:t xml:space="preserve"> на території громади функціонує 3 сім’ї патронатних вихователів, в яких на теперішній час отримують догляд та реабілітацію 8 дітей.  </w:t>
      </w:r>
    </w:p>
    <w:p w14:paraId="77A43055" w14:textId="77777777" w:rsidR="00583D67" w:rsidRDefault="00FB0ABB" w:rsidP="005C19BA">
      <w:pPr>
        <w:widowControl w:val="0"/>
        <w:spacing w:after="0" w:line="276" w:lineRule="auto"/>
        <w:ind w:firstLine="567"/>
        <w:jc w:val="both"/>
        <w:rPr>
          <w:sz w:val="28"/>
          <w:szCs w:val="28"/>
        </w:rPr>
      </w:pPr>
      <w:r>
        <w:rPr>
          <w:sz w:val="28"/>
          <w:szCs w:val="28"/>
        </w:rPr>
        <w:t>У 2019 році створено перший дитячий будинок сімейного типу, в якому наразі виховуються 5 дітей – сиріт та дітей, позбавле</w:t>
      </w:r>
      <w:r>
        <w:rPr>
          <w:sz w:val="28"/>
          <w:szCs w:val="28"/>
        </w:rPr>
        <w:t>них батьківського піклування.</w:t>
      </w:r>
    </w:p>
    <w:p w14:paraId="70DF359F" w14:textId="77777777" w:rsidR="00583D67" w:rsidRDefault="00FB0ABB" w:rsidP="005C19BA">
      <w:pPr>
        <w:widowControl w:val="0"/>
        <w:spacing w:after="0" w:line="276" w:lineRule="auto"/>
        <w:ind w:firstLine="567"/>
        <w:jc w:val="both"/>
        <w:rPr>
          <w:sz w:val="28"/>
          <w:szCs w:val="28"/>
        </w:rPr>
      </w:pPr>
      <w:r>
        <w:rPr>
          <w:sz w:val="28"/>
          <w:szCs w:val="28"/>
        </w:rPr>
        <w:t>У 2021 році з Первомайського району було переміщено дитячий будинок сімейного типу, в якому виховується 7 дітей, позбавлених батьківського піклування та дітей-сиріт.</w:t>
      </w:r>
    </w:p>
    <w:p w14:paraId="3E1901A2" w14:textId="77777777" w:rsidR="00583D67" w:rsidRDefault="00583D67">
      <w:pPr>
        <w:widowControl w:val="0"/>
        <w:spacing w:after="0" w:line="240" w:lineRule="auto"/>
        <w:ind w:firstLine="567"/>
        <w:jc w:val="both"/>
        <w:rPr>
          <w:sz w:val="24"/>
          <w:szCs w:val="24"/>
        </w:rPr>
      </w:pPr>
    </w:p>
    <w:p w14:paraId="60607AD7" w14:textId="77777777" w:rsidR="00583D67" w:rsidRDefault="00FB0ABB">
      <w:pPr>
        <w:widowControl w:val="0"/>
        <w:spacing w:after="0" w:line="276" w:lineRule="auto"/>
        <w:ind w:firstLine="567"/>
        <w:jc w:val="both"/>
        <w:rPr>
          <w:sz w:val="28"/>
          <w:szCs w:val="28"/>
        </w:rPr>
      </w:pPr>
      <w:r>
        <w:rPr>
          <w:sz w:val="28"/>
          <w:szCs w:val="28"/>
        </w:rPr>
        <w:t xml:space="preserve">Таблиця 1.5 - Захист прав дітей </w:t>
      </w:r>
    </w:p>
    <w:tbl>
      <w:tblPr>
        <w:tblStyle w:val="afff4"/>
        <w:tblW w:w="962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6"/>
        <w:gridCol w:w="882"/>
        <w:gridCol w:w="1042"/>
        <w:gridCol w:w="1042"/>
        <w:gridCol w:w="1042"/>
      </w:tblGrid>
      <w:tr w:rsidR="00583D67" w14:paraId="128BFFDF" w14:textId="77777777">
        <w:trPr>
          <w:trHeight w:val="235"/>
        </w:trPr>
        <w:tc>
          <w:tcPr>
            <w:tcW w:w="5616" w:type="dxa"/>
            <w:vMerge w:val="restart"/>
            <w:tcBorders>
              <w:top w:val="single" w:sz="4" w:space="0" w:color="000000"/>
              <w:left w:val="single" w:sz="4" w:space="0" w:color="000000"/>
              <w:bottom w:val="single" w:sz="4" w:space="0" w:color="000000"/>
              <w:right w:val="single" w:sz="4" w:space="0" w:color="000000"/>
            </w:tcBorders>
            <w:vAlign w:val="center"/>
          </w:tcPr>
          <w:p w14:paraId="705585E2" w14:textId="77777777" w:rsidR="00583D67" w:rsidRDefault="00FB0ABB">
            <w:pPr>
              <w:widowControl w:val="0"/>
              <w:spacing w:after="0" w:line="240" w:lineRule="auto"/>
              <w:jc w:val="center"/>
              <w:rPr>
                <w:sz w:val="24"/>
                <w:szCs w:val="24"/>
              </w:rPr>
            </w:pPr>
            <w:r>
              <w:rPr>
                <w:color w:val="000000"/>
                <w:sz w:val="24"/>
                <w:szCs w:val="24"/>
              </w:rPr>
              <w:t>Показники</w:t>
            </w:r>
          </w:p>
        </w:tc>
        <w:tc>
          <w:tcPr>
            <w:tcW w:w="882" w:type="dxa"/>
            <w:vMerge w:val="restart"/>
            <w:tcBorders>
              <w:top w:val="single" w:sz="4" w:space="0" w:color="000000"/>
              <w:left w:val="single" w:sz="4" w:space="0" w:color="000000"/>
              <w:right w:val="single" w:sz="4" w:space="0" w:color="000000"/>
            </w:tcBorders>
            <w:vAlign w:val="center"/>
          </w:tcPr>
          <w:p w14:paraId="1BFE3201" w14:textId="77777777" w:rsidR="00583D67" w:rsidRDefault="00FB0ABB">
            <w:pPr>
              <w:widowControl w:val="0"/>
              <w:spacing w:after="0" w:line="240" w:lineRule="auto"/>
              <w:jc w:val="center"/>
              <w:rPr>
                <w:sz w:val="24"/>
                <w:szCs w:val="24"/>
              </w:rPr>
            </w:pPr>
            <w:r>
              <w:rPr>
                <w:color w:val="000000"/>
                <w:sz w:val="24"/>
                <w:szCs w:val="24"/>
              </w:rPr>
              <w:t>2023 рік</w:t>
            </w:r>
          </w:p>
        </w:tc>
        <w:tc>
          <w:tcPr>
            <w:tcW w:w="1042" w:type="dxa"/>
            <w:tcBorders>
              <w:top w:val="single" w:sz="4" w:space="0" w:color="000000"/>
              <w:left w:val="single" w:sz="4" w:space="0" w:color="000000"/>
              <w:bottom w:val="single" w:sz="4" w:space="0" w:color="000000"/>
              <w:right w:val="single" w:sz="4" w:space="0" w:color="000000"/>
            </w:tcBorders>
            <w:vAlign w:val="center"/>
          </w:tcPr>
          <w:p w14:paraId="01D1106E" w14:textId="77777777" w:rsidR="00583D67" w:rsidRDefault="00FB0ABB">
            <w:pPr>
              <w:widowControl w:val="0"/>
              <w:spacing w:after="0" w:line="240" w:lineRule="auto"/>
              <w:jc w:val="center"/>
              <w:rPr>
                <w:sz w:val="24"/>
                <w:szCs w:val="24"/>
              </w:rPr>
            </w:pPr>
            <w:r>
              <w:rPr>
                <w:color w:val="000000"/>
                <w:sz w:val="24"/>
                <w:szCs w:val="24"/>
              </w:rPr>
              <w:t xml:space="preserve">2024 </w:t>
            </w:r>
            <w:r>
              <w:rPr>
                <w:color w:val="000000"/>
                <w:sz w:val="24"/>
                <w:szCs w:val="24"/>
              </w:rPr>
              <w:t>рік</w:t>
            </w:r>
          </w:p>
        </w:tc>
        <w:tc>
          <w:tcPr>
            <w:tcW w:w="1042" w:type="dxa"/>
            <w:tcBorders>
              <w:top w:val="single" w:sz="4" w:space="0" w:color="000000"/>
              <w:left w:val="single" w:sz="4" w:space="0" w:color="000000"/>
              <w:bottom w:val="single" w:sz="4" w:space="0" w:color="000000"/>
              <w:right w:val="single" w:sz="4" w:space="0" w:color="000000"/>
            </w:tcBorders>
            <w:vAlign w:val="center"/>
          </w:tcPr>
          <w:p w14:paraId="4C700B0D" w14:textId="77777777" w:rsidR="00583D67" w:rsidRDefault="00FB0ABB">
            <w:pPr>
              <w:widowControl w:val="0"/>
              <w:spacing w:after="0" w:line="240" w:lineRule="auto"/>
              <w:jc w:val="center"/>
              <w:rPr>
                <w:sz w:val="24"/>
                <w:szCs w:val="24"/>
              </w:rPr>
            </w:pPr>
            <w:r>
              <w:rPr>
                <w:color w:val="000000"/>
                <w:sz w:val="24"/>
                <w:szCs w:val="24"/>
              </w:rPr>
              <w:t>2025 рік</w:t>
            </w:r>
          </w:p>
        </w:tc>
        <w:tc>
          <w:tcPr>
            <w:tcW w:w="1042" w:type="dxa"/>
            <w:tcBorders>
              <w:top w:val="single" w:sz="4" w:space="0" w:color="000000"/>
              <w:left w:val="single" w:sz="4" w:space="0" w:color="000000"/>
              <w:bottom w:val="single" w:sz="4" w:space="0" w:color="000000"/>
              <w:right w:val="single" w:sz="4" w:space="0" w:color="000000"/>
            </w:tcBorders>
            <w:vAlign w:val="center"/>
          </w:tcPr>
          <w:p w14:paraId="0164C952" w14:textId="77777777" w:rsidR="00583D67" w:rsidRDefault="00FB0ABB">
            <w:pPr>
              <w:widowControl w:val="0"/>
              <w:spacing w:after="0" w:line="240" w:lineRule="auto"/>
              <w:jc w:val="center"/>
              <w:rPr>
                <w:sz w:val="24"/>
                <w:szCs w:val="24"/>
              </w:rPr>
            </w:pPr>
            <w:r>
              <w:rPr>
                <w:color w:val="000000"/>
                <w:sz w:val="24"/>
                <w:szCs w:val="24"/>
              </w:rPr>
              <w:t>2026 рік</w:t>
            </w:r>
          </w:p>
        </w:tc>
      </w:tr>
      <w:tr w:rsidR="00583D67" w14:paraId="68A6D407" w14:textId="77777777">
        <w:trPr>
          <w:trHeight w:val="271"/>
        </w:trPr>
        <w:tc>
          <w:tcPr>
            <w:tcW w:w="5616" w:type="dxa"/>
            <w:vMerge/>
            <w:tcBorders>
              <w:top w:val="single" w:sz="4" w:space="0" w:color="000000"/>
              <w:left w:val="single" w:sz="4" w:space="0" w:color="000000"/>
              <w:bottom w:val="single" w:sz="4" w:space="0" w:color="000000"/>
              <w:right w:val="single" w:sz="4" w:space="0" w:color="000000"/>
            </w:tcBorders>
            <w:vAlign w:val="center"/>
          </w:tcPr>
          <w:p w14:paraId="1FE3C084" w14:textId="77777777" w:rsidR="00583D67" w:rsidRDefault="00583D67">
            <w:pPr>
              <w:widowControl w:val="0"/>
              <w:pBdr>
                <w:top w:val="nil"/>
                <w:left w:val="nil"/>
                <w:bottom w:val="nil"/>
                <w:right w:val="nil"/>
                <w:between w:val="nil"/>
              </w:pBdr>
              <w:spacing w:after="0" w:line="276" w:lineRule="auto"/>
              <w:rPr>
                <w:sz w:val="24"/>
                <w:szCs w:val="24"/>
              </w:rPr>
            </w:pPr>
          </w:p>
        </w:tc>
        <w:tc>
          <w:tcPr>
            <w:tcW w:w="882" w:type="dxa"/>
            <w:vMerge/>
            <w:tcBorders>
              <w:top w:val="single" w:sz="4" w:space="0" w:color="000000"/>
              <w:left w:val="single" w:sz="4" w:space="0" w:color="000000"/>
              <w:right w:val="single" w:sz="4" w:space="0" w:color="000000"/>
            </w:tcBorders>
            <w:vAlign w:val="center"/>
          </w:tcPr>
          <w:p w14:paraId="7F5D5743" w14:textId="77777777" w:rsidR="00583D67" w:rsidRDefault="00583D67">
            <w:pPr>
              <w:widowControl w:val="0"/>
              <w:pBdr>
                <w:top w:val="nil"/>
                <w:left w:val="nil"/>
                <w:bottom w:val="nil"/>
                <w:right w:val="nil"/>
                <w:between w:val="nil"/>
              </w:pBdr>
              <w:spacing w:after="0" w:line="276" w:lineRule="auto"/>
              <w:rPr>
                <w:sz w:val="24"/>
                <w:szCs w:val="24"/>
              </w:rPr>
            </w:pPr>
          </w:p>
        </w:tc>
        <w:tc>
          <w:tcPr>
            <w:tcW w:w="1042" w:type="dxa"/>
            <w:tcBorders>
              <w:top w:val="single" w:sz="4" w:space="0" w:color="000000"/>
              <w:left w:val="single" w:sz="4" w:space="0" w:color="000000"/>
              <w:bottom w:val="single" w:sz="4" w:space="0" w:color="000000"/>
              <w:right w:val="single" w:sz="4" w:space="0" w:color="000000"/>
            </w:tcBorders>
            <w:vAlign w:val="center"/>
          </w:tcPr>
          <w:p w14:paraId="3AE99C97" w14:textId="77777777" w:rsidR="00583D67" w:rsidRDefault="00FB0ABB">
            <w:pPr>
              <w:widowControl w:val="0"/>
              <w:spacing w:after="0" w:line="240" w:lineRule="auto"/>
              <w:jc w:val="center"/>
              <w:rPr>
                <w:sz w:val="24"/>
                <w:szCs w:val="24"/>
              </w:rPr>
            </w:pPr>
            <w:r>
              <w:rPr>
                <w:color w:val="000000"/>
                <w:sz w:val="24"/>
                <w:szCs w:val="24"/>
              </w:rPr>
              <w:t>прогноз</w:t>
            </w:r>
          </w:p>
        </w:tc>
        <w:tc>
          <w:tcPr>
            <w:tcW w:w="1042" w:type="dxa"/>
            <w:tcBorders>
              <w:top w:val="single" w:sz="4" w:space="0" w:color="000000"/>
              <w:left w:val="single" w:sz="4" w:space="0" w:color="000000"/>
              <w:bottom w:val="single" w:sz="4" w:space="0" w:color="000000"/>
              <w:right w:val="single" w:sz="4" w:space="0" w:color="000000"/>
            </w:tcBorders>
            <w:vAlign w:val="center"/>
          </w:tcPr>
          <w:p w14:paraId="2F2916A9" w14:textId="77777777" w:rsidR="00583D67" w:rsidRDefault="00FB0ABB">
            <w:pPr>
              <w:widowControl w:val="0"/>
              <w:spacing w:after="0" w:line="240" w:lineRule="auto"/>
              <w:jc w:val="center"/>
              <w:rPr>
                <w:sz w:val="24"/>
                <w:szCs w:val="24"/>
              </w:rPr>
            </w:pPr>
            <w:r>
              <w:rPr>
                <w:color w:val="000000"/>
                <w:sz w:val="24"/>
                <w:szCs w:val="24"/>
              </w:rPr>
              <w:t>прогноз</w:t>
            </w:r>
          </w:p>
        </w:tc>
        <w:tc>
          <w:tcPr>
            <w:tcW w:w="1042" w:type="dxa"/>
            <w:tcBorders>
              <w:top w:val="single" w:sz="4" w:space="0" w:color="000000"/>
              <w:left w:val="single" w:sz="4" w:space="0" w:color="000000"/>
              <w:bottom w:val="single" w:sz="4" w:space="0" w:color="000000"/>
              <w:right w:val="single" w:sz="4" w:space="0" w:color="000000"/>
            </w:tcBorders>
            <w:vAlign w:val="center"/>
          </w:tcPr>
          <w:p w14:paraId="56572803" w14:textId="77777777" w:rsidR="00583D67" w:rsidRDefault="00FB0ABB">
            <w:pPr>
              <w:widowControl w:val="0"/>
              <w:spacing w:after="0" w:line="240" w:lineRule="auto"/>
              <w:jc w:val="center"/>
              <w:rPr>
                <w:sz w:val="24"/>
                <w:szCs w:val="24"/>
              </w:rPr>
            </w:pPr>
            <w:r>
              <w:rPr>
                <w:color w:val="000000"/>
                <w:sz w:val="24"/>
                <w:szCs w:val="24"/>
              </w:rPr>
              <w:t>прогноз</w:t>
            </w:r>
          </w:p>
        </w:tc>
      </w:tr>
      <w:tr w:rsidR="00583D67" w14:paraId="73CC31A2" w14:textId="77777777">
        <w:trPr>
          <w:trHeight w:val="271"/>
        </w:trPr>
        <w:tc>
          <w:tcPr>
            <w:tcW w:w="5616" w:type="dxa"/>
            <w:tcBorders>
              <w:top w:val="single" w:sz="4" w:space="0" w:color="000000"/>
              <w:left w:val="single" w:sz="4" w:space="0" w:color="000000"/>
              <w:bottom w:val="single" w:sz="4" w:space="0" w:color="000000"/>
              <w:right w:val="single" w:sz="4" w:space="0" w:color="000000"/>
            </w:tcBorders>
            <w:vAlign w:val="center"/>
          </w:tcPr>
          <w:p w14:paraId="632101AF" w14:textId="77777777" w:rsidR="00583D67" w:rsidRDefault="00FB0ABB">
            <w:pPr>
              <w:widowControl w:val="0"/>
              <w:spacing w:after="0" w:line="240" w:lineRule="auto"/>
              <w:rPr>
                <w:sz w:val="24"/>
                <w:szCs w:val="24"/>
              </w:rPr>
            </w:pPr>
            <w:r>
              <w:rPr>
                <w:color w:val="000000"/>
                <w:sz w:val="24"/>
                <w:szCs w:val="24"/>
              </w:rPr>
              <w:t>Кількість усиновлених дітей</w:t>
            </w:r>
          </w:p>
        </w:tc>
        <w:tc>
          <w:tcPr>
            <w:tcW w:w="882" w:type="dxa"/>
            <w:tcBorders>
              <w:top w:val="single" w:sz="4" w:space="0" w:color="000000"/>
              <w:left w:val="single" w:sz="4" w:space="0" w:color="000000"/>
              <w:bottom w:val="single" w:sz="4" w:space="0" w:color="000000"/>
              <w:right w:val="single" w:sz="4" w:space="0" w:color="000000"/>
            </w:tcBorders>
            <w:vAlign w:val="center"/>
          </w:tcPr>
          <w:p w14:paraId="044A7B0F" w14:textId="77777777" w:rsidR="00583D67" w:rsidRDefault="00FB0ABB">
            <w:pPr>
              <w:widowControl w:val="0"/>
              <w:spacing w:after="0" w:line="240" w:lineRule="auto"/>
              <w:jc w:val="center"/>
              <w:rPr>
                <w:color w:val="000000"/>
                <w:sz w:val="24"/>
                <w:szCs w:val="24"/>
              </w:rPr>
            </w:pPr>
            <w:r>
              <w:rPr>
                <w:color w:val="000000"/>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center"/>
          </w:tcPr>
          <w:p w14:paraId="385F91D1" w14:textId="77777777" w:rsidR="00583D67" w:rsidRDefault="00FB0ABB">
            <w:pPr>
              <w:widowControl w:val="0"/>
              <w:spacing w:after="0" w:line="240" w:lineRule="auto"/>
              <w:jc w:val="center"/>
              <w:rPr>
                <w:color w:val="000000"/>
                <w:sz w:val="24"/>
                <w:szCs w:val="24"/>
              </w:rPr>
            </w:pPr>
            <w:r>
              <w:rPr>
                <w:color w:val="000000"/>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center"/>
          </w:tcPr>
          <w:p w14:paraId="4569CE93" w14:textId="77777777" w:rsidR="00583D67" w:rsidRDefault="00FB0ABB">
            <w:pPr>
              <w:widowControl w:val="0"/>
              <w:spacing w:after="0" w:line="240" w:lineRule="auto"/>
              <w:jc w:val="center"/>
              <w:rPr>
                <w:color w:val="000000"/>
                <w:sz w:val="24"/>
                <w:szCs w:val="24"/>
              </w:rPr>
            </w:pPr>
            <w:r>
              <w:rPr>
                <w:color w:val="000000"/>
                <w:sz w:val="24"/>
                <w:szCs w:val="24"/>
              </w:rPr>
              <w:t>1</w:t>
            </w:r>
          </w:p>
        </w:tc>
        <w:tc>
          <w:tcPr>
            <w:tcW w:w="1042" w:type="dxa"/>
            <w:tcBorders>
              <w:top w:val="single" w:sz="4" w:space="0" w:color="000000"/>
              <w:left w:val="single" w:sz="4" w:space="0" w:color="000000"/>
              <w:bottom w:val="single" w:sz="4" w:space="0" w:color="000000"/>
              <w:right w:val="single" w:sz="4" w:space="0" w:color="000000"/>
            </w:tcBorders>
            <w:vAlign w:val="center"/>
          </w:tcPr>
          <w:p w14:paraId="0726BA78" w14:textId="77777777" w:rsidR="00583D67" w:rsidRDefault="00FB0ABB">
            <w:pPr>
              <w:widowControl w:val="0"/>
              <w:spacing w:after="0" w:line="240" w:lineRule="auto"/>
              <w:jc w:val="center"/>
              <w:rPr>
                <w:color w:val="000000"/>
                <w:sz w:val="24"/>
                <w:szCs w:val="24"/>
              </w:rPr>
            </w:pPr>
            <w:r>
              <w:rPr>
                <w:color w:val="000000"/>
                <w:sz w:val="24"/>
                <w:szCs w:val="24"/>
              </w:rPr>
              <w:t>1</w:t>
            </w:r>
          </w:p>
        </w:tc>
      </w:tr>
      <w:tr w:rsidR="00583D67" w14:paraId="0E9D7322" w14:textId="77777777">
        <w:trPr>
          <w:trHeight w:val="271"/>
        </w:trPr>
        <w:tc>
          <w:tcPr>
            <w:tcW w:w="5616" w:type="dxa"/>
            <w:tcBorders>
              <w:top w:val="single" w:sz="4" w:space="0" w:color="000000"/>
              <w:left w:val="single" w:sz="4" w:space="0" w:color="000000"/>
              <w:bottom w:val="single" w:sz="4" w:space="0" w:color="000000"/>
              <w:right w:val="single" w:sz="4" w:space="0" w:color="000000"/>
            </w:tcBorders>
            <w:vAlign w:val="center"/>
          </w:tcPr>
          <w:p w14:paraId="7B98FBD9" w14:textId="77777777" w:rsidR="00583D67" w:rsidRDefault="00FB0ABB">
            <w:pPr>
              <w:widowControl w:val="0"/>
              <w:spacing w:after="0" w:line="240" w:lineRule="auto"/>
              <w:rPr>
                <w:sz w:val="24"/>
                <w:szCs w:val="24"/>
              </w:rPr>
            </w:pPr>
            <w:r>
              <w:rPr>
                <w:color w:val="000000"/>
                <w:sz w:val="24"/>
                <w:szCs w:val="24"/>
              </w:rPr>
              <w:t>Кількість дітей, які виховуються під опікою, піклуванням фізичних осіб</w:t>
            </w:r>
          </w:p>
        </w:tc>
        <w:tc>
          <w:tcPr>
            <w:tcW w:w="882" w:type="dxa"/>
            <w:tcBorders>
              <w:top w:val="single" w:sz="4" w:space="0" w:color="000000"/>
              <w:left w:val="single" w:sz="4" w:space="0" w:color="000000"/>
              <w:bottom w:val="single" w:sz="4" w:space="0" w:color="000000"/>
              <w:right w:val="single" w:sz="4" w:space="0" w:color="000000"/>
            </w:tcBorders>
            <w:vAlign w:val="center"/>
          </w:tcPr>
          <w:p w14:paraId="3702B888" w14:textId="77777777" w:rsidR="00583D67" w:rsidRDefault="00FB0ABB">
            <w:pPr>
              <w:widowControl w:val="0"/>
              <w:spacing w:after="0" w:line="240" w:lineRule="auto"/>
              <w:jc w:val="center"/>
              <w:rPr>
                <w:color w:val="000000"/>
                <w:sz w:val="24"/>
                <w:szCs w:val="24"/>
              </w:rPr>
            </w:pPr>
            <w:r>
              <w:rPr>
                <w:color w:val="000000"/>
                <w:sz w:val="24"/>
                <w:szCs w:val="24"/>
              </w:rPr>
              <w:t>63</w:t>
            </w:r>
          </w:p>
        </w:tc>
        <w:tc>
          <w:tcPr>
            <w:tcW w:w="1042" w:type="dxa"/>
            <w:tcBorders>
              <w:top w:val="single" w:sz="4" w:space="0" w:color="000000"/>
              <w:left w:val="single" w:sz="4" w:space="0" w:color="000000"/>
              <w:bottom w:val="single" w:sz="4" w:space="0" w:color="000000"/>
              <w:right w:val="single" w:sz="4" w:space="0" w:color="000000"/>
            </w:tcBorders>
            <w:vAlign w:val="center"/>
          </w:tcPr>
          <w:p w14:paraId="7E6E0741" w14:textId="77777777" w:rsidR="00583D67" w:rsidRDefault="00FB0ABB">
            <w:pPr>
              <w:widowControl w:val="0"/>
              <w:spacing w:after="0" w:line="240" w:lineRule="auto"/>
              <w:jc w:val="center"/>
              <w:rPr>
                <w:color w:val="000000"/>
                <w:sz w:val="24"/>
                <w:szCs w:val="24"/>
              </w:rPr>
            </w:pPr>
            <w:r>
              <w:rPr>
                <w:color w:val="000000"/>
                <w:sz w:val="24"/>
                <w:szCs w:val="24"/>
              </w:rPr>
              <w:t>75</w:t>
            </w:r>
          </w:p>
        </w:tc>
        <w:tc>
          <w:tcPr>
            <w:tcW w:w="1042" w:type="dxa"/>
            <w:tcBorders>
              <w:top w:val="single" w:sz="4" w:space="0" w:color="000000"/>
              <w:left w:val="single" w:sz="4" w:space="0" w:color="000000"/>
              <w:bottom w:val="single" w:sz="4" w:space="0" w:color="000000"/>
              <w:right w:val="single" w:sz="4" w:space="0" w:color="000000"/>
            </w:tcBorders>
            <w:vAlign w:val="center"/>
          </w:tcPr>
          <w:p w14:paraId="5E193E40" w14:textId="77777777" w:rsidR="00583D67" w:rsidRDefault="00FB0ABB">
            <w:pPr>
              <w:widowControl w:val="0"/>
              <w:spacing w:after="0" w:line="240" w:lineRule="auto"/>
              <w:jc w:val="center"/>
              <w:rPr>
                <w:color w:val="000000"/>
                <w:sz w:val="24"/>
                <w:szCs w:val="24"/>
              </w:rPr>
            </w:pPr>
            <w:r>
              <w:rPr>
                <w:color w:val="000000"/>
                <w:sz w:val="24"/>
                <w:szCs w:val="24"/>
              </w:rPr>
              <w:t>75</w:t>
            </w:r>
          </w:p>
        </w:tc>
        <w:tc>
          <w:tcPr>
            <w:tcW w:w="1042" w:type="dxa"/>
            <w:tcBorders>
              <w:top w:val="single" w:sz="4" w:space="0" w:color="000000"/>
              <w:left w:val="single" w:sz="4" w:space="0" w:color="000000"/>
              <w:bottom w:val="single" w:sz="4" w:space="0" w:color="000000"/>
              <w:right w:val="single" w:sz="4" w:space="0" w:color="000000"/>
            </w:tcBorders>
            <w:vAlign w:val="center"/>
          </w:tcPr>
          <w:p w14:paraId="0975FDFC" w14:textId="77777777" w:rsidR="00583D67" w:rsidRDefault="00FB0ABB">
            <w:pPr>
              <w:widowControl w:val="0"/>
              <w:spacing w:after="0" w:line="240" w:lineRule="auto"/>
              <w:jc w:val="center"/>
              <w:rPr>
                <w:color w:val="000000"/>
                <w:sz w:val="24"/>
                <w:szCs w:val="24"/>
              </w:rPr>
            </w:pPr>
            <w:r>
              <w:rPr>
                <w:color w:val="000000"/>
                <w:sz w:val="24"/>
                <w:szCs w:val="24"/>
              </w:rPr>
              <w:t>78</w:t>
            </w:r>
          </w:p>
        </w:tc>
      </w:tr>
      <w:tr w:rsidR="00583D67" w14:paraId="3BFFB038" w14:textId="77777777">
        <w:trPr>
          <w:trHeight w:val="271"/>
        </w:trPr>
        <w:tc>
          <w:tcPr>
            <w:tcW w:w="5616" w:type="dxa"/>
            <w:tcBorders>
              <w:top w:val="single" w:sz="4" w:space="0" w:color="000000"/>
              <w:left w:val="single" w:sz="4" w:space="0" w:color="000000"/>
              <w:bottom w:val="single" w:sz="4" w:space="0" w:color="000000"/>
              <w:right w:val="single" w:sz="4" w:space="0" w:color="000000"/>
            </w:tcBorders>
            <w:vAlign w:val="center"/>
          </w:tcPr>
          <w:p w14:paraId="495696E0" w14:textId="77777777" w:rsidR="00583D67" w:rsidRDefault="00FB0ABB">
            <w:pPr>
              <w:widowControl w:val="0"/>
              <w:spacing w:after="0" w:line="240" w:lineRule="auto"/>
              <w:rPr>
                <w:sz w:val="24"/>
                <w:szCs w:val="24"/>
              </w:rPr>
            </w:pPr>
            <w:r>
              <w:rPr>
                <w:color w:val="000000"/>
                <w:sz w:val="24"/>
                <w:szCs w:val="24"/>
              </w:rPr>
              <w:t xml:space="preserve">Кількість дітей, які виховуються у дитячих будинках сімейного типу та прийомних </w:t>
            </w:r>
            <w:r>
              <w:rPr>
                <w:color w:val="000000"/>
                <w:sz w:val="24"/>
                <w:szCs w:val="24"/>
              </w:rPr>
              <w:t>сім’ях</w:t>
            </w:r>
          </w:p>
        </w:tc>
        <w:tc>
          <w:tcPr>
            <w:tcW w:w="882" w:type="dxa"/>
            <w:tcBorders>
              <w:top w:val="single" w:sz="4" w:space="0" w:color="000000"/>
              <w:left w:val="single" w:sz="4" w:space="0" w:color="000000"/>
              <w:bottom w:val="single" w:sz="4" w:space="0" w:color="000000"/>
              <w:right w:val="single" w:sz="4" w:space="0" w:color="000000"/>
            </w:tcBorders>
            <w:vAlign w:val="center"/>
          </w:tcPr>
          <w:p w14:paraId="19E6D9B5" w14:textId="77777777" w:rsidR="00583D67" w:rsidRDefault="00FB0ABB">
            <w:pPr>
              <w:widowControl w:val="0"/>
              <w:spacing w:after="0" w:line="240" w:lineRule="auto"/>
              <w:jc w:val="center"/>
              <w:rPr>
                <w:color w:val="000000"/>
                <w:sz w:val="24"/>
                <w:szCs w:val="24"/>
              </w:rPr>
            </w:pPr>
            <w:r>
              <w:rPr>
                <w:color w:val="000000"/>
                <w:sz w:val="24"/>
                <w:szCs w:val="24"/>
              </w:rPr>
              <w:t>20</w:t>
            </w:r>
          </w:p>
        </w:tc>
        <w:tc>
          <w:tcPr>
            <w:tcW w:w="1042" w:type="dxa"/>
            <w:tcBorders>
              <w:top w:val="single" w:sz="4" w:space="0" w:color="000000"/>
              <w:left w:val="single" w:sz="4" w:space="0" w:color="000000"/>
              <w:bottom w:val="single" w:sz="4" w:space="0" w:color="000000"/>
              <w:right w:val="single" w:sz="4" w:space="0" w:color="000000"/>
            </w:tcBorders>
            <w:vAlign w:val="center"/>
          </w:tcPr>
          <w:p w14:paraId="483AAF6C" w14:textId="77777777" w:rsidR="00583D67" w:rsidRDefault="00FB0ABB">
            <w:pPr>
              <w:widowControl w:val="0"/>
              <w:spacing w:after="0" w:line="240" w:lineRule="auto"/>
              <w:jc w:val="center"/>
              <w:rPr>
                <w:color w:val="000000"/>
                <w:sz w:val="24"/>
                <w:szCs w:val="24"/>
              </w:rPr>
            </w:pPr>
            <w:r>
              <w:rPr>
                <w:color w:val="000000"/>
                <w:sz w:val="24"/>
                <w:szCs w:val="24"/>
              </w:rPr>
              <w:t>30</w:t>
            </w:r>
          </w:p>
        </w:tc>
        <w:tc>
          <w:tcPr>
            <w:tcW w:w="1042" w:type="dxa"/>
            <w:tcBorders>
              <w:top w:val="single" w:sz="4" w:space="0" w:color="000000"/>
              <w:left w:val="single" w:sz="4" w:space="0" w:color="000000"/>
              <w:bottom w:val="single" w:sz="4" w:space="0" w:color="000000"/>
              <w:right w:val="single" w:sz="4" w:space="0" w:color="000000"/>
            </w:tcBorders>
            <w:vAlign w:val="center"/>
          </w:tcPr>
          <w:p w14:paraId="0E68A4B2" w14:textId="77777777" w:rsidR="00583D67" w:rsidRDefault="00FB0ABB">
            <w:pPr>
              <w:widowControl w:val="0"/>
              <w:spacing w:after="0" w:line="240" w:lineRule="auto"/>
              <w:jc w:val="center"/>
              <w:rPr>
                <w:color w:val="000000"/>
                <w:sz w:val="24"/>
                <w:szCs w:val="24"/>
              </w:rPr>
            </w:pPr>
            <w:r>
              <w:rPr>
                <w:color w:val="000000"/>
                <w:sz w:val="24"/>
                <w:szCs w:val="24"/>
              </w:rPr>
              <w:t>32</w:t>
            </w:r>
          </w:p>
        </w:tc>
        <w:tc>
          <w:tcPr>
            <w:tcW w:w="1042" w:type="dxa"/>
            <w:tcBorders>
              <w:top w:val="single" w:sz="4" w:space="0" w:color="000000"/>
              <w:left w:val="single" w:sz="4" w:space="0" w:color="000000"/>
              <w:bottom w:val="single" w:sz="4" w:space="0" w:color="000000"/>
              <w:right w:val="single" w:sz="4" w:space="0" w:color="000000"/>
            </w:tcBorders>
            <w:vAlign w:val="center"/>
          </w:tcPr>
          <w:p w14:paraId="5F82E7B3" w14:textId="77777777" w:rsidR="00583D67" w:rsidRDefault="00FB0ABB">
            <w:pPr>
              <w:widowControl w:val="0"/>
              <w:spacing w:after="0" w:line="240" w:lineRule="auto"/>
              <w:jc w:val="center"/>
              <w:rPr>
                <w:color w:val="000000"/>
                <w:sz w:val="24"/>
                <w:szCs w:val="24"/>
              </w:rPr>
            </w:pPr>
            <w:r>
              <w:rPr>
                <w:color w:val="000000"/>
                <w:sz w:val="24"/>
                <w:szCs w:val="24"/>
              </w:rPr>
              <w:t>34</w:t>
            </w:r>
          </w:p>
        </w:tc>
      </w:tr>
      <w:tr w:rsidR="00583D67" w14:paraId="42DB2F20" w14:textId="77777777">
        <w:trPr>
          <w:trHeight w:val="271"/>
        </w:trPr>
        <w:tc>
          <w:tcPr>
            <w:tcW w:w="5616" w:type="dxa"/>
            <w:tcBorders>
              <w:top w:val="single" w:sz="4" w:space="0" w:color="000000"/>
              <w:left w:val="single" w:sz="4" w:space="0" w:color="000000"/>
              <w:bottom w:val="single" w:sz="4" w:space="0" w:color="000000"/>
              <w:right w:val="single" w:sz="4" w:space="0" w:color="000000"/>
            </w:tcBorders>
            <w:vAlign w:val="center"/>
          </w:tcPr>
          <w:p w14:paraId="5B18274A" w14:textId="77777777" w:rsidR="00583D67" w:rsidRDefault="00FB0ABB">
            <w:pPr>
              <w:widowControl w:val="0"/>
              <w:spacing w:after="0" w:line="240" w:lineRule="auto"/>
              <w:rPr>
                <w:sz w:val="24"/>
                <w:szCs w:val="24"/>
              </w:rPr>
            </w:pPr>
            <w:r>
              <w:rPr>
                <w:color w:val="000000"/>
                <w:sz w:val="24"/>
                <w:szCs w:val="24"/>
              </w:rPr>
              <w:t>Кількість дітей, які виховуються в сім’ях, що перебувають у складних життєвих обставинах</w:t>
            </w:r>
          </w:p>
        </w:tc>
        <w:tc>
          <w:tcPr>
            <w:tcW w:w="882" w:type="dxa"/>
            <w:tcBorders>
              <w:top w:val="single" w:sz="4" w:space="0" w:color="000000"/>
              <w:left w:val="single" w:sz="4" w:space="0" w:color="000000"/>
              <w:bottom w:val="single" w:sz="4" w:space="0" w:color="000000"/>
              <w:right w:val="single" w:sz="4" w:space="0" w:color="000000"/>
            </w:tcBorders>
            <w:vAlign w:val="center"/>
          </w:tcPr>
          <w:p w14:paraId="48A81EA5" w14:textId="77777777" w:rsidR="00583D67" w:rsidRDefault="00FB0ABB">
            <w:pPr>
              <w:widowControl w:val="0"/>
              <w:spacing w:after="0" w:line="240" w:lineRule="auto"/>
              <w:jc w:val="center"/>
              <w:rPr>
                <w:color w:val="000000"/>
                <w:sz w:val="24"/>
                <w:szCs w:val="24"/>
              </w:rPr>
            </w:pPr>
            <w:r>
              <w:rPr>
                <w:color w:val="000000"/>
                <w:sz w:val="24"/>
                <w:szCs w:val="24"/>
              </w:rPr>
              <w:t>13</w:t>
            </w:r>
          </w:p>
        </w:tc>
        <w:tc>
          <w:tcPr>
            <w:tcW w:w="1042" w:type="dxa"/>
            <w:tcBorders>
              <w:top w:val="single" w:sz="4" w:space="0" w:color="000000"/>
              <w:left w:val="single" w:sz="4" w:space="0" w:color="000000"/>
              <w:bottom w:val="single" w:sz="4" w:space="0" w:color="000000"/>
              <w:right w:val="single" w:sz="4" w:space="0" w:color="000000"/>
            </w:tcBorders>
            <w:vAlign w:val="center"/>
          </w:tcPr>
          <w:p w14:paraId="74AC74D5" w14:textId="77777777" w:rsidR="00583D67" w:rsidRDefault="00FB0ABB">
            <w:pPr>
              <w:widowControl w:val="0"/>
              <w:spacing w:after="0" w:line="240" w:lineRule="auto"/>
              <w:jc w:val="center"/>
              <w:rPr>
                <w:color w:val="000000"/>
                <w:sz w:val="24"/>
                <w:szCs w:val="24"/>
              </w:rPr>
            </w:pPr>
            <w:r>
              <w:rPr>
                <w:color w:val="000000"/>
                <w:sz w:val="24"/>
                <w:szCs w:val="24"/>
              </w:rPr>
              <w:t>20</w:t>
            </w:r>
          </w:p>
        </w:tc>
        <w:tc>
          <w:tcPr>
            <w:tcW w:w="1042" w:type="dxa"/>
            <w:tcBorders>
              <w:top w:val="single" w:sz="4" w:space="0" w:color="000000"/>
              <w:left w:val="single" w:sz="4" w:space="0" w:color="000000"/>
              <w:bottom w:val="single" w:sz="4" w:space="0" w:color="000000"/>
              <w:right w:val="single" w:sz="4" w:space="0" w:color="000000"/>
            </w:tcBorders>
            <w:vAlign w:val="center"/>
          </w:tcPr>
          <w:p w14:paraId="170B07DE" w14:textId="77777777" w:rsidR="00583D67" w:rsidRDefault="00FB0ABB">
            <w:pPr>
              <w:widowControl w:val="0"/>
              <w:spacing w:after="0" w:line="240" w:lineRule="auto"/>
              <w:jc w:val="center"/>
              <w:rPr>
                <w:color w:val="000000"/>
                <w:sz w:val="24"/>
                <w:szCs w:val="24"/>
              </w:rPr>
            </w:pPr>
            <w:r>
              <w:rPr>
                <w:color w:val="000000"/>
                <w:sz w:val="24"/>
                <w:szCs w:val="24"/>
              </w:rPr>
              <w:t>20</w:t>
            </w:r>
          </w:p>
        </w:tc>
        <w:tc>
          <w:tcPr>
            <w:tcW w:w="1042" w:type="dxa"/>
            <w:tcBorders>
              <w:top w:val="single" w:sz="4" w:space="0" w:color="000000"/>
              <w:left w:val="single" w:sz="4" w:space="0" w:color="000000"/>
              <w:bottom w:val="single" w:sz="4" w:space="0" w:color="000000"/>
              <w:right w:val="single" w:sz="4" w:space="0" w:color="000000"/>
            </w:tcBorders>
            <w:vAlign w:val="center"/>
          </w:tcPr>
          <w:p w14:paraId="1D398620" w14:textId="77777777" w:rsidR="00583D67" w:rsidRDefault="00FB0ABB">
            <w:pPr>
              <w:widowControl w:val="0"/>
              <w:spacing w:after="0" w:line="240" w:lineRule="auto"/>
              <w:jc w:val="center"/>
              <w:rPr>
                <w:color w:val="000000"/>
                <w:sz w:val="24"/>
                <w:szCs w:val="24"/>
              </w:rPr>
            </w:pPr>
            <w:r>
              <w:rPr>
                <w:color w:val="000000"/>
                <w:sz w:val="24"/>
                <w:szCs w:val="24"/>
              </w:rPr>
              <w:t>22</w:t>
            </w:r>
          </w:p>
        </w:tc>
      </w:tr>
    </w:tbl>
    <w:p w14:paraId="6DABAC9F" w14:textId="77777777" w:rsidR="00583D67" w:rsidRDefault="00583D67">
      <w:pPr>
        <w:widowControl w:val="0"/>
        <w:spacing w:after="0" w:line="276" w:lineRule="auto"/>
        <w:ind w:firstLine="567"/>
        <w:jc w:val="both"/>
        <w:rPr>
          <w:sz w:val="28"/>
          <w:szCs w:val="28"/>
          <w:highlight w:val="red"/>
        </w:rPr>
      </w:pPr>
    </w:p>
    <w:p w14:paraId="6E0A5355" w14:textId="77777777" w:rsidR="00583D67" w:rsidRDefault="00FB0ABB">
      <w:pPr>
        <w:widowControl w:val="0"/>
        <w:spacing w:after="0" w:line="276" w:lineRule="auto"/>
        <w:ind w:firstLine="709"/>
        <w:jc w:val="both"/>
        <w:rPr>
          <w:sz w:val="28"/>
          <w:szCs w:val="28"/>
        </w:rPr>
      </w:pPr>
      <w:r>
        <w:rPr>
          <w:sz w:val="28"/>
          <w:szCs w:val="28"/>
        </w:rPr>
        <w:t xml:space="preserve">Можна відмітити, що громада піклується про дітей сиріт та дітей, позбавлених батьківського піклування; в громаді створено умови для захисту дитинства. </w:t>
      </w:r>
    </w:p>
    <w:p w14:paraId="1D2BE296" w14:textId="77777777" w:rsidR="00583D67" w:rsidRDefault="00583D67">
      <w:pPr>
        <w:widowControl w:val="0"/>
        <w:spacing w:after="0" w:line="240" w:lineRule="auto"/>
        <w:rPr>
          <w:sz w:val="24"/>
          <w:szCs w:val="24"/>
        </w:rPr>
      </w:pPr>
    </w:p>
    <w:p w14:paraId="37A04DF7" w14:textId="77777777" w:rsidR="00583D67" w:rsidRDefault="00FB0ABB">
      <w:pPr>
        <w:pStyle w:val="1"/>
      </w:pPr>
      <w:bookmarkStart w:id="16" w:name="_heading=h.2u6wntf" w:colFirst="0" w:colLast="0"/>
      <w:bookmarkEnd w:id="16"/>
      <w:r>
        <w:t xml:space="preserve">1.9. Охорона здоров’я </w:t>
      </w:r>
    </w:p>
    <w:p w14:paraId="1BDBBC6C" w14:textId="77777777" w:rsidR="00583D67" w:rsidRDefault="00583D67">
      <w:pPr>
        <w:widowControl w:val="0"/>
        <w:spacing w:after="0" w:line="240" w:lineRule="auto"/>
        <w:ind w:firstLine="567"/>
        <w:jc w:val="both"/>
        <w:rPr>
          <w:sz w:val="24"/>
          <w:szCs w:val="24"/>
        </w:rPr>
      </w:pPr>
    </w:p>
    <w:p w14:paraId="57D83DD8" w14:textId="77777777" w:rsidR="00583D67" w:rsidRDefault="00FB0ABB">
      <w:pPr>
        <w:widowControl w:val="0"/>
        <w:spacing w:after="0" w:line="276" w:lineRule="auto"/>
        <w:ind w:firstLine="709"/>
        <w:jc w:val="both"/>
        <w:rPr>
          <w:sz w:val="28"/>
          <w:szCs w:val="28"/>
        </w:rPr>
      </w:pPr>
      <w:r>
        <w:rPr>
          <w:sz w:val="28"/>
          <w:szCs w:val="28"/>
        </w:rPr>
        <w:t xml:space="preserve">Розвиток системи охорони здоров’я та забезпечення якісних медичних послуг для </w:t>
      </w:r>
      <w:r>
        <w:rPr>
          <w:sz w:val="28"/>
          <w:szCs w:val="28"/>
        </w:rPr>
        <w:t>мешканців - одне з найбільш актуальних та домінуючих завдань Первомайської громади.</w:t>
      </w:r>
    </w:p>
    <w:p w14:paraId="1DC973AB" w14:textId="77777777" w:rsidR="00583D67" w:rsidRDefault="00FB0ABB">
      <w:pPr>
        <w:widowControl w:val="0"/>
        <w:spacing w:after="0" w:line="276" w:lineRule="auto"/>
        <w:ind w:firstLine="709"/>
        <w:jc w:val="both"/>
        <w:rPr>
          <w:sz w:val="28"/>
          <w:szCs w:val="28"/>
        </w:rPr>
      </w:pPr>
      <w:r>
        <w:rPr>
          <w:sz w:val="28"/>
          <w:szCs w:val="28"/>
        </w:rPr>
        <w:t>В 2023 році робота закладів охорони здоров’я була спрямована на покращення загального стану здоров’я населення та поліпшення якості надання медичної допомоги згідно Стратег</w:t>
      </w:r>
      <w:r>
        <w:rPr>
          <w:sz w:val="28"/>
          <w:szCs w:val="28"/>
        </w:rPr>
        <w:t>ії розвитку системи охорони здоров’я Первомайської міської територіальної громади на період 2022-2027 роки, затвердженої рішенням міської ради від 25 листопада 2021 року № 431-20/8.</w:t>
      </w:r>
    </w:p>
    <w:p w14:paraId="546725AF" w14:textId="77777777" w:rsidR="00583D67" w:rsidRDefault="00FB0ABB">
      <w:pPr>
        <w:widowControl w:val="0"/>
        <w:shd w:val="clear" w:color="auto" w:fill="FFFFFF"/>
        <w:spacing w:after="0" w:line="276" w:lineRule="auto"/>
        <w:ind w:firstLine="709"/>
        <w:jc w:val="both"/>
        <w:rPr>
          <w:sz w:val="28"/>
          <w:szCs w:val="28"/>
        </w:rPr>
      </w:pPr>
      <w:r>
        <w:rPr>
          <w:sz w:val="28"/>
          <w:szCs w:val="28"/>
        </w:rPr>
        <w:t>Первинну медико-санітарну допомогу мешканці Первомайської громади отримуют</w:t>
      </w:r>
      <w:r>
        <w:rPr>
          <w:sz w:val="28"/>
          <w:szCs w:val="28"/>
        </w:rPr>
        <w:t xml:space="preserve">ь у Комунального некомерційного підприємства «Первомайський </w:t>
      </w:r>
      <w:r>
        <w:rPr>
          <w:sz w:val="28"/>
          <w:szCs w:val="28"/>
        </w:rPr>
        <w:lastRenderedPageBreak/>
        <w:t>центр первинної медико-санітарної допомоги». Загальна чисельність працівників Центру первинної медико-санітарної допомоги, які обслуговують Первомайську громаду, налічує 99 осіб, з яких 17 – лікар</w:t>
      </w:r>
      <w:r>
        <w:rPr>
          <w:sz w:val="28"/>
          <w:szCs w:val="28"/>
        </w:rPr>
        <w:t>і загальної практики – сімейної медицини, 6 – лікарі-педіатри, 44 – сестри медичні загальної практики - сімейної медицини, 6 – молодші медичні сестри, 26 – інший персонал. Медичні послуги мешканці громади отримують у 2-х амбулаторіях загальної практики – с</w:t>
      </w:r>
      <w:r>
        <w:rPr>
          <w:sz w:val="28"/>
          <w:szCs w:val="28"/>
        </w:rPr>
        <w:t xml:space="preserve">імейної медицини та 2-х фельдшерсько-акушерських пунктах: </w:t>
      </w:r>
    </w:p>
    <w:p w14:paraId="141D9E1E" w14:textId="77777777" w:rsidR="00583D67" w:rsidRDefault="00FB0ABB">
      <w:pPr>
        <w:widowControl w:val="0"/>
        <w:shd w:val="clear" w:color="auto" w:fill="FFFFFF"/>
        <w:spacing w:after="0" w:line="276" w:lineRule="auto"/>
        <w:ind w:firstLine="709"/>
        <w:jc w:val="both"/>
        <w:rPr>
          <w:sz w:val="28"/>
          <w:szCs w:val="28"/>
        </w:rPr>
      </w:pPr>
      <w:r>
        <w:rPr>
          <w:sz w:val="28"/>
          <w:szCs w:val="28"/>
        </w:rPr>
        <w:t>- Амбулаторія загальної практики-сімейної медицини м. Первомайський №1;</w:t>
      </w:r>
    </w:p>
    <w:p w14:paraId="4F479BD2" w14:textId="77777777" w:rsidR="00583D67" w:rsidRDefault="00FB0ABB">
      <w:pPr>
        <w:widowControl w:val="0"/>
        <w:shd w:val="clear" w:color="auto" w:fill="FFFFFF"/>
        <w:spacing w:after="0" w:line="276" w:lineRule="auto"/>
        <w:ind w:firstLine="709"/>
        <w:jc w:val="both"/>
        <w:rPr>
          <w:sz w:val="28"/>
          <w:szCs w:val="28"/>
        </w:rPr>
      </w:pPr>
      <w:r>
        <w:rPr>
          <w:sz w:val="28"/>
          <w:szCs w:val="28"/>
        </w:rPr>
        <w:t>- Амбулаторія загальної практики-сімейної медицини м. Первомайський №2;</w:t>
      </w:r>
    </w:p>
    <w:p w14:paraId="0931A69A" w14:textId="77777777" w:rsidR="00583D67" w:rsidRDefault="00FB0ABB">
      <w:pPr>
        <w:widowControl w:val="0"/>
        <w:shd w:val="clear" w:color="auto" w:fill="FFFFFF"/>
        <w:spacing w:after="0" w:line="276" w:lineRule="auto"/>
        <w:ind w:firstLine="709"/>
        <w:jc w:val="both"/>
        <w:rPr>
          <w:sz w:val="28"/>
          <w:szCs w:val="28"/>
        </w:rPr>
      </w:pPr>
      <w:r>
        <w:rPr>
          <w:sz w:val="28"/>
          <w:szCs w:val="28"/>
        </w:rPr>
        <w:t>- Фельдшерсько-акушерський пункт с. Ржавчик;</w:t>
      </w:r>
    </w:p>
    <w:p w14:paraId="50D11738" w14:textId="77777777" w:rsidR="00583D67" w:rsidRDefault="00FB0ABB">
      <w:pPr>
        <w:widowControl w:val="0"/>
        <w:shd w:val="clear" w:color="auto" w:fill="FFFFFF"/>
        <w:spacing w:after="0" w:line="276" w:lineRule="auto"/>
        <w:ind w:firstLine="709"/>
        <w:jc w:val="both"/>
        <w:rPr>
          <w:sz w:val="28"/>
          <w:szCs w:val="28"/>
        </w:rPr>
      </w:pPr>
      <w:r>
        <w:rPr>
          <w:sz w:val="28"/>
          <w:szCs w:val="28"/>
        </w:rPr>
        <w:t xml:space="preserve">- </w:t>
      </w:r>
      <w:r>
        <w:rPr>
          <w:sz w:val="28"/>
          <w:szCs w:val="28"/>
        </w:rPr>
        <w:t>Фельдшерсько-акушерський пункт с. Грушине.</w:t>
      </w:r>
    </w:p>
    <w:p w14:paraId="00749ECE" w14:textId="77777777" w:rsidR="00583D67" w:rsidRDefault="00FB0ABB">
      <w:pPr>
        <w:widowControl w:val="0"/>
        <w:shd w:val="clear" w:color="auto" w:fill="FFFFFF"/>
        <w:spacing w:after="0" w:line="276" w:lineRule="auto"/>
        <w:ind w:firstLine="709"/>
        <w:jc w:val="both"/>
        <w:rPr>
          <w:sz w:val="28"/>
          <w:szCs w:val="28"/>
        </w:rPr>
      </w:pPr>
      <w:r>
        <w:rPr>
          <w:sz w:val="28"/>
          <w:szCs w:val="28"/>
        </w:rPr>
        <w:t>Станом на 01.01.2024 підписано 37410 декларацій між сімейними лікарями та пацієнтами.</w:t>
      </w:r>
    </w:p>
    <w:p w14:paraId="14FD080D" w14:textId="77777777" w:rsidR="00583D67" w:rsidRDefault="00FB0ABB">
      <w:pPr>
        <w:widowControl w:val="0"/>
        <w:shd w:val="clear" w:color="auto" w:fill="FFFFFF"/>
        <w:spacing w:after="0" w:line="276" w:lineRule="auto"/>
        <w:ind w:firstLine="709"/>
        <w:jc w:val="both"/>
        <w:rPr>
          <w:sz w:val="28"/>
          <w:szCs w:val="28"/>
        </w:rPr>
      </w:pPr>
      <w:r>
        <w:rPr>
          <w:sz w:val="28"/>
          <w:szCs w:val="28"/>
        </w:rPr>
        <w:t>На базі Центру первинної медико-санітарної допомоги виконують лабораторні обстеження передбачені пакетом НСЗУ: клінічний аналіз</w:t>
      </w:r>
      <w:r>
        <w:rPr>
          <w:sz w:val="28"/>
          <w:szCs w:val="28"/>
        </w:rPr>
        <w:t xml:space="preserve"> крові, клінічний аналіз сечі, цукор крові та швидкі тести, холестерин (є в наявності глюкометри автоматичні аналізатори гематологічний, проведення аналізу сечі та швидкі тести, біохімічний аналізатор). Проводяться ЕКГ-дослідження; огляд жіночого населення</w:t>
      </w:r>
      <w:r>
        <w:rPr>
          <w:sz w:val="28"/>
          <w:szCs w:val="28"/>
        </w:rPr>
        <w:t xml:space="preserve"> в оглядовому кабінеті. Працюють пункти щеплення для дорослого та дитячого населення.</w:t>
      </w:r>
    </w:p>
    <w:p w14:paraId="4A2A8B94" w14:textId="77777777" w:rsidR="00583D67" w:rsidRDefault="00FB0ABB">
      <w:pPr>
        <w:widowControl w:val="0"/>
        <w:shd w:val="clear" w:color="auto" w:fill="FFFFFF"/>
        <w:spacing w:after="0" w:line="276" w:lineRule="auto"/>
        <w:ind w:firstLine="709"/>
        <w:jc w:val="both"/>
        <w:rPr>
          <w:sz w:val="28"/>
          <w:szCs w:val="28"/>
        </w:rPr>
      </w:pPr>
      <w:r>
        <w:rPr>
          <w:sz w:val="28"/>
          <w:szCs w:val="28"/>
        </w:rPr>
        <w:t>Вторинну медичну допомогу мешканці громади отримують у Комунального некомерційного підприємства Первомайська центральна районна лікарня,   яке має укладений договір з Нац</w:t>
      </w:r>
      <w:r>
        <w:rPr>
          <w:sz w:val="28"/>
          <w:szCs w:val="28"/>
        </w:rPr>
        <w:t>іональною службою здоров'я України (амбулаторна допомога - 15 пакетів, стаціонарна допомога - 7 пакетів).</w:t>
      </w:r>
    </w:p>
    <w:p w14:paraId="5D397C3A" w14:textId="77777777" w:rsidR="00583D67" w:rsidRDefault="00FB0ABB">
      <w:pPr>
        <w:widowControl w:val="0"/>
        <w:shd w:val="clear" w:color="auto" w:fill="FFFFFF"/>
        <w:spacing w:after="0" w:line="276" w:lineRule="auto"/>
        <w:ind w:firstLine="709"/>
        <w:jc w:val="both"/>
        <w:rPr>
          <w:sz w:val="28"/>
          <w:szCs w:val="28"/>
          <w:highlight w:val="white"/>
        </w:rPr>
      </w:pPr>
      <w:r>
        <w:rPr>
          <w:sz w:val="28"/>
          <w:szCs w:val="28"/>
        </w:rPr>
        <w:t>У Комунальному некомерційному підприємстві «Первомайська центральна районна лікарня» працює 312 працівників, в тому числі 62 лікаря, 131 медичних сест</w:t>
      </w:r>
      <w:r>
        <w:rPr>
          <w:sz w:val="28"/>
          <w:szCs w:val="28"/>
        </w:rPr>
        <w:t>ер.</w:t>
      </w:r>
    </w:p>
    <w:p w14:paraId="015F9BEF" w14:textId="77777777" w:rsidR="00583D67" w:rsidRDefault="00583D67">
      <w:pPr>
        <w:widowControl w:val="0"/>
        <w:shd w:val="clear" w:color="auto" w:fill="FFFFFF"/>
        <w:spacing w:after="0" w:line="276" w:lineRule="auto"/>
        <w:ind w:firstLine="709"/>
        <w:jc w:val="both"/>
        <w:rPr>
          <w:sz w:val="28"/>
          <w:szCs w:val="28"/>
          <w:highlight w:val="white"/>
        </w:rPr>
      </w:pPr>
    </w:p>
    <w:p w14:paraId="4BEDD1A7" w14:textId="77777777" w:rsidR="00583D67" w:rsidRDefault="00583D67">
      <w:pPr>
        <w:widowControl w:val="0"/>
        <w:spacing w:after="0" w:line="276" w:lineRule="auto"/>
        <w:ind w:firstLine="709"/>
        <w:rPr>
          <w:sz w:val="28"/>
          <w:szCs w:val="28"/>
        </w:rPr>
      </w:pPr>
    </w:p>
    <w:p w14:paraId="7D90C57D" w14:textId="77777777" w:rsidR="00583D67" w:rsidRDefault="00FB0ABB">
      <w:pPr>
        <w:widowControl w:val="0"/>
        <w:spacing w:after="0" w:line="276" w:lineRule="auto"/>
        <w:ind w:firstLine="709"/>
        <w:rPr>
          <w:sz w:val="28"/>
          <w:szCs w:val="28"/>
        </w:rPr>
      </w:pPr>
      <w:r>
        <w:rPr>
          <w:sz w:val="28"/>
          <w:szCs w:val="28"/>
        </w:rPr>
        <w:t>Таблиця 1.7 – Заклади охорони здоров’я</w:t>
      </w:r>
    </w:p>
    <w:tbl>
      <w:tblPr>
        <w:tblStyle w:val="a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
        <w:gridCol w:w="2579"/>
        <w:gridCol w:w="1863"/>
        <w:gridCol w:w="1964"/>
        <w:gridCol w:w="2754"/>
      </w:tblGrid>
      <w:tr w:rsidR="00583D67" w14:paraId="45EF45F8" w14:textId="77777777">
        <w:tc>
          <w:tcPr>
            <w:tcW w:w="468" w:type="dxa"/>
          </w:tcPr>
          <w:p w14:paraId="35F53F34" w14:textId="77777777" w:rsidR="00583D67" w:rsidRDefault="00FB0ABB">
            <w:pPr>
              <w:widowControl w:val="0"/>
              <w:jc w:val="center"/>
              <w:rPr>
                <w:b/>
                <w:sz w:val="24"/>
                <w:szCs w:val="24"/>
              </w:rPr>
            </w:pPr>
            <w:r>
              <w:rPr>
                <w:b/>
                <w:sz w:val="24"/>
                <w:szCs w:val="24"/>
              </w:rPr>
              <w:t>№</w:t>
            </w:r>
          </w:p>
        </w:tc>
        <w:tc>
          <w:tcPr>
            <w:tcW w:w="2579" w:type="dxa"/>
          </w:tcPr>
          <w:p w14:paraId="1C866BDC" w14:textId="77777777" w:rsidR="00583D67" w:rsidRDefault="00FB0ABB">
            <w:pPr>
              <w:widowControl w:val="0"/>
              <w:jc w:val="center"/>
              <w:rPr>
                <w:b/>
                <w:sz w:val="24"/>
                <w:szCs w:val="24"/>
              </w:rPr>
            </w:pPr>
            <w:r>
              <w:rPr>
                <w:b/>
                <w:sz w:val="24"/>
                <w:szCs w:val="24"/>
              </w:rPr>
              <w:t>Назва</w:t>
            </w:r>
          </w:p>
        </w:tc>
        <w:tc>
          <w:tcPr>
            <w:tcW w:w="1863" w:type="dxa"/>
          </w:tcPr>
          <w:p w14:paraId="6BE492B6" w14:textId="77777777" w:rsidR="00583D67" w:rsidRDefault="00FB0ABB">
            <w:pPr>
              <w:widowControl w:val="0"/>
              <w:jc w:val="center"/>
              <w:rPr>
                <w:b/>
                <w:sz w:val="24"/>
                <w:szCs w:val="24"/>
              </w:rPr>
            </w:pPr>
            <w:r>
              <w:rPr>
                <w:b/>
                <w:sz w:val="24"/>
                <w:szCs w:val="24"/>
              </w:rPr>
              <w:t>Адреса</w:t>
            </w:r>
          </w:p>
        </w:tc>
        <w:tc>
          <w:tcPr>
            <w:tcW w:w="1964" w:type="dxa"/>
          </w:tcPr>
          <w:p w14:paraId="3ADD4E5F" w14:textId="77777777" w:rsidR="00583D67" w:rsidRDefault="00FB0ABB">
            <w:pPr>
              <w:widowControl w:val="0"/>
              <w:jc w:val="center"/>
              <w:rPr>
                <w:b/>
                <w:sz w:val="24"/>
                <w:szCs w:val="24"/>
              </w:rPr>
            </w:pPr>
            <w:r>
              <w:rPr>
                <w:b/>
                <w:sz w:val="24"/>
                <w:szCs w:val="24"/>
              </w:rPr>
              <w:t>Послуги</w:t>
            </w:r>
          </w:p>
        </w:tc>
        <w:tc>
          <w:tcPr>
            <w:tcW w:w="2754" w:type="dxa"/>
          </w:tcPr>
          <w:p w14:paraId="57146EE6" w14:textId="77777777" w:rsidR="00583D67" w:rsidRDefault="00FB0ABB">
            <w:pPr>
              <w:widowControl w:val="0"/>
              <w:jc w:val="center"/>
              <w:rPr>
                <w:b/>
                <w:sz w:val="24"/>
                <w:szCs w:val="24"/>
              </w:rPr>
            </w:pPr>
            <w:r>
              <w:rPr>
                <w:b/>
                <w:sz w:val="24"/>
                <w:szCs w:val="24"/>
              </w:rPr>
              <w:t>Персонал</w:t>
            </w:r>
          </w:p>
        </w:tc>
      </w:tr>
      <w:tr w:rsidR="00583D67" w14:paraId="496B17EF" w14:textId="77777777">
        <w:tc>
          <w:tcPr>
            <w:tcW w:w="468" w:type="dxa"/>
          </w:tcPr>
          <w:p w14:paraId="075C21D3" w14:textId="77777777" w:rsidR="00583D67" w:rsidRDefault="00FB0ABB">
            <w:pPr>
              <w:widowControl w:val="0"/>
              <w:jc w:val="both"/>
              <w:rPr>
                <w:sz w:val="24"/>
                <w:szCs w:val="24"/>
              </w:rPr>
            </w:pPr>
            <w:r>
              <w:rPr>
                <w:sz w:val="24"/>
                <w:szCs w:val="24"/>
              </w:rPr>
              <w:t>1</w:t>
            </w:r>
          </w:p>
        </w:tc>
        <w:tc>
          <w:tcPr>
            <w:tcW w:w="2579" w:type="dxa"/>
          </w:tcPr>
          <w:p w14:paraId="748A5040" w14:textId="77777777" w:rsidR="00583D67" w:rsidRDefault="00FB0ABB">
            <w:pPr>
              <w:widowControl w:val="0"/>
              <w:jc w:val="both"/>
              <w:rPr>
                <w:sz w:val="24"/>
                <w:szCs w:val="24"/>
              </w:rPr>
            </w:pPr>
            <w:r>
              <w:rPr>
                <w:sz w:val="24"/>
                <w:szCs w:val="24"/>
              </w:rPr>
              <w:t xml:space="preserve">Комунальне некомерційне підприємство «Первомайський центр первинної </w:t>
            </w:r>
            <w:r>
              <w:rPr>
                <w:sz w:val="24"/>
                <w:szCs w:val="24"/>
              </w:rPr>
              <w:lastRenderedPageBreak/>
              <w:t>медико-санітарної допомоги»</w:t>
            </w:r>
          </w:p>
        </w:tc>
        <w:tc>
          <w:tcPr>
            <w:tcW w:w="1863" w:type="dxa"/>
          </w:tcPr>
          <w:p w14:paraId="793594B8" w14:textId="77777777" w:rsidR="00583D67" w:rsidRDefault="00FB0ABB">
            <w:pPr>
              <w:widowControl w:val="0"/>
              <w:jc w:val="both"/>
              <w:rPr>
                <w:sz w:val="24"/>
                <w:szCs w:val="24"/>
              </w:rPr>
            </w:pPr>
            <w:r>
              <w:rPr>
                <w:sz w:val="24"/>
                <w:szCs w:val="24"/>
              </w:rPr>
              <w:lastRenderedPageBreak/>
              <w:t>м. Первомайський</w:t>
            </w:r>
          </w:p>
        </w:tc>
        <w:tc>
          <w:tcPr>
            <w:tcW w:w="1964" w:type="dxa"/>
          </w:tcPr>
          <w:p w14:paraId="17973F39" w14:textId="77777777" w:rsidR="00583D67" w:rsidRDefault="00FB0ABB">
            <w:pPr>
              <w:widowControl w:val="0"/>
              <w:jc w:val="both"/>
              <w:rPr>
                <w:sz w:val="24"/>
                <w:szCs w:val="24"/>
              </w:rPr>
            </w:pPr>
            <w:r>
              <w:rPr>
                <w:sz w:val="24"/>
                <w:szCs w:val="24"/>
              </w:rPr>
              <w:t>Лабораторні обстеження передбачені пакетом НСЗУ</w:t>
            </w:r>
          </w:p>
        </w:tc>
        <w:tc>
          <w:tcPr>
            <w:tcW w:w="2754" w:type="dxa"/>
          </w:tcPr>
          <w:p w14:paraId="2061223C" w14:textId="77777777" w:rsidR="00583D67" w:rsidRDefault="00FB0ABB">
            <w:pPr>
              <w:widowControl w:val="0"/>
              <w:jc w:val="both"/>
              <w:rPr>
                <w:sz w:val="24"/>
                <w:szCs w:val="24"/>
              </w:rPr>
            </w:pPr>
            <w:r>
              <w:rPr>
                <w:sz w:val="24"/>
                <w:szCs w:val="24"/>
              </w:rPr>
              <w:t xml:space="preserve">99 осіб, з яких 17 – лікарі загальної практики – сімейної медицини, 6 – лікарі-педіатри, 44 – сестри медичні </w:t>
            </w:r>
            <w:r>
              <w:rPr>
                <w:sz w:val="24"/>
                <w:szCs w:val="24"/>
              </w:rPr>
              <w:lastRenderedPageBreak/>
              <w:t>загальної практики - сімейної медицини, 6 – молодші медичні сестри, 26 – інший персонал</w:t>
            </w:r>
          </w:p>
        </w:tc>
      </w:tr>
      <w:tr w:rsidR="00583D67" w14:paraId="3480DC30" w14:textId="77777777">
        <w:tc>
          <w:tcPr>
            <w:tcW w:w="468" w:type="dxa"/>
          </w:tcPr>
          <w:p w14:paraId="2C82183F" w14:textId="77777777" w:rsidR="00583D67" w:rsidRDefault="00FB0ABB">
            <w:pPr>
              <w:widowControl w:val="0"/>
              <w:jc w:val="both"/>
              <w:rPr>
                <w:sz w:val="24"/>
                <w:szCs w:val="24"/>
              </w:rPr>
            </w:pPr>
            <w:r>
              <w:rPr>
                <w:sz w:val="24"/>
                <w:szCs w:val="24"/>
              </w:rPr>
              <w:lastRenderedPageBreak/>
              <w:t>2</w:t>
            </w:r>
          </w:p>
        </w:tc>
        <w:tc>
          <w:tcPr>
            <w:tcW w:w="2579" w:type="dxa"/>
          </w:tcPr>
          <w:p w14:paraId="15E8FC5C" w14:textId="77777777" w:rsidR="00583D67" w:rsidRDefault="00FB0ABB">
            <w:pPr>
              <w:widowControl w:val="0"/>
              <w:jc w:val="both"/>
              <w:rPr>
                <w:sz w:val="24"/>
                <w:szCs w:val="24"/>
              </w:rPr>
            </w:pPr>
            <w:r>
              <w:rPr>
                <w:sz w:val="24"/>
                <w:szCs w:val="24"/>
              </w:rPr>
              <w:t>Амбулаторія загальної практики-сімейної медицини №1</w:t>
            </w:r>
          </w:p>
        </w:tc>
        <w:tc>
          <w:tcPr>
            <w:tcW w:w="1863" w:type="dxa"/>
          </w:tcPr>
          <w:p w14:paraId="2626163D" w14:textId="77777777" w:rsidR="00583D67" w:rsidRDefault="00FB0ABB">
            <w:pPr>
              <w:widowControl w:val="0"/>
              <w:jc w:val="both"/>
              <w:rPr>
                <w:sz w:val="24"/>
                <w:szCs w:val="24"/>
              </w:rPr>
            </w:pPr>
            <w:r>
              <w:rPr>
                <w:sz w:val="24"/>
                <w:szCs w:val="24"/>
              </w:rPr>
              <w:t>м. П</w:t>
            </w:r>
            <w:r>
              <w:rPr>
                <w:sz w:val="24"/>
                <w:szCs w:val="24"/>
              </w:rPr>
              <w:t>ервомайський</w:t>
            </w:r>
          </w:p>
        </w:tc>
        <w:tc>
          <w:tcPr>
            <w:tcW w:w="1964" w:type="dxa"/>
          </w:tcPr>
          <w:p w14:paraId="1E2FDA35" w14:textId="77777777" w:rsidR="00583D67" w:rsidRDefault="00583D67">
            <w:pPr>
              <w:widowControl w:val="0"/>
              <w:jc w:val="both"/>
              <w:rPr>
                <w:sz w:val="24"/>
                <w:szCs w:val="24"/>
              </w:rPr>
            </w:pPr>
          </w:p>
        </w:tc>
        <w:tc>
          <w:tcPr>
            <w:tcW w:w="2754" w:type="dxa"/>
          </w:tcPr>
          <w:p w14:paraId="2CD2F800" w14:textId="77777777" w:rsidR="00583D67" w:rsidRDefault="00583D67">
            <w:pPr>
              <w:widowControl w:val="0"/>
              <w:jc w:val="both"/>
              <w:rPr>
                <w:sz w:val="24"/>
                <w:szCs w:val="24"/>
              </w:rPr>
            </w:pPr>
          </w:p>
        </w:tc>
      </w:tr>
      <w:tr w:rsidR="00583D67" w14:paraId="172F699B" w14:textId="77777777">
        <w:tc>
          <w:tcPr>
            <w:tcW w:w="468" w:type="dxa"/>
          </w:tcPr>
          <w:p w14:paraId="4E8BDC27" w14:textId="77777777" w:rsidR="00583D67" w:rsidRDefault="00FB0ABB">
            <w:pPr>
              <w:widowControl w:val="0"/>
              <w:jc w:val="both"/>
              <w:rPr>
                <w:sz w:val="24"/>
                <w:szCs w:val="24"/>
              </w:rPr>
            </w:pPr>
            <w:r>
              <w:rPr>
                <w:sz w:val="24"/>
                <w:szCs w:val="24"/>
              </w:rPr>
              <w:t>3</w:t>
            </w:r>
          </w:p>
        </w:tc>
        <w:tc>
          <w:tcPr>
            <w:tcW w:w="2579" w:type="dxa"/>
          </w:tcPr>
          <w:p w14:paraId="66899F47" w14:textId="77777777" w:rsidR="00583D67" w:rsidRDefault="00FB0ABB">
            <w:pPr>
              <w:widowControl w:val="0"/>
              <w:jc w:val="both"/>
              <w:rPr>
                <w:sz w:val="24"/>
                <w:szCs w:val="24"/>
              </w:rPr>
            </w:pPr>
            <w:r>
              <w:rPr>
                <w:sz w:val="24"/>
                <w:szCs w:val="24"/>
              </w:rPr>
              <w:t>Амбулаторія загальної практики-сімейної медицини №2</w:t>
            </w:r>
          </w:p>
        </w:tc>
        <w:tc>
          <w:tcPr>
            <w:tcW w:w="1863" w:type="dxa"/>
          </w:tcPr>
          <w:p w14:paraId="48B06233" w14:textId="77777777" w:rsidR="00583D67" w:rsidRDefault="00FB0ABB">
            <w:pPr>
              <w:widowControl w:val="0"/>
              <w:jc w:val="both"/>
              <w:rPr>
                <w:sz w:val="24"/>
                <w:szCs w:val="24"/>
              </w:rPr>
            </w:pPr>
            <w:r>
              <w:rPr>
                <w:sz w:val="24"/>
                <w:szCs w:val="24"/>
              </w:rPr>
              <w:t>м. Первомайський</w:t>
            </w:r>
          </w:p>
        </w:tc>
        <w:tc>
          <w:tcPr>
            <w:tcW w:w="1964" w:type="dxa"/>
          </w:tcPr>
          <w:p w14:paraId="31B41E96" w14:textId="77777777" w:rsidR="00583D67" w:rsidRDefault="00583D67">
            <w:pPr>
              <w:widowControl w:val="0"/>
              <w:jc w:val="both"/>
              <w:rPr>
                <w:sz w:val="24"/>
                <w:szCs w:val="24"/>
              </w:rPr>
            </w:pPr>
          </w:p>
        </w:tc>
        <w:tc>
          <w:tcPr>
            <w:tcW w:w="2754" w:type="dxa"/>
          </w:tcPr>
          <w:p w14:paraId="66063516" w14:textId="77777777" w:rsidR="00583D67" w:rsidRDefault="00583D67">
            <w:pPr>
              <w:widowControl w:val="0"/>
              <w:jc w:val="both"/>
              <w:rPr>
                <w:sz w:val="24"/>
                <w:szCs w:val="24"/>
              </w:rPr>
            </w:pPr>
          </w:p>
        </w:tc>
      </w:tr>
      <w:tr w:rsidR="00583D67" w14:paraId="65A9E8C2" w14:textId="77777777">
        <w:tc>
          <w:tcPr>
            <w:tcW w:w="468" w:type="dxa"/>
          </w:tcPr>
          <w:p w14:paraId="10F32645" w14:textId="77777777" w:rsidR="00583D67" w:rsidRDefault="00FB0ABB">
            <w:pPr>
              <w:widowControl w:val="0"/>
              <w:jc w:val="both"/>
              <w:rPr>
                <w:sz w:val="24"/>
                <w:szCs w:val="24"/>
              </w:rPr>
            </w:pPr>
            <w:r>
              <w:rPr>
                <w:sz w:val="24"/>
                <w:szCs w:val="24"/>
              </w:rPr>
              <w:t>4</w:t>
            </w:r>
          </w:p>
        </w:tc>
        <w:tc>
          <w:tcPr>
            <w:tcW w:w="2579" w:type="dxa"/>
          </w:tcPr>
          <w:p w14:paraId="5B0FD911" w14:textId="77777777" w:rsidR="00583D67" w:rsidRDefault="00FB0ABB">
            <w:pPr>
              <w:widowControl w:val="0"/>
              <w:jc w:val="both"/>
              <w:rPr>
                <w:sz w:val="24"/>
                <w:szCs w:val="24"/>
              </w:rPr>
            </w:pPr>
            <w:r>
              <w:rPr>
                <w:sz w:val="24"/>
                <w:szCs w:val="24"/>
              </w:rPr>
              <w:t xml:space="preserve">Фельдшерсько-акушерський пункт </w:t>
            </w:r>
          </w:p>
        </w:tc>
        <w:tc>
          <w:tcPr>
            <w:tcW w:w="1863" w:type="dxa"/>
          </w:tcPr>
          <w:p w14:paraId="0A073D44" w14:textId="77777777" w:rsidR="00583D67" w:rsidRDefault="00FB0ABB">
            <w:pPr>
              <w:widowControl w:val="0"/>
              <w:jc w:val="both"/>
              <w:rPr>
                <w:sz w:val="24"/>
                <w:szCs w:val="24"/>
              </w:rPr>
            </w:pPr>
            <w:r>
              <w:rPr>
                <w:sz w:val="24"/>
                <w:szCs w:val="24"/>
              </w:rPr>
              <w:t>с. Ржавчик;</w:t>
            </w:r>
          </w:p>
        </w:tc>
        <w:tc>
          <w:tcPr>
            <w:tcW w:w="1964" w:type="dxa"/>
          </w:tcPr>
          <w:p w14:paraId="52C6163F" w14:textId="77777777" w:rsidR="00583D67" w:rsidRDefault="00583D67">
            <w:pPr>
              <w:widowControl w:val="0"/>
              <w:jc w:val="both"/>
              <w:rPr>
                <w:sz w:val="24"/>
                <w:szCs w:val="24"/>
              </w:rPr>
            </w:pPr>
          </w:p>
        </w:tc>
        <w:tc>
          <w:tcPr>
            <w:tcW w:w="2754" w:type="dxa"/>
          </w:tcPr>
          <w:p w14:paraId="14503FBD" w14:textId="77777777" w:rsidR="00583D67" w:rsidRDefault="00583D67">
            <w:pPr>
              <w:widowControl w:val="0"/>
              <w:jc w:val="both"/>
              <w:rPr>
                <w:sz w:val="24"/>
                <w:szCs w:val="24"/>
              </w:rPr>
            </w:pPr>
          </w:p>
        </w:tc>
      </w:tr>
      <w:tr w:rsidR="00583D67" w14:paraId="429E7BE4" w14:textId="77777777">
        <w:tc>
          <w:tcPr>
            <w:tcW w:w="468" w:type="dxa"/>
          </w:tcPr>
          <w:p w14:paraId="42535609" w14:textId="77777777" w:rsidR="00583D67" w:rsidRDefault="00FB0ABB">
            <w:pPr>
              <w:widowControl w:val="0"/>
              <w:jc w:val="both"/>
              <w:rPr>
                <w:sz w:val="24"/>
                <w:szCs w:val="24"/>
              </w:rPr>
            </w:pPr>
            <w:r>
              <w:rPr>
                <w:sz w:val="24"/>
                <w:szCs w:val="24"/>
              </w:rPr>
              <w:t>5</w:t>
            </w:r>
          </w:p>
        </w:tc>
        <w:tc>
          <w:tcPr>
            <w:tcW w:w="2579" w:type="dxa"/>
          </w:tcPr>
          <w:p w14:paraId="12185EE7" w14:textId="77777777" w:rsidR="00583D67" w:rsidRDefault="00FB0ABB">
            <w:pPr>
              <w:widowControl w:val="0"/>
              <w:jc w:val="both"/>
              <w:rPr>
                <w:sz w:val="24"/>
                <w:szCs w:val="24"/>
              </w:rPr>
            </w:pPr>
            <w:r>
              <w:rPr>
                <w:sz w:val="24"/>
                <w:szCs w:val="24"/>
              </w:rPr>
              <w:t>Фельдшерсько-акушерський пункт</w:t>
            </w:r>
          </w:p>
        </w:tc>
        <w:tc>
          <w:tcPr>
            <w:tcW w:w="1863" w:type="dxa"/>
          </w:tcPr>
          <w:p w14:paraId="4BFD9045" w14:textId="77777777" w:rsidR="00583D67" w:rsidRDefault="00FB0ABB">
            <w:pPr>
              <w:widowControl w:val="0"/>
              <w:jc w:val="both"/>
              <w:rPr>
                <w:sz w:val="24"/>
                <w:szCs w:val="24"/>
              </w:rPr>
            </w:pPr>
            <w:r>
              <w:rPr>
                <w:sz w:val="24"/>
                <w:szCs w:val="24"/>
              </w:rPr>
              <w:t>с. Грушине</w:t>
            </w:r>
          </w:p>
        </w:tc>
        <w:tc>
          <w:tcPr>
            <w:tcW w:w="1964" w:type="dxa"/>
          </w:tcPr>
          <w:p w14:paraId="5994846D" w14:textId="77777777" w:rsidR="00583D67" w:rsidRDefault="00583D67">
            <w:pPr>
              <w:widowControl w:val="0"/>
              <w:jc w:val="both"/>
              <w:rPr>
                <w:sz w:val="24"/>
                <w:szCs w:val="24"/>
              </w:rPr>
            </w:pPr>
          </w:p>
        </w:tc>
        <w:tc>
          <w:tcPr>
            <w:tcW w:w="2754" w:type="dxa"/>
          </w:tcPr>
          <w:p w14:paraId="31A92FE0" w14:textId="77777777" w:rsidR="00583D67" w:rsidRDefault="00583D67">
            <w:pPr>
              <w:widowControl w:val="0"/>
              <w:jc w:val="both"/>
              <w:rPr>
                <w:sz w:val="24"/>
                <w:szCs w:val="24"/>
              </w:rPr>
            </w:pPr>
          </w:p>
        </w:tc>
      </w:tr>
      <w:tr w:rsidR="00583D67" w14:paraId="72E9C6D3" w14:textId="77777777">
        <w:tc>
          <w:tcPr>
            <w:tcW w:w="468" w:type="dxa"/>
          </w:tcPr>
          <w:p w14:paraId="5503B9A9" w14:textId="77777777" w:rsidR="00583D67" w:rsidRDefault="00FB0ABB">
            <w:pPr>
              <w:widowControl w:val="0"/>
              <w:jc w:val="both"/>
              <w:rPr>
                <w:sz w:val="24"/>
                <w:szCs w:val="24"/>
              </w:rPr>
            </w:pPr>
            <w:r>
              <w:rPr>
                <w:sz w:val="24"/>
                <w:szCs w:val="24"/>
              </w:rPr>
              <w:t>6</w:t>
            </w:r>
          </w:p>
        </w:tc>
        <w:tc>
          <w:tcPr>
            <w:tcW w:w="2579" w:type="dxa"/>
          </w:tcPr>
          <w:p w14:paraId="0AF66E73" w14:textId="77777777" w:rsidR="00583D67" w:rsidRDefault="00FB0ABB">
            <w:pPr>
              <w:widowControl w:val="0"/>
              <w:jc w:val="both"/>
              <w:rPr>
                <w:sz w:val="24"/>
                <w:szCs w:val="24"/>
              </w:rPr>
            </w:pPr>
            <w:r>
              <w:rPr>
                <w:sz w:val="24"/>
                <w:szCs w:val="24"/>
              </w:rPr>
              <w:t>Комунальне некомерційне підприємство Первомайська центральна районна</w:t>
            </w:r>
            <w:r>
              <w:rPr>
                <w:sz w:val="24"/>
                <w:szCs w:val="24"/>
              </w:rPr>
              <w:t xml:space="preserve"> лікарня</w:t>
            </w:r>
          </w:p>
        </w:tc>
        <w:tc>
          <w:tcPr>
            <w:tcW w:w="1863" w:type="dxa"/>
          </w:tcPr>
          <w:p w14:paraId="2AF7F464" w14:textId="77777777" w:rsidR="00583D67" w:rsidRDefault="00FB0ABB">
            <w:pPr>
              <w:widowControl w:val="0"/>
              <w:jc w:val="both"/>
              <w:rPr>
                <w:sz w:val="24"/>
                <w:szCs w:val="24"/>
              </w:rPr>
            </w:pPr>
            <w:r>
              <w:rPr>
                <w:sz w:val="24"/>
                <w:szCs w:val="24"/>
              </w:rPr>
              <w:t>м. Первомайський</w:t>
            </w:r>
          </w:p>
        </w:tc>
        <w:tc>
          <w:tcPr>
            <w:tcW w:w="1964" w:type="dxa"/>
          </w:tcPr>
          <w:p w14:paraId="0567662A" w14:textId="77777777" w:rsidR="00583D67" w:rsidRDefault="00FB0ABB">
            <w:pPr>
              <w:widowControl w:val="0"/>
              <w:jc w:val="both"/>
              <w:rPr>
                <w:sz w:val="24"/>
                <w:szCs w:val="24"/>
              </w:rPr>
            </w:pPr>
            <w:r>
              <w:rPr>
                <w:sz w:val="24"/>
                <w:szCs w:val="24"/>
              </w:rPr>
              <w:t>Амбулаторна допомога - 15 пакетів, стаціонарна допомога - 7 пакетів</w:t>
            </w:r>
          </w:p>
        </w:tc>
        <w:tc>
          <w:tcPr>
            <w:tcW w:w="2754" w:type="dxa"/>
          </w:tcPr>
          <w:p w14:paraId="6AC717D2" w14:textId="77777777" w:rsidR="00583D67" w:rsidRDefault="00FB0ABB">
            <w:pPr>
              <w:widowControl w:val="0"/>
              <w:jc w:val="both"/>
              <w:rPr>
                <w:sz w:val="24"/>
                <w:szCs w:val="24"/>
              </w:rPr>
            </w:pPr>
            <w:r>
              <w:rPr>
                <w:sz w:val="24"/>
                <w:szCs w:val="24"/>
              </w:rPr>
              <w:t>312 працівників, в тому числі 62 лікаря, 131 медичних сестер.</w:t>
            </w:r>
          </w:p>
        </w:tc>
      </w:tr>
    </w:tbl>
    <w:p w14:paraId="0D7D9074" w14:textId="77777777" w:rsidR="00583D67" w:rsidRDefault="00583D67">
      <w:pPr>
        <w:widowControl w:val="0"/>
        <w:spacing w:after="0" w:line="240" w:lineRule="auto"/>
        <w:ind w:firstLine="567"/>
        <w:jc w:val="both"/>
        <w:rPr>
          <w:sz w:val="24"/>
          <w:szCs w:val="24"/>
        </w:rPr>
      </w:pPr>
    </w:p>
    <w:p w14:paraId="251B791A" w14:textId="77777777" w:rsidR="00583D67" w:rsidRDefault="00FB0ABB">
      <w:pPr>
        <w:widowControl w:val="0"/>
        <w:spacing w:after="0" w:line="276" w:lineRule="auto"/>
        <w:ind w:firstLine="567"/>
        <w:jc w:val="both"/>
        <w:rPr>
          <w:sz w:val="24"/>
          <w:szCs w:val="24"/>
        </w:rPr>
      </w:pPr>
      <w:r>
        <w:rPr>
          <w:sz w:val="28"/>
          <w:szCs w:val="28"/>
          <w:highlight w:val="white"/>
        </w:rPr>
        <w:t xml:space="preserve">Забезпечення громади якісними медичними послугами потребує постійного вдосконалення </w:t>
      </w:r>
      <w:r>
        <w:rPr>
          <w:sz w:val="28"/>
          <w:szCs w:val="28"/>
          <w:highlight w:val="white"/>
        </w:rPr>
        <w:t>матеріально-технічної бази та підвищення кваліфікації медичного персоналу, створення інклюзивного середовища для всіх відвідувачів медичних закладів, підвищення мобільності та діджиталізації в цій сфері.</w:t>
      </w:r>
    </w:p>
    <w:p w14:paraId="2A018E72" w14:textId="77777777" w:rsidR="00583D67" w:rsidRDefault="00583D67">
      <w:pPr>
        <w:widowControl w:val="0"/>
        <w:spacing w:after="0" w:line="240" w:lineRule="auto"/>
        <w:ind w:firstLine="567"/>
        <w:jc w:val="both"/>
        <w:rPr>
          <w:sz w:val="24"/>
          <w:szCs w:val="24"/>
        </w:rPr>
      </w:pPr>
    </w:p>
    <w:p w14:paraId="18C28781" w14:textId="77777777" w:rsidR="00583D67" w:rsidRDefault="00FB0ABB">
      <w:pPr>
        <w:pStyle w:val="1"/>
      </w:pPr>
      <w:bookmarkStart w:id="17" w:name="_heading=h.19c6y18" w:colFirst="0" w:colLast="0"/>
      <w:bookmarkEnd w:id="17"/>
      <w:r>
        <w:t>1.10. Освіта</w:t>
      </w:r>
    </w:p>
    <w:p w14:paraId="79D51C67" w14:textId="77777777" w:rsidR="00583D67" w:rsidRDefault="00583D67">
      <w:pPr>
        <w:widowControl w:val="0"/>
        <w:spacing w:after="0" w:line="276" w:lineRule="auto"/>
        <w:jc w:val="center"/>
        <w:rPr>
          <w:sz w:val="28"/>
          <w:szCs w:val="28"/>
        </w:rPr>
      </w:pPr>
    </w:p>
    <w:p w14:paraId="7FAF92A0" w14:textId="77777777" w:rsidR="00583D67" w:rsidRDefault="00FB0ABB">
      <w:pPr>
        <w:widowControl w:val="0"/>
        <w:spacing w:after="0" w:line="276" w:lineRule="auto"/>
        <w:ind w:firstLine="709"/>
        <w:jc w:val="both"/>
        <w:rPr>
          <w:sz w:val="28"/>
          <w:szCs w:val="28"/>
        </w:rPr>
      </w:pPr>
      <w:r>
        <w:rPr>
          <w:sz w:val="28"/>
          <w:szCs w:val="28"/>
        </w:rPr>
        <w:t>У 2023/2024 навчальному році мережа закладів освіти Первомайської громади нараховує 17 закладів: функціонують 5 закладів загальної середньої освіти, 7 закладів дошкільної освіти, 2 заклади позашкільної освіти (Будинок дитячої та юнацької творчості і Первом</w:t>
      </w:r>
      <w:r>
        <w:rPr>
          <w:sz w:val="28"/>
          <w:szCs w:val="28"/>
        </w:rPr>
        <w:t xml:space="preserve">айська дитячо-юнацька спортивна школа), КЗ «Первомайський міжшкільний ресурсний центр», КУ «Інклюзивно-ресурсний центр», КУ «Центр професійного розвитку педагогічних працівників». </w:t>
      </w:r>
    </w:p>
    <w:p w14:paraId="0D990408" w14:textId="77777777" w:rsidR="00583D67" w:rsidRDefault="00FB0ABB">
      <w:pPr>
        <w:widowControl w:val="0"/>
        <w:spacing w:after="0" w:line="276" w:lineRule="auto"/>
        <w:ind w:firstLine="709"/>
        <w:jc w:val="both"/>
        <w:rPr>
          <w:sz w:val="28"/>
          <w:szCs w:val="28"/>
        </w:rPr>
      </w:pPr>
      <w:r>
        <w:rPr>
          <w:sz w:val="28"/>
          <w:szCs w:val="28"/>
        </w:rPr>
        <w:t>У ліцеях за мережею навчаються 3079 учнів в 124 класах, у т.ч. у 10-12 клас</w:t>
      </w:r>
      <w:r>
        <w:rPr>
          <w:sz w:val="28"/>
          <w:szCs w:val="28"/>
        </w:rPr>
        <w:t>ах вечірньої (заочної) форми навчання при виправній колонії №117 навчаються 49 учня на базі Первомайського ліцею №3 «Успіх».</w:t>
      </w:r>
    </w:p>
    <w:p w14:paraId="423C5CC8" w14:textId="77777777" w:rsidR="00583D67" w:rsidRDefault="00FB0ABB">
      <w:pPr>
        <w:widowControl w:val="0"/>
        <w:spacing w:after="0" w:line="276" w:lineRule="auto"/>
        <w:ind w:firstLine="709"/>
        <w:jc w:val="both"/>
        <w:rPr>
          <w:sz w:val="28"/>
          <w:szCs w:val="28"/>
        </w:rPr>
      </w:pPr>
      <w:r>
        <w:rPr>
          <w:sz w:val="28"/>
          <w:szCs w:val="28"/>
        </w:rPr>
        <w:t xml:space="preserve">Дошкільною освітою охоплено 770 дітей дошкільного віку. Всіма формами дошкільної освіти охоплено 77,8% дітей у віці від 3 до 6(7); </w:t>
      </w:r>
      <w:r>
        <w:rPr>
          <w:sz w:val="28"/>
          <w:szCs w:val="28"/>
        </w:rPr>
        <w:t xml:space="preserve">охоплення дітей 5-річного віку  дошкільною  освітою  складає 95%. Черги на влаштування  дітей  в  </w:t>
      </w:r>
      <w:r>
        <w:rPr>
          <w:sz w:val="28"/>
          <w:szCs w:val="28"/>
        </w:rPr>
        <w:lastRenderedPageBreak/>
        <w:t xml:space="preserve">заклади  дошкільної  освіти  немає. </w:t>
      </w:r>
    </w:p>
    <w:p w14:paraId="20C02F23" w14:textId="77777777" w:rsidR="00583D67" w:rsidRDefault="00FB0ABB">
      <w:pPr>
        <w:widowControl w:val="0"/>
        <w:spacing w:after="0" w:line="276" w:lineRule="auto"/>
        <w:ind w:firstLine="709"/>
        <w:jc w:val="both"/>
        <w:rPr>
          <w:sz w:val="28"/>
          <w:szCs w:val="28"/>
        </w:rPr>
      </w:pPr>
      <w:r>
        <w:rPr>
          <w:sz w:val="28"/>
          <w:szCs w:val="28"/>
        </w:rPr>
        <w:t>У Будинку дитячої та юнацької творчості в гуртках  (групах) художньо-естетичного, натуралістичного, декоративно-прикладно</w:t>
      </w:r>
      <w:r>
        <w:rPr>
          <w:sz w:val="28"/>
          <w:szCs w:val="28"/>
        </w:rPr>
        <w:t>го, туристсько-краєзнавчого  і  інших  напрямів навчаються 970 гуртківців; секціями (групами) відділень футболу, волейболу, баскетболу, легкої атлетики, художньої гімнастики, боксу та пауерліфтингу ДЮСШ охоплено 564 учні. Всього позашкільну освіту здобуваю</w:t>
      </w:r>
      <w:r>
        <w:rPr>
          <w:sz w:val="28"/>
          <w:szCs w:val="28"/>
        </w:rPr>
        <w:t xml:space="preserve">ть 1535 дітей і підлітків. Мережа груп (гуртків) і кількість вихованців в закладах позашкільної освіти збільшилась. </w:t>
      </w:r>
    </w:p>
    <w:p w14:paraId="07DD1A53" w14:textId="77777777" w:rsidR="00583D67" w:rsidRDefault="00FB0ABB">
      <w:pPr>
        <w:widowControl w:val="0"/>
        <w:spacing w:after="0" w:line="276" w:lineRule="auto"/>
        <w:ind w:firstLine="709"/>
        <w:jc w:val="both"/>
        <w:rPr>
          <w:sz w:val="28"/>
          <w:szCs w:val="28"/>
        </w:rPr>
      </w:pPr>
      <w:r>
        <w:rPr>
          <w:sz w:val="28"/>
          <w:szCs w:val="28"/>
        </w:rPr>
        <w:t>У міжшкільному ресурсному центрі 250 учнів 10-11-х класів закладів освіти  проходять  підготовку за професіями «Водій автотранспортних засо</w:t>
      </w:r>
      <w:r>
        <w:rPr>
          <w:sz w:val="28"/>
          <w:szCs w:val="28"/>
        </w:rPr>
        <w:t xml:space="preserve">бів» (категорія «С»1), «Водій  автотранспортних засобів (категорія «В»), навчання з курсу «Основи водійської справи». </w:t>
      </w:r>
    </w:p>
    <w:p w14:paraId="48479601" w14:textId="77777777" w:rsidR="00583D67" w:rsidRDefault="00FB0ABB">
      <w:pPr>
        <w:widowControl w:val="0"/>
        <w:spacing w:after="0" w:line="276" w:lineRule="auto"/>
        <w:ind w:firstLine="709"/>
        <w:jc w:val="both"/>
        <w:rPr>
          <w:sz w:val="28"/>
          <w:szCs w:val="28"/>
        </w:rPr>
      </w:pPr>
      <w:r>
        <w:rPr>
          <w:sz w:val="28"/>
          <w:szCs w:val="28"/>
        </w:rPr>
        <w:t>У навчальному році усі заклади дошкільної, загальної середньої та позашкільної освіти  були повністю забезпечені педагогічними кадрами. В</w:t>
      </w:r>
      <w:r>
        <w:rPr>
          <w:sz w:val="28"/>
          <w:szCs w:val="28"/>
        </w:rPr>
        <w:t xml:space="preserve"> ліцеях  громади всі навчальні предмети  викладаються. </w:t>
      </w:r>
    </w:p>
    <w:p w14:paraId="7D527283" w14:textId="77777777" w:rsidR="00583D67" w:rsidRDefault="00583D67">
      <w:pPr>
        <w:widowControl w:val="0"/>
        <w:spacing w:after="0" w:line="276" w:lineRule="auto"/>
        <w:ind w:firstLine="709"/>
        <w:jc w:val="both"/>
        <w:rPr>
          <w:sz w:val="28"/>
          <w:szCs w:val="28"/>
        </w:rPr>
      </w:pPr>
    </w:p>
    <w:p w14:paraId="5EFFF6BC" w14:textId="77777777" w:rsidR="00583D67" w:rsidRDefault="00FB0ABB">
      <w:pPr>
        <w:widowControl w:val="0"/>
        <w:spacing w:after="0" w:line="276" w:lineRule="auto"/>
        <w:ind w:firstLine="709"/>
        <w:rPr>
          <w:sz w:val="28"/>
          <w:szCs w:val="28"/>
        </w:rPr>
      </w:pPr>
      <w:r>
        <w:rPr>
          <w:sz w:val="28"/>
          <w:szCs w:val="28"/>
        </w:rPr>
        <w:t>Таблиця 1.8 – Кількість учнів загальноосвітніх шкіл</w:t>
      </w:r>
    </w:p>
    <w:tbl>
      <w:tblPr>
        <w:tblStyle w:val="afff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
        <w:gridCol w:w="2860"/>
        <w:gridCol w:w="2148"/>
        <w:gridCol w:w="690"/>
        <w:gridCol w:w="818"/>
        <w:gridCol w:w="1317"/>
        <w:gridCol w:w="1361"/>
      </w:tblGrid>
      <w:tr w:rsidR="00583D67" w14:paraId="3DC5537E" w14:textId="77777777">
        <w:trPr>
          <w:trHeight w:val="472"/>
        </w:trPr>
        <w:tc>
          <w:tcPr>
            <w:tcW w:w="434" w:type="dxa"/>
            <w:vMerge w:val="restart"/>
            <w:shd w:val="clear" w:color="auto" w:fill="BFBFBF"/>
            <w:vAlign w:val="center"/>
          </w:tcPr>
          <w:p w14:paraId="1CA980E9" w14:textId="77777777" w:rsidR="00583D67" w:rsidRDefault="00FB0ABB">
            <w:pPr>
              <w:widowControl w:val="0"/>
              <w:jc w:val="center"/>
              <w:rPr>
                <w:sz w:val="24"/>
                <w:szCs w:val="24"/>
              </w:rPr>
            </w:pPr>
            <w:r>
              <w:rPr>
                <w:sz w:val="24"/>
                <w:szCs w:val="24"/>
              </w:rPr>
              <w:t>№</w:t>
            </w:r>
          </w:p>
          <w:p w14:paraId="2DC332BA" w14:textId="77777777" w:rsidR="00583D67" w:rsidRDefault="00FB0ABB">
            <w:pPr>
              <w:widowControl w:val="0"/>
              <w:jc w:val="center"/>
              <w:rPr>
                <w:sz w:val="24"/>
                <w:szCs w:val="24"/>
              </w:rPr>
            </w:pPr>
            <w:r>
              <w:rPr>
                <w:sz w:val="24"/>
                <w:szCs w:val="24"/>
              </w:rPr>
              <w:t>з/п</w:t>
            </w:r>
          </w:p>
        </w:tc>
        <w:tc>
          <w:tcPr>
            <w:tcW w:w="2860" w:type="dxa"/>
            <w:vMerge w:val="restart"/>
            <w:shd w:val="clear" w:color="auto" w:fill="BFBFBF"/>
            <w:vAlign w:val="center"/>
          </w:tcPr>
          <w:p w14:paraId="347DD95F" w14:textId="77777777" w:rsidR="00583D67" w:rsidRDefault="00FB0ABB">
            <w:pPr>
              <w:widowControl w:val="0"/>
              <w:jc w:val="center"/>
              <w:rPr>
                <w:sz w:val="24"/>
                <w:szCs w:val="24"/>
              </w:rPr>
            </w:pPr>
            <w:r>
              <w:rPr>
                <w:sz w:val="24"/>
                <w:szCs w:val="24"/>
              </w:rPr>
              <w:t>Назва</w:t>
            </w:r>
          </w:p>
        </w:tc>
        <w:tc>
          <w:tcPr>
            <w:tcW w:w="2148" w:type="dxa"/>
            <w:vMerge w:val="restart"/>
            <w:shd w:val="clear" w:color="auto" w:fill="BFBFBF"/>
            <w:vAlign w:val="center"/>
          </w:tcPr>
          <w:p w14:paraId="5B08D625" w14:textId="77777777" w:rsidR="00583D67" w:rsidRDefault="00FB0ABB">
            <w:pPr>
              <w:widowControl w:val="0"/>
              <w:jc w:val="center"/>
              <w:rPr>
                <w:sz w:val="24"/>
                <w:szCs w:val="24"/>
              </w:rPr>
            </w:pPr>
            <w:r>
              <w:rPr>
                <w:sz w:val="24"/>
                <w:szCs w:val="24"/>
              </w:rPr>
              <w:t>Адреса</w:t>
            </w:r>
          </w:p>
        </w:tc>
        <w:tc>
          <w:tcPr>
            <w:tcW w:w="1508" w:type="dxa"/>
            <w:gridSpan w:val="2"/>
            <w:shd w:val="clear" w:color="auto" w:fill="BFBFBF"/>
            <w:vAlign w:val="center"/>
          </w:tcPr>
          <w:p w14:paraId="7D0C31F7" w14:textId="77777777" w:rsidR="00583D67" w:rsidRDefault="00FB0ABB">
            <w:pPr>
              <w:widowControl w:val="0"/>
              <w:jc w:val="center"/>
              <w:rPr>
                <w:sz w:val="24"/>
                <w:szCs w:val="24"/>
              </w:rPr>
            </w:pPr>
            <w:r>
              <w:rPr>
                <w:sz w:val="24"/>
                <w:szCs w:val="24"/>
              </w:rPr>
              <w:t>Кількість учнів</w:t>
            </w:r>
          </w:p>
        </w:tc>
        <w:tc>
          <w:tcPr>
            <w:tcW w:w="1317" w:type="dxa"/>
            <w:vMerge w:val="restart"/>
            <w:shd w:val="clear" w:color="auto" w:fill="BFBFBF"/>
            <w:vAlign w:val="center"/>
          </w:tcPr>
          <w:p w14:paraId="57E5B97B" w14:textId="77777777" w:rsidR="00583D67" w:rsidRDefault="00FB0ABB">
            <w:pPr>
              <w:widowControl w:val="0"/>
              <w:jc w:val="center"/>
              <w:rPr>
                <w:sz w:val="24"/>
                <w:szCs w:val="24"/>
              </w:rPr>
            </w:pPr>
            <w:r>
              <w:rPr>
                <w:sz w:val="24"/>
                <w:szCs w:val="24"/>
              </w:rPr>
              <w:t>Кількість викладачів</w:t>
            </w:r>
          </w:p>
        </w:tc>
        <w:tc>
          <w:tcPr>
            <w:tcW w:w="1361" w:type="dxa"/>
            <w:vMerge w:val="restart"/>
            <w:shd w:val="clear" w:color="auto" w:fill="BFBFBF"/>
            <w:vAlign w:val="center"/>
          </w:tcPr>
          <w:p w14:paraId="23097B21" w14:textId="77777777" w:rsidR="00583D67" w:rsidRDefault="00FB0ABB">
            <w:pPr>
              <w:widowControl w:val="0"/>
              <w:jc w:val="center"/>
              <w:rPr>
                <w:sz w:val="24"/>
                <w:szCs w:val="24"/>
              </w:rPr>
            </w:pPr>
            <w:r>
              <w:rPr>
                <w:sz w:val="24"/>
                <w:szCs w:val="24"/>
              </w:rPr>
              <w:t>Кількість технічного персоналу</w:t>
            </w:r>
          </w:p>
        </w:tc>
      </w:tr>
      <w:tr w:rsidR="00583D67" w14:paraId="50109FF7" w14:textId="77777777">
        <w:trPr>
          <w:trHeight w:val="170"/>
        </w:trPr>
        <w:tc>
          <w:tcPr>
            <w:tcW w:w="434" w:type="dxa"/>
            <w:vMerge/>
            <w:shd w:val="clear" w:color="auto" w:fill="BFBFBF"/>
            <w:vAlign w:val="center"/>
          </w:tcPr>
          <w:p w14:paraId="5620CC95" w14:textId="77777777" w:rsidR="00583D67" w:rsidRDefault="00583D67">
            <w:pPr>
              <w:widowControl w:val="0"/>
              <w:pBdr>
                <w:top w:val="nil"/>
                <w:left w:val="nil"/>
                <w:bottom w:val="nil"/>
                <w:right w:val="nil"/>
                <w:between w:val="nil"/>
              </w:pBdr>
              <w:spacing w:line="276" w:lineRule="auto"/>
              <w:rPr>
                <w:sz w:val="24"/>
                <w:szCs w:val="24"/>
              </w:rPr>
            </w:pPr>
          </w:p>
        </w:tc>
        <w:tc>
          <w:tcPr>
            <w:tcW w:w="2860" w:type="dxa"/>
            <w:vMerge/>
            <w:shd w:val="clear" w:color="auto" w:fill="BFBFBF"/>
            <w:vAlign w:val="center"/>
          </w:tcPr>
          <w:p w14:paraId="435558BB" w14:textId="77777777" w:rsidR="00583D67" w:rsidRDefault="00583D67">
            <w:pPr>
              <w:widowControl w:val="0"/>
              <w:pBdr>
                <w:top w:val="nil"/>
                <w:left w:val="nil"/>
                <w:bottom w:val="nil"/>
                <w:right w:val="nil"/>
                <w:between w:val="nil"/>
              </w:pBdr>
              <w:spacing w:line="276" w:lineRule="auto"/>
              <w:rPr>
                <w:sz w:val="24"/>
                <w:szCs w:val="24"/>
              </w:rPr>
            </w:pPr>
          </w:p>
        </w:tc>
        <w:tc>
          <w:tcPr>
            <w:tcW w:w="2148" w:type="dxa"/>
            <w:vMerge/>
            <w:shd w:val="clear" w:color="auto" w:fill="BFBFBF"/>
            <w:vAlign w:val="center"/>
          </w:tcPr>
          <w:p w14:paraId="3C39C74A" w14:textId="77777777" w:rsidR="00583D67" w:rsidRDefault="00583D67">
            <w:pPr>
              <w:widowControl w:val="0"/>
              <w:pBdr>
                <w:top w:val="nil"/>
                <w:left w:val="nil"/>
                <w:bottom w:val="nil"/>
                <w:right w:val="nil"/>
                <w:between w:val="nil"/>
              </w:pBdr>
              <w:spacing w:line="276" w:lineRule="auto"/>
              <w:rPr>
                <w:sz w:val="24"/>
                <w:szCs w:val="24"/>
              </w:rPr>
            </w:pPr>
          </w:p>
        </w:tc>
        <w:tc>
          <w:tcPr>
            <w:tcW w:w="690" w:type="dxa"/>
            <w:shd w:val="clear" w:color="auto" w:fill="BFBFBF"/>
            <w:vAlign w:val="center"/>
          </w:tcPr>
          <w:p w14:paraId="0F9F350E" w14:textId="77777777" w:rsidR="00583D67" w:rsidRDefault="00FB0ABB">
            <w:pPr>
              <w:widowControl w:val="0"/>
              <w:jc w:val="center"/>
              <w:rPr>
                <w:sz w:val="24"/>
                <w:szCs w:val="24"/>
              </w:rPr>
            </w:pPr>
            <w:r>
              <w:rPr>
                <w:sz w:val="24"/>
                <w:szCs w:val="24"/>
              </w:rPr>
              <w:t>факт</w:t>
            </w:r>
          </w:p>
        </w:tc>
        <w:tc>
          <w:tcPr>
            <w:tcW w:w="818" w:type="dxa"/>
            <w:shd w:val="clear" w:color="auto" w:fill="BFBFBF"/>
            <w:vAlign w:val="center"/>
          </w:tcPr>
          <w:p w14:paraId="69C32563" w14:textId="77777777" w:rsidR="00583D67" w:rsidRDefault="00FB0ABB">
            <w:pPr>
              <w:widowControl w:val="0"/>
              <w:jc w:val="center"/>
              <w:rPr>
                <w:sz w:val="24"/>
                <w:szCs w:val="24"/>
              </w:rPr>
            </w:pPr>
            <w:r>
              <w:rPr>
                <w:sz w:val="24"/>
                <w:szCs w:val="24"/>
              </w:rPr>
              <w:t>розрах</w:t>
            </w:r>
          </w:p>
        </w:tc>
        <w:tc>
          <w:tcPr>
            <w:tcW w:w="1317" w:type="dxa"/>
            <w:vMerge/>
            <w:shd w:val="clear" w:color="auto" w:fill="BFBFBF"/>
            <w:vAlign w:val="center"/>
          </w:tcPr>
          <w:p w14:paraId="7E7E35DB" w14:textId="77777777" w:rsidR="00583D67" w:rsidRDefault="00583D67">
            <w:pPr>
              <w:widowControl w:val="0"/>
              <w:pBdr>
                <w:top w:val="nil"/>
                <w:left w:val="nil"/>
                <w:bottom w:val="nil"/>
                <w:right w:val="nil"/>
                <w:between w:val="nil"/>
              </w:pBdr>
              <w:spacing w:line="276" w:lineRule="auto"/>
              <w:rPr>
                <w:sz w:val="24"/>
                <w:szCs w:val="24"/>
              </w:rPr>
            </w:pPr>
          </w:p>
        </w:tc>
        <w:tc>
          <w:tcPr>
            <w:tcW w:w="1361" w:type="dxa"/>
            <w:vMerge/>
            <w:shd w:val="clear" w:color="auto" w:fill="BFBFBF"/>
            <w:vAlign w:val="center"/>
          </w:tcPr>
          <w:p w14:paraId="4AE50C2B" w14:textId="77777777" w:rsidR="00583D67" w:rsidRDefault="00583D67">
            <w:pPr>
              <w:widowControl w:val="0"/>
              <w:pBdr>
                <w:top w:val="nil"/>
                <w:left w:val="nil"/>
                <w:bottom w:val="nil"/>
                <w:right w:val="nil"/>
                <w:between w:val="nil"/>
              </w:pBdr>
              <w:spacing w:line="276" w:lineRule="auto"/>
              <w:rPr>
                <w:sz w:val="24"/>
                <w:szCs w:val="24"/>
              </w:rPr>
            </w:pPr>
          </w:p>
        </w:tc>
      </w:tr>
      <w:tr w:rsidR="00583D67" w14:paraId="538BE1DA" w14:textId="77777777">
        <w:trPr>
          <w:trHeight w:val="65"/>
        </w:trPr>
        <w:tc>
          <w:tcPr>
            <w:tcW w:w="434" w:type="dxa"/>
          </w:tcPr>
          <w:p w14:paraId="28D5B879" w14:textId="77777777" w:rsidR="00583D67" w:rsidRDefault="00FB0ABB">
            <w:pPr>
              <w:widowControl w:val="0"/>
              <w:jc w:val="center"/>
              <w:rPr>
                <w:sz w:val="24"/>
                <w:szCs w:val="24"/>
              </w:rPr>
            </w:pPr>
            <w:r>
              <w:rPr>
                <w:sz w:val="24"/>
                <w:szCs w:val="24"/>
              </w:rPr>
              <w:t>1.</w:t>
            </w:r>
          </w:p>
        </w:tc>
        <w:tc>
          <w:tcPr>
            <w:tcW w:w="2860" w:type="dxa"/>
            <w:tcMar>
              <w:top w:w="100" w:type="dxa"/>
              <w:left w:w="100" w:type="dxa"/>
              <w:bottom w:w="100" w:type="dxa"/>
              <w:right w:w="100" w:type="dxa"/>
            </w:tcMar>
          </w:tcPr>
          <w:p w14:paraId="2A12C975" w14:textId="77777777" w:rsidR="00583D67" w:rsidRDefault="00FB0ABB">
            <w:pPr>
              <w:widowControl w:val="0"/>
              <w:rPr>
                <w:sz w:val="24"/>
                <w:szCs w:val="24"/>
              </w:rPr>
            </w:pPr>
            <w:r>
              <w:rPr>
                <w:sz w:val="24"/>
                <w:szCs w:val="24"/>
              </w:rPr>
              <w:t xml:space="preserve">Комунальний заклад «Первомайський </w:t>
            </w:r>
            <w:r>
              <w:rPr>
                <w:sz w:val="24"/>
                <w:szCs w:val="24"/>
              </w:rPr>
              <w:t>ліцей № 2 Первомайської міської ради Харківської області»</w:t>
            </w:r>
          </w:p>
        </w:tc>
        <w:tc>
          <w:tcPr>
            <w:tcW w:w="2148" w:type="dxa"/>
          </w:tcPr>
          <w:p w14:paraId="2DC75CA1" w14:textId="77777777" w:rsidR="00583D67" w:rsidRDefault="00FB0ABB">
            <w:pPr>
              <w:widowControl w:val="0"/>
              <w:rPr>
                <w:sz w:val="24"/>
                <w:szCs w:val="24"/>
              </w:rPr>
            </w:pPr>
            <w:r>
              <w:rPr>
                <w:sz w:val="24"/>
                <w:szCs w:val="24"/>
              </w:rPr>
              <w:t>64102, м. Первомайський, вул. Комарова, 1</w:t>
            </w:r>
          </w:p>
        </w:tc>
        <w:tc>
          <w:tcPr>
            <w:tcW w:w="690" w:type="dxa"/>
          </w:tcPr>
          <w:p w14:paraId="54395F22" w14:textId="77777777" w:rsidR="00583D67" w:rsidRDefault="00FB0ABB">
            <w:pPr>
              <w:widowControl w:val="0"/>
              <w:jc w:val="center"/>
              <w:rPr>
                <w:sz w:val="24"/>
                <w:szCs w:val="24"/>
              </w:rPr>
            </w:pPr>
            <w:r>
              <w:rPr>
                <w:sz w:val="24"/>
                <w:szCs w:val="24"/>
              </w:rPr>
              <w:t>650</w:t>
            </w:r>
          </w:p>
        </w:tc>
        <w:tc>
          <w:tcPr>
            <w:tcW w:w="818" w:type="dxa"/>
          </w:tcPr>
          <w:p w14:paraId="3803829B" w14:textId="77777777" w:rsidR="00583D67" w:rsidRDefault="00FB0ABB">
            <w:pPr>
              <w:widowControl w:val="0"/>
              <w:jc w:val="center"/>
              <w:rPr>
                <w:sz w:val="24"/>
                <w:szCs w:val="24"/>
              </w:rPr>
            </w:pPr>
            <w:r>
              <w:rPr>
                <w:sz w:val="24"/>
                <w:szCs w:val="24"/>
              </w:rPr>
              <w:t>964</w:t>
            </w:r>
          </w:p>
        </w:tc>
        <w:tc>
          <w:tcPr>
            <w:tcW w:w="1317" w:type="dxa"/>
          </w:tcPr>
          <w:p w14:paraId="79B63352" w14:textId="77777777" w:rsidR="00583D67" w:rsidRDefault="00FB0ABB">
            <w:pPr>
              <w:widowControl w:val="0"/>
              <w:jc w:val="center"/>
              <w:rPr>
                <w:sz w:val="24"/>
                <w:szCs w:val="24"/>
              </w:rPr>
            </w:pPr>
            <w:r>
              <w:rPr>
                <w:sz w:val="24"/>
                <w:szCs w:val="24"/>
              </w:rPr>
              <w:t>37</w:t>
            </w:r>
          </w:p>
        </w:tc>
        <w:tc>
          <w:tcPr>
            <w:tcW w:w="1361" w:type="dxa"/>
          </w:tcPr>
          <w:p w14:paraId="5DDBC7C6" w14:textId="77777777" w:rsidR="00583D67" w:rsidRDefault="00FB0ABB">
            <w:pPr>
              <w:widowControl w:val="0"/>
              <w:jc w:val="center"/>
              <w:rPr>
                <w:sz w:val="24"/>
                <w:szCs w:val="24"/>
              </w:rPr>
            </w:pPr>
            <w:r>
              <w:rPr>
                <w:sz w:val="24"/>
                <w:szCs w:val="24"/>
              </w:rPr>
              <w:t>21</w:t>
            </w:r>
          </w:p>
        </w:tc>
      </w:tr>
      <w:tr w:rsidR="00583D67" w14:paraId="04EBAC79" w14:textId="77777777">
        <w:trPr>
          <w:trHeight w:val="65"/>
        </w:trPr>
        <w:tc>
          <w:tcPr>
            <w:tcW w:w="434" w:type="dxa"/>
          </w:tcPr>
          <w:p w14:paraId="386449C1" w14:textId="77777777" w:rsidR="00583D67" w:rsidRDefault="00FB0ABB">
            <w:pPr>
              <w:widowControl w:val="0"/>
              <w:jc w:val="center"/>
              <w:rPr>
                <w:sz w:val="24"/>
                <w:szCs w:val="24"/>
              </w:rPr>
            </w:pPr>
            <w:r>
              <w:rPr>
                <w:sz w:val="24"/>
                <w:szCs w:val="24"/>
              </w:rPr>
              <w:t>2.</w:t>
            </w:r>
          </w:p>
        </w:tc>
        <w:tc>
          <w:tcPr>
            <w:tcW w:w="2860" w:type="dxa"/>
            <w:tcMar>
              <w:top w:w="100" w:type="dxa"/>
              <w:left w:w="100" w:type="dxa"/>
              <w:bottom w:w="100" w:type="dxa"/>
              <w:right w:w="100" w:type="dxa"/>
            </w:tcMar>
          </w:tcPr>
          <w:p w14:paraId="7A6E379E" w14:textId="77777777" w:rsidR="00583D67" w:rsidRDefault="00FB0ABB">
            <w:pPr>
              <w:widowControl w:val="0"/>
              <w:rPr>
                <w:sz w:val="24"/>
                <w:szCs w:val="24"/>
              </w:rPr>
            </w:pPr>
            <w:r>
              <w:rPr>
                <w:sz w:val="24"/>
                <w:szCs w:val="24"/>
              </w:rPr>
              <w:t>Комунальний заклад «Первомайський ліцей № 3 «Успіх» Первомайської міської ради Харківської області»</w:t>
            </w:r>
          </w:p>
        </w:tc>
        <w:tc>
          <w:tcPr>
            <w:tcW w:w="2148" w:type="dxa"/>
          </w:tcPr>
          <w:p w14:paraId="7158A5AD" w14:textId="77777777" w:rsidR="00583D67" w:rsidRDefault="00FB0ABB">
            <w:pPr>
              <w:widowControl w:val="0"/>
              <w:rPr>
                <w:sz w:val="24"/>
                <w:szCs w:val="24"/>
              </w:rPr>
            </w:pPr>
            <w:r>
              <w:rPr>
                <w:sz w:val="24"/>
                <w:szCs w:val="24"/>
              </w:rPr>
              <w:t xml:space="preserve">64107, м. Первомайський, вул. </w:t>
            </w:r>
            <w:r>
              <w:rPr>
                <w:sz w:val="24"/>
                <w:szCs w:val="24"/>
              </w:rPr>
              <w:t>Спортивна, 34</w:t>
            </w:r>
          </w:p>
        </w:tc>
        <w:tc>
          <w:tcPr>
            <w:tcW w:w="690" w:type="dxa"/>
          </w:tcPr>
          <w:p w14:paraId="70D8D2A9" w14:textId="77777777" w:rsidR="00583D67" w:rsidRDefault="00FB0ABB">
            <w:pPr>
              <w:widowControl w:val="0"/>
              <w:jc w:val="center"/>
              <w:rPr>
                <w:sz w:val="24"/>
                <w:szCs w:val="24"/>
              </w:rPr>
            </w:pPr>
            <w:r>
              <w:rPr>
                <w:sz w:val="24"/>
                <w:szCs w:val="24"/>
              </w:rPr>
              <w:t>389</w:t>
            </w:r>
          </w:p>
        </w:tc>
        <w:tc>
          <w:tcPr>
            <w:tcW w:w="818" w:type="dxa"/>
          </w:tcPr>
          <w:p w14:paraId="49167E20" w14:textId="77777777" w:rsidR="00583D67" w:rsidRDefault="00FB0ABB">
            <w:pPr>
              <w:widowControl w:val="0"/>
              <w:jc w:val="center"/>
              <w:rPr>
                <w:sz w:val="24"/>
                <w:szCs w:val="24"/>
              </w:rPr>
            </w:pPr>
            <w:r>
              <w:rPr>
                <w:sz w:val="24"/>
                <w:szCs w:val="24"/>
              </w:rPr>
              <w:t>660</w:t>
            </w:r>
          </w:p>
        </w:tc>
        <w:tc>
          <w:tcPr>
            <w:tcW w:w="1317" w:type="dxa"/>
          </w:tcPr>
          <w:p w14:paraId="7EF17EA4" w14:textId="77777777" w:rsidR="00583D67" w:rsidRDefault="00FB0ABB">
            <w:pPr>
              <w:widowControl w:val="0"/>
              <w:jc w:val="center"/>
              <w:rPr>
                <w:sz w:val="24"/>
                <w:szCs w:val="24"/>
              </w:rPr>
            </w:pPr>
            <w:r>
              <w:rPr>
                <w:sz w:val="24"/>
                <w:szCs w:val="24"/>
              </w:rPr>
              <w:t>31</w:t>
            </w:r>
          </w:p>
        </w:tc>
        <w:tc>
          <w:tcPr>
            <w:tcW w:w="1361" w:type="dxa"/>
          </w:tcPr>
          <w:p w14:paraId="119464CC" w14:textId="77777777" w:rsidR="00583D67" w:rsidRDefault="00FB0ABB">
            <w:pPr>
              <w:widowControl w:val="0"/>
              <w:jc w:val="center"/>
              <w:rPr>
                <w:sz w:val="24"/>
                <w:szCs w:val="24"/>
              </w:rPr>
            </w:pPr>
            <w:r>
              <w:rPr>
                <w:sz w:val="24"/>
                <w:szCs w:val="24"/>
              </w:rPr>
              <w:t>14</w:t>
            </w:r>
          </w:p>
        </w:tc>
      </w:tr>
      <w:tr w:rsidR="00583D67" w14:paraId="5A6520D0" w14:textId="77777777">
        <w:trPr>
          <w:trHeight w:val="65"/>
        </w:trPr>
        <w:tc>
          <w:tcPr>
            <w:tcW w:w="434" w:type="dxa"/>
          </w:tcPr>
          <w:p w14:paraId="60444092" w14:textId="77777777" w:rsidR="00583D67" w:rsidRDefault="00FB0ABB">
            <w:pPr>
              <w:widowControl w:val="0"/>
              <w:jc w:val="center"/>
              <w:rPr>
                <w:sz w:val="24"/>
                <w:szCs w:val="24"/>
              </w:rPr>
            </w:pPr>
            <w:r>
              <w:rPr>
                <w:sz w:val="24"/>
                <w:szCs w:val="24"/>
              </w:rPr>
              <w:t>3.</w:t>
            </w:r>
          </w:p>
        </w:tc>
        <w:tc>
          <w:tcPr>
            <w:tcW w:w="2860" w:type="dxa"/>
            <w:tcMar>
              <w:top w:w="100" w:type="dxa"/>
              <w:left w:w="100" w:type="dxa"/>
              <w:bottom w:w="100" w:type="dxa"/>
              <w:right w:w="100" w:type="dxa"/>
            </w:tcMar>
          </w:tcPr>
          <w:p w14:paraId="356E1E18" w14:textId="77777777" w:rsidR="00583D67" w:rsidRDefault="00FB0ABB">
            <w:pPr>
              <w:widowControl w:val="0"/>
              <w:rPr>
                <w:sz w:val="24"/>
                <w:szCs w:val="24"/>
              </w:rPr>
            </w:pPr>
            <w:r>
              <w:rPr>
                <w:sz w:val="24"/>
                <w:szCs w:val="24"/>
              </w:rPr>
              <w:t>Комунальний заклад «Первомайський ліцей № 5 Первомайської міської ради Харківської області»</w:t>
            </w:r>
          </w:p>
        </w:tc>
        <w:tc>
          <w:tcPr>
            <w:tcW w:w="2148" w:type="dxa"/>
          </w:tcPr>
          <w:p w14:paraId="5C855EA0" w14:textId="77777777" w:rsidR="00583D67" w:rsidRDefault="00FB0ABB">
            <w:pPr>
              <w:widowControl w:val="0"/>
              <w:rPr>
                <w:sz w:val="24"/>
                <w:szCs w:val="24"/>
              </w:rPr>
            </w:pPr>
            <w:r>
              <w:rPr>
                <w:sz w:val="24"/>
                <w:szCs w:val="24"/>
              </w:rPr>
              <w:t>64102, м. Первомайський, вул. Кіндратьєва</w:t>
            </w:r>
          </w:p>
        </w:tc>
        <w:tc>
          <w:tcPr>
            <w:tcW w:w="690" w:type="dxa"/>
          </w:tcPr>
          <w:p w14:paraId="038C0D26" w14:textId="77777777" w:rsidR="00583D67" w:rsidRDefault="00FB0ABB">
            <w:pPr>
              <w:widowControl w:val="0"/>
              <w:jc w:val="center"/>
              <w:rPr>
                <w:sz w:val="24"/>
                <w:szCs w:val="24"/>
              </w:rPr>
            </w:pPr>
            <w:r>
              <w:rPr>
                <w:sz w:val="24"/>
                <w:szCs w:val="24"/>
              </w:rPr>
              <w:t>746</w:t>
            </w:r>
          </w:p>
        </w:tc>
        <w:tc>
          <w:tcPr>
            <w:tcW w:w="818" w:type="dxa"/>
          </w:tcPr>
          <w:p w14:paraId="2EE1294C" w14:textId="77777777" w:rsidR="00583D67" w:rsidRDefault="00FB0ABB">
            <w:pPr>
              <w:widowControl w:val="0"/>
              <w:jc w:val="center"/>
              <w:rPr>
                <w:sz w:val="24"/>
                <w:szCs w:val="24"/>
              </w:rPr>
            </w:pPr>
            <w:r>
              <w:rPr>
                <w:sz w:val="24"/>
                <w:szCs w:val="24"/>
              </w:rPr>
              <w:t>900</w:t>
            </w:r>
          </w:p>
        </w:tc>
        <w:tc>
          <w:tcPr>
            <w:tcW w:w="1317" w:type="dxa"/>
          </w:tcPr>
          <w:p w14:paraId="0EFA0ED2" w14:textId="77777777" w:rsidR="00583D67" w:rsidRDefault="00FB0ABB">
            <w:pPr>
              <w:widowControl w:val="0"/>
              <w:jc w:val="center"/>
              <w:rPr>
                <w:sz w:val="24"/>
                <w:szCs w:val="24"/>
              </w:rPr>
            </w:pPr>
            <w:r>
              <w:rPr>
                <w:sz w:val="24"/>
                <w:szCs w:val="24"/>
              </w:rPr>
              <w:t>53</w:t>
            </w:r>
          </w:p>
        </w:tc>
        <w:tc>
          <w:tcPr>
            <w:tcW w:w="1361" w:type="dxa"/>
          </w:tcPr>
          <w:p w14:paraId="2A174956" w14:textId="77777777" w:rsidR="00583D67" w:rsidRDefault="00FB0ABB">
            <w:pPr>
              <w:widowControl w:val="0"/>
              <w:jc w:val="center"/>
              <w:rPr>
                <w:sz w:val="24"/>
                <w:szCs w:val="24"/>
              </w:rPr>
            </w:pPr>
            <w:r>
              <w:rPr>
                <w:sz w:val="24"/>
                <w:szCs w:val="24"/>
              </w:rPr>
              <w:t>20</w:t>
            </w:r>
          </w:p>
        </w:tc>
      </w:tr>
      <w:tr w:rsidR="00583D67" w14:paraId="31562A32" w14:textId="77777777">
        <w:trPr>
          <w:trHeight w:val="1386"/>
        </w:trPr>
        <w:tc>
          <w:tcPr>
            <w:tcW w:w="434" w:type="dxa"/>
          </w:tcPr>
          <w:p w14:paraId="74A8AAB8" w14:textId="77777777" w:rsidR="00583D67" w:rsidRDefault="00FB0ABB">
            <w:pPr>
              <w:widowControl w:val="0"/>
              <w:jc w:val="center"/>
              <w:rPr>
                <w:sz w:val="24"/>
                <w:szCs w:val="24"/>
              </w:rPr>
            </w:pPr>
            <w:r>
              <w:rPr>
                <w:sz w:val="24"/>
                <w:szCs w:val="24"/>
              </w:rPr>
              <w:t>4.</w:t>
            </w:r>
          </w:p>
        </w:tc>
        <w:tc>
          <w:tcPr>
            <w:tcW w:w="2860" w:type="dxa"/>
            <w:tcMar>
              <w:top w:w="100" w:type="dxa"/>
              <w:left w:w="100" w:type="dxa"/>
              <w:bottom w:w="100" w:type="dxa"/>
              <w:right w:w="100" w:type="dxa"/>
            </w:tcMar>
          </w:tcPr>
          <w:p w14:paraId="05AA48E9" w14:textId="77777777" w:rsidR="00583D67" w:rsidRDefault="00FB0ABB">
            <w:pPr>
              <w:widowControl w:val="0"/>
              <w:rPr>
                <w:sz w:val="24"/>
                <w:szCs w:val="24"/>
              </w:rPr>
            </w:pPr>
            <w:r>
              <w:rPr>
                <w:sz w:val="24"/>
                <w:szCs w:val="24"/>
              </w:rPr>
              <w:t xml:space="preserve">Комунальний заклад «Первомайський ліцей № 6 Первомайської міської ради </w:t>
            </w:r>
            <w:r>
              <w:rPr>
                <w:sz w:val="24"/>
                <w:szCs w:val="24"/>
              </w:rPr>
              <w:t>Харківської області»</w:t>
            </w:r>
          </w:p>
        </w:tc>
        <w:tc>
          <w:tcPr>
            <w:tcW w:w="2148" w:type="dxa"/>
          </w:tcPr>
          <w:p w14:paraId="70BBD40E" w14:textId="77777777" w:rsidR="00583D67" w:rsidRDefault="00FB0ABB">
            <w:pPr>
              <w:widowControl w:val="0"/>
              <w:rPr>
                <w:sz w:val="24"/>
                <w:szCs w:val="24"/>
              </w:rPr>
            </w:pPr>
            <w:r>
              <w:rPr>
                <w:sz w:val="24"/>
                <w:szCs w:val="24"/>
              </w:rPr>
              <w:t>64102, м. Первомайський, вул. Кіндратьєва</w:t>
            </w:r>
          </w:p>
        </w:tc>
        <w:tc>
          <w:tcPr>
            <w:tcW w:w="690" w:type="dxa"/>
          </w:tcPr>
          <w:p w14:paraId="70C30CE0" w14:textId="77777777" w:rsidR="00583D67" w:rsidRDefault="00FB0ABB">
            <w:pPr>
              <w:widowControl w:val="0"/>
              <w:jc w:val="center"/>
              <w:rPr>
                <w:sz w:val="24"/>
                <w:szCs w:val="24"/>
              </w:rPr>
            </w:pPr>
            <w:r>
              <w:rPr>
                <w:sz w:val="24"/>
                <w:szCs w:val="24"/>
              </w:rPr>
              <w:t>712</w:t>
            </w:r>
          </w:p>
        </w:tc>
        <w:tc>
          <w:tcPr>
            <w:tcW w:w="818" w:type="dxa"/>
          </w:tcPr>
          <w:p w14:paraId="05D1EDE2" w14:textId="77777777" w:rsidR="00583D67" w:rsidRDefault="00FB0ABB">
            <w:pPr>
              <w:widowControl w:val="0"/>
              <w:jc w:val="center"/>
              <w:rPr>
                <w:sz w:val="24"/>
                <w:szCs w:val="24"/>
              </w:rPr>
            </w:pPr>
            <w:r>
              <w:rPr>
                <w:sz w:val="24"/>
                <w:szCs w:val="24"/>
              </w:rPr>
              <w:t>900</w:t>
            </w:r>
          </w:p>
        </w:tc>
        <w:tc>
          <w:tcPr>
            <w:tcW w:w="1317" w:type="dxa"/>
          </w:tcPr>
          <w:p w14:paraId="619F97FE" w14:textId="77777777" w:rsidR="00583D67" w:rsidRDefault="00FB0ABB">
            <w:pPr>
              <w:widowControl w:val="0"/>
              <w:jc w:val="center"/>
              <w:rPr>
                <w:sz w:val="24"/>
                <w:szCs w:val="24"/>
              </w:rPr>
            </w:pPr>
            <w:r>
              <w:rPr>
                <w:sz w:val="24"/>
                <w:szCs w:val="24"/>
              </w:rPr>
              <w:t>44</w:t>
            </w:r>
          </w:p>
        </w:tc>
        <w:tc>
          <w:tcPr>
            <w:tcW w:w="1361" w:type="dxa"/>
          </w:tcPr>
          <w:p w14:paraId="4296E183" w14:textId="77777777" w:rsidR="00583D67" w:rsidRDefault="00FB0ABB">
            <w:pPr>
              <w:widowControl w:val="0"/>
              <w:jc w:val="center"/>
              <w:rPr>
                <w:sz w:val="24"/>
                <w:szCs w:val="24"/>
              </w:rPr>
            </w:pPr>
            <w:bookmarkStart w:id="18" w:name="_heading=h.3j2qqm3" w:colFirst="0" w:colLast="0"/>
            <w:bookmarkEnd w:id="18"/>
            <w:r>
              <w:rPr>
                <w:sz w:val="24"/>
                <w:szCs w:val="24"/>
              </w:rPr>
              <w:t>23</w:t>
            </w:r>
          </w:p>
        </w:tc>
      </w:tr>
      <w:tr w:rsidR="00583D67" w14:paraId="102C8405" w14:textId="77777777">
        <w:trPr>
          <w:trHeight w:val="65"/>
        </w:trPr>
        <w:tc>
          <w:tcPr>
            <w:tcW w:w="434" w:type="dxa"/>
          </w:tcPr>
          <w:p w14:paraId="519D7E34" w14:textId="77777777" w:rsidR="00583D67" w:rsidRDefault="00FB0ABB">
            <w:pPr>
              <w:widowControl w:val="0"/>
              <w:jc w:val="center"/>
              <w:rPr>
                <w:sz w:val="24"/>
                <w:szCs w:val="24"/>
              </w:rPr>
            </w:pPr>
            <w:r>
              <w:rPr>
                <w:sz w:val="24"/>
                <w:szCs w:val="24"/>
              </w:rPr>
              <w:lastRenderedPageBreak/>
              <w:t>5.</w:t>
            </w:r>
          </w:p>
        </w:tc>
        <w:tc>
          <w:tcPr>
            <w:tcW w:w="2860" w:type="dxa"/>
            <w:tcMar>
              <w:top w:w="100" w:type="dxa"/>
              <w:left w:w="100" w:type="dxa"/>
              <w:bottom w:w="100" w:type="dxa"/>
              <w:right w:w="100" w:type="dxa"/>
            </w:tcMar>
          </w:tcPr>
          <w:p w14:paraId="21FF7A04" w14:textId="77777777" w:rsidR="00583D67" w:rsidRDefault="00FB0ABB">
            <w:pPr>
              <w:widowControl w:val="0"/>
              <w:rPr>
                <w:sz w:val="24"/>
                <w:szCs w:val="24"/>
              </w:rPr>
            </w:pPr>
            <w:r>
              <w:rPr>
                <w:sz w:val="24"/>
                <w:szCs w:val="24"/>
              </w:rPr>
              <w:t>Комунальний заклад «Первомайський ліцей № 7 Первомайської міської ради Харківської області»</w:t>
            </w:r>
          </w:p>
        </w:tc>
        <w:tc>
          <w:tcPr>
            <w:tcW w:w="2148" w:type="dxa"/>
          </w:tcPr>
          <w:p w14:paraId="60F8BF39" w14:textId="77777777" w:rsidR="00583D67" w:rsidRDefault="00FB0ABB">
            <w:pPr>
              <w:widowControl w:val="0"/>
              <w:rPr>
                <w:sz w:val="24"/>
                <w:szCs w:val="24"/>
              </w:rPr>
            </w:pPr>
            <w:r>
              <w:rPr>
                <w:sz w:val="24"/>
                <w:szCs w:val="24"/>
              </w:rPr>
              <w:t>64102, м. Первомайський, 4 мікрорайон</w:t>
            </w:r>
          </w:p>
        </w:tc>
        <w:tc>
          <w:tcPr>
            <w:tcW w:w="690" w:type="dxa"/>
            <w:tcMar>
              <w:top w:w="100" w:type="dxa"/>
              <w:left w:w="100" w:type="dxa"/>
              <w:bottom w:w="100" w:type="dxa"/>
              <w:right w:w="100" w:type="dxa"/>
            </w:tcMar>
          </w:tcPr>
          <w:p w14:paraId="41CCCA65" w14:textId="77777777" w:rsidR="00583D67" w:rsidRDefault="00FB0ABB">
            <w:pPr>
              <w:widowControl w:val="0"/>
              <w:jc w:val="center"/>
              <w:rPr>
                <w:sz w:val="24"/>
                <w:szCs w:val="24"/>
              </w:rPr>
            </w:pPr>
            <w:r>
              <w:rPr>
                <w:sz w:val="24"/>
                <w:szCs w:val="24"/>
              </w:rPr>
              <w:t>600</w:t>
            </w:r>
          </w:p>
        </w:tc>
        <w:tc>
          <w:tcPr>
            <w:tcW w:w="818" w:type="dxa"/>
          </w:tcPr>
          <w:p w14:paraId="687D529D" w14:textId="77777777" w:rsidR="00583D67" w:rsidRDefault="00FB0ABB">
            <w:pPr>
              <w:widowControl w:val="0"/>
              <w:jc w:val="center"/>
              <w:rPr>
                <w:sz w:val="24"/>
                <w:szCs w:val="24"/>
              </w:rPr>
            </w:pPr>
            <w:r>
              <w:rPr>
                <w:sz w:val="24"/>
                <w:szCs w:val="24"/>
              </w:rPr>
              <w:t>900</w:t>
            </w:r>
          </w:p>
        </w:tc>
        <w:tc>
          <w:tcPr>
            <w:tcW w:w="1317" w:type="dxa"/>
          </w:tcPr>
          <w:p w14:paraId="2AD74DA4" w14:textId="77777777" w:rsidR="00583D67" w:rsidRDefault="00FB0ABB">
            <w:pPr>
              <w:widowControl w:val="0"/>
              <w:jc w:val="center"/>
              <w:rPr>
                <w:sz w:val="24"/>
                <w:szCs w:val="24"/>
              </w:rPr>
            </w:pPr>
            <w:r>
              <w:rPr>
                <w:sz w:val="24"/>
                <w:szCs w:val="24"/>
              </w:rPr>
              <w:t>40</w:t>
            </w:r>
          </w:p>
        </w:tc>
        <w:tc>
          <w:tcPr>
            <w:tcW w:w="1361" w:type="dxa"/>
          </w:tcPr>
          <w:p w14:paraId="20CA690B" w14:textId="77777777" w:rsidR="00583D67" w:rsidRDefault="00FB0ABB">
            <w:pPr>
              <w:widowControl w:val="0"/>
              <w:jc w:val="center"/>
              <w:rPr>
                <w:sz w:val="24"/>
                <w:szCs w:val="24"/>
              </w:rPr>
            </w:pPr>
            <w:r>
              <w:rPr>
                <w:sz w:val="24"/>
                <w:szCs w:val="24"/>
              </w:rPr>
              <w:t>20</w:t>
            </w:r>
          </w:p>
        </w:tc>
      </w:tr>
      <w:tr w:rsidR="00583D67" w14:paraId="5BE9824C" w14:textId="77777777">
        <w:trPr>
          <w:trHeight w:val="1153"/>
        </w:trPr>
        <w:tc>
          <w:tcPr>
            <w:tcW w:w="434" w:type="dxa"/>
          </w:tcPr>
          <w:p w14:paraId="16D17010" w14:textId="77777777" w:rsidR="00583D67" w:rsidRDefault="00FB0ABB">
            <w:pPr>
              <w:widowControl w:val="0"/>
              <w:jc w:val="center"/>
              <w:rPr>
                <w:sz w:val="24"/>
                <w:szCs w:val="24"/>
              </w:rPr>
            </w:pPr>
            <w:r>
              <w:rPr>
                <w:sz w:val="24"/>
                <w:szCs w:val="24"/>
              </w:rPr>
              <w:t>6.</w:t>
            </w:r>
          </w:p>
        </w:tc>
        <w:tc>
          <w:tcPr>
            <w:tcW w:w="2860" w:type="dxa"/>
            <w:tcMar>
              <w:top w:w="100" w:type="dxa"/>
              <w:left w:w="100" w:type="dxa"/>
              <w:bottom w:w="100" w:type="dxa"/>
              <w:right w:w="100" w:type="dxa"/>
            </w:tcMar>
          </w:tcPr>
          <w:p w14:paraId="7BC4CAC9" w14:textId="77777777" w:rsidR="00583D67" w:rsidRDefault="00FB0ABB">
            <w:pPr>
              <w:widowControl w:val="0"/>
              <w:rPr>
                <w:sz w:val="24"/>
                <w:szCs w:val="24"/>
              </w:rPr>
            </w:pPr>
            <w:r>
              <w:rPr>
                <w:sz w:val="24"/>
                <w:szCs w:val="24"/>
              </w:rPr>
              <w:t xml:space="preserve">Грушинська філія </w:t>
            </w:r>
            <w:r>
              <w:rPr>
                <w:sz w:val="24"/>
                <w:szCs w:val="24"/>
              </w:rPr>
              <w:t>комунального закладу «Первомайський ліцей №3 «Успіх» Первомайської міської ради Харківської області»</w:t>
            </w:r>
          </w:p>
        </w:tc>
        <w:tc>
          <w:tcPr>
            <w:tcW w:w="2148" w:type="dxa"/>
          </w:tcPr>
          <w:p w14:paraId="47A46AF8" w14:textId="77777777" w:rsidR="00583D67" w:rsidRDefault="00FB0ABB">
            <w:pPr>
              <w:widowControl w:val="0"/>
              <w:rPr>
                <w:sz w:val="24"/>
                <w:szCs w:val="24"/>
              </w:rPr>
            </w:pPr>
            <w:r>
              <w:rPr>
                <w:sz w:val="24"/>
                <w:szCs w:val="24"/>
              </w:rPr>
              <w:t>64131, Лозівський район, с. Грушине, вул. Шкільна, буд. 3</w:t>
            </w:r>
          </w:p>
        </w:tc>
        <w:tc>
          <w:tcPr>
            <w:tcW w:w="690" w:type="dxa"/>
            <w:tcMar>
              <w:top w:w="100" w:type="dxa"/>
              <w:left w:w="100" w:type="dxa"/>
              <w:bottom w:w="100" w:type="dxa"/>
              <w:right w:w="100" w:type="dxa"/>
            </w:tcMar>
          </w:tcPr>
          <w:p w14:paraId="09A87FF1" w14:textId="77777777" w:rsidR="00583D67" w:rsidRDefault="00FB0ABB">
            <w:pPr>
              <w:widowControl w:val="0"/>
              <w:jc w:val="center"/>
              <w:rPr>
                <w:sz w:val="24"/>
                <w:szCs w:val="24"/>
              </w:rPr>
            </w:pPr>
            <w:r>
              <w:rPr>
                <w:sz w:val="24"/>
                <w:szCs w:val="24"/>
              </w:rPr>
              <w:t>112</w:t>
            </w:r>
          </w:p>
        </w:tc>
        <w:tc>
          <w:tcPr>
            <w:tcW w:w="818" w:type="dxa"/>
          </w:tcPr>
          <w:p w14:paraId="2040FDD8" w14:textId="77777777" w:rsidR="00583D67" w:rsidRDefault="00FB0ABB">
            <w:pPr>
              <w:widowControl w:val="0"/>
              <w:jc w:val="center"/>
              <w:rPr>
                <w:sz w:val="24"/>
                <w:szCs w:val="24"/>
              </w:rPr>
            </w:pPr>
            <w:r>
              <w:rPr>
                <w:sz w:val="24"/>
                <w:szCs w:val="24"/>
              </w:rPr>
              <w:t>320</w:t>
            </w:r>
          </w:p>
        </w:tc>
        <w:tc>
          <w:tcPr>
            <w:tcW w:w="1317" w:type="dxa"/>
          </w:tcPr>
          <w:p w14:paraId="78571145" w14:textId="77777777" w:rsidR="00583D67" w:rsidRDefault="00FB0ABB">
            <w:pPr>
              <w:widowControl w:val="0"/>
              <w:jc w:val="center"/>
              <w:rPr>
                <w:sz w:val="24"/>
                <w:szCs w:val="24"/>
              </w:rPr>
            </w:pPr>
            <w:r>
              <w:rPr>
                <w:sz w:val="24"/>
                <w:szCs w:val="24"/>
              </w:rPr>
              <w:t>19</w:t>
            </w:r>
          </w:p>
        </w:tc>
        <w:tc>
          <w:tcPr>
            <w:tcW w:w="1361" w:type="dxa"/>
          </w:tcPr>
          <w:p w14:paraId="3F3E810C" w14:textId="77777777" w:rsidR="00583D67" w:rsidRDefault="00FB0ABB">
            <w:pPr>
              <w:widowControl w:val="0"/>
              <w:jc w:val="center"/>
              <w:rPr>
                <w:sz w:val="24"/>
                <w:szCs w:val="24"/>
              </w:rPr>
            </w:pPr>
            <w:r>
              <w:rPr>
                <w:sz w:val="24"/>
                <w:szCs w:val="24"/>
              </w:rPr>
              <w:t>11</w:t>
            </w:r>
          </w:p>
        </w:tc>
      </w:tr>
      <w:tr w:rsidR="00583D67" w14:paraId="6B45DA20" w14:textId="77777777">
        <w:trPr>
          <w:trHeight w:val="455"/>
        </w:trPr>
        <w:tc>
          <w:tcPr>
            <w:tcW w:w="434" w:type="dxa"/>
          </w:tcPr>
          <w:p w14:paraId="28388EC1" w14:textId="77777777" w:rsidR="00583D67" w:rsidRDefault="00583D67">
            <w:pPr>
              <w:widowControl w:val="0"/>
              <w:jc w:val="center"/>
              <w:rPr>
                <w:sz w:val="24"/>
                <w:szCs w:val="24"/>
              </w:rPr>
            </w:pPr>
          </w:p>
        </w:tc>
        <w:tc>
          <w:tcPr>
            <w:tcW w:w="2860" w:type="dxa"/>
            <w:tcMar>
              <w:top w:w="100" w:type="dxa"/>
              <w:left w:w="100" w:type="dxa"/>
              <w:bottom w:w="100" w:type="dxa"/>
              <w:right w:w="100" w:type="dxa"/>
            </w:tcMar>
          </w:tcPr>
          <w:p w14:paraId="1CC9403B" w14:textId="77777777" w:rsidR="00583D67" w:rsidRDefault="00FB0ABB">
            <w:pPr>
              <w:widowControl w:val="0"/>
              <w:rPr>
                <w:sz w:val="24"/>
                <w:szCs w:val="24"/>
              </w:rPr>
            </w:pPr>
            <w:r>
              <w:rPr>
                <w:sz w:val="24"/>
                <w:szCs w:val="24"/>
              </w:rPr>
              <w:t>УСЬОГО</w:t>
            </w:r>
          </w:p>
        </w:tc>
        <w:tc>
          <w:tcPr>
            <w:tcW w:w="2148" w:type="dxa"/>
          </w:tcPr>
          <w:p w14:paraId="6FB1E129" w14:textId="77777777" w:rsidR="00583D67" w:rsidRDefault="00583D67">
            <w:pPr>
              <w:widowControl w:val="0"/>
              <w:rPr>
                <w:sz w:val="24"/>
                <w:szCs w:val="24"/>
              </w:rPr>
            </w:pPr>
          </w:p>
        </w:tc>
        <w:tc>
          <w:tcPr>
            <w:tcW w:w="690" w:type="dxa"/>
            <w:tcMar>
              <w:top w:w="100" w:type="dxa"/>
              <w:left w:w="100" w:type="dxa"/>
              <w:bottom w:w="100" w:type="dxa"/>
              <w:right w:w="100" w:type="dxa"/>
            </w:tcMar>
          </w:tcPr>
          <w:p w14:paraId="1617D7E9" w14:textId="77777777" w:rsidR="00583D67" w:rsidRDefault="00FB0ABB">
            <w:pPr>
              <w:widowControl w:val="0"/>
              <w:ind w:right="-86"/>
              <w:jc w:val="center"/>
              <w:rPr>
                <w:sz w:val="24"/>
                <w:szCs w:val="24"/>
              </w:rPr>
            </w:pPr>
            <w:r>
              <w:rPr>
                <w:sz w:val="24"/>
                <w:szCs w:val="24"/>
              </w:rPr>
              <w:t>3209</w:t>
            </w:r>
          </w:p>
        </w:tc>
        <w:tc>
          <w:tcPr>
            <w:tcW w:w="818" w:type="dxa"/>
          </w:tcPr>
          <w:p w14:paraId="2BC2BC6B" w14:textId="77777777" w:rsidR="00583D67" w:rsidRDefault="00FB0ABB">
            <w:pPr>
              <w:widowControl w:val="0"/>
              <w:jc w:val="center"/>
              <w:rPr>
                <w:sz w:val="24"/>
                <w:szCs w:val="24"/>
              </w:rPr>
            </w:pPr>
            <w:r>
              <w:rPr>
                <w:sz w:val="24"/>
                <w:szCs w:val="24"/>
              </w:rPr>
              <w:t>4644</w:t>
            </w:r>
          </w:p>
        </w:tc>
        <w:tc>
          <w:tcPr>
            <w:tcW w:w="1317" w:type="dxa"/>
          </w:tcPr>
          <w:p w14:paraId="68C3263E" w14:textId="77777777" w:rsidR="00583D67" w:rsidRDefault="00FB0ABB">
            <w:pPr>
              <w:widowControl w:val="0"/>
              <w:jc w:val="center"/>
              <w:rPr>
                <w:sz w:val="24"/>
                <w:szCs w:val="24"/>
              </w:rPr>
            </w:pPr>
            <w:r>
              <w:rPr>
                <w:sz w:val="24"/>
                <w:szCs w:val="24"/>
              </w:rPr>
              <w:t>224</w:t>
            </w:r>
          </w:p>
        </w:tc>
        <w:tc>
          <w:tcPr>
            <w:tcW w:w="1361" w:type="dxa"/>
          </w:tcPr>
          <w:p w14:paraId="219EFC68" w14:textId="77777777" w:rsidR="00583D67" w:rsidRDefault="00FB0ABB">
            <w:pPr>
              <w:widowControl w:val="0"/>
              <w:jc w:val="center"/>
              <w:rPr>
                <w:sz w:val="24"/>
                <w:szCs w:val="24"/>
              </w:rPr>
            </w:pPr>
            <w:r>
              <w:rPr>
                <w:sz w:val="24"/>
                <w:szCs w:val="24"/>
              </w:rPr>
              <w:t>109</w:t>
            </w:r>
          </w:p>
        </w:tc>
      </w:tr>
    </w:tbl>
    <w:p w14:paraId="71CDEE3D" w14:textId="77777777" w:rsidR="00583D67" w:rsidRDefault="00583D67">
      <w:pPr>
        <w:widowControl w:val="0"/>
        <w:spacing w:after="0" w:line="240" w:lineRule="auto"/>
        <w:rPr>
          <w:sz w:val="24"/>
          <w:szCs w:val="24"/>
        </w:rPr>
      </w:pPr>
    </w:p>
    <w:p w14:paraId="04399AAB" w14:textId="77777777" w:rsidR="00583D67" w:rsidRDefault="00FB0ABB">
      <w:pPr>
        <w:widowControl w:val="0"/>
        <w:spacing w:after="0" w:line="276" w:lineRule="auto"/>
        <w:ind w:firstLine="709"/>
        <w:rPr>
          <w:sz w:val="28"/>
          <w:szCs w:val="28"/>
        </w:rPr>
      </w:pPr>
      <w:bookmarkStart w:id="19" w:name="_heading=h.1y810tw" w:colFirst="0" w:colLast="0"/>
      <w:bookmarkEnd w:id="19"/>
      <w:r>
        <w:rPr>
          <w:sz w:val="28"/>
          <w:szCs w:val="28"/>
        </w:rPr>
        <w:t>Таблиця 1.9 – Кількість учнів спеціалізованих шкіл</w:t>
      </w:r>
    </w:p>
    <w:tbl>
      <w:tblPr>
        <w:tblStyle w:val="afff7"/>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
        <w:gridCol w:w="2996"/>
        <w:gridCol w:w="2296"/>
        <w:gridCol w:w="1077"/>
        <w:gridCol w:w="1352"/>
        <w:gridCol w:w="1437"/>
      </w:tblGrid>
      <w:tr w:rsidR="00583D67" w14:paraId="341FFDE2" w14:textId="77777777">
        <w:trPr>
          <w:jc w:val="center"/>
        </w:trPr>
        <w:tc>
          <w:tcPr>
            <w:tcW w:w="470" w:type="dxa"/>
            <w:shd w:val="clear" w:color="auto" w:fill="CCCCCC"/>
            <w:vAlign w:val="center"/>
          </w:tcPr>
          <w:p w14:paraId="30EF3304" w14:textId="77777777" w:rsidR="00583D67" w:rsidRDefault="00FB0ABB">
            <w:pPr>
              <w:widowControl w:val="0"/>
              <w:jc w:val="center"/>
              <w:rPr>
                <w:sz w:val="24"/>
                <w:szCs w:val="24"/>
              </w:rPr>
            </w:pPr>
            <w:r>
              <w:rPr>
                <w:sz w:val="24"/>
                <w:szCs w:val="24"/>
              </w:rPr>
              <w:t xml:space="preserve">№ </w:t>
            </w:r>
            <w:r>
              <w:rPr>
                <w:sz w:val="24"/>
                <w:szCs w:val="24"/>
              </w:rPr>
              <w:t>з/п</w:t>
            </w:r>
          </w:p>
        </w:tc>
        <w:tc>
          <w:tcPr>
            <w:tcW w:w="2996" w:type="dxa"/>
            <w:shd w:val="clear" w:color="auto" w:fill="CCCCCC"/>
            <w:vAlign w:val="center"/>
          </w:tcPr>
          <w:p w14:paraId="6384F053" w14:textId="77777777" w:rsidR="00583D67" w:rsidRDefault="00FB0ABB">
            <w:pPr>
              <w:widowControl w:val="0"/>
              <w:jc w:val="center"/>
              <w:rPr>
                <w:sz w:val="24"/>
                <w:szCs w:val="24"/>
              </w:rPr>
            </w:pPr>
            <w:r>
              <w:rPr>
                <w:sz w:val="24"/>
                <w:szCs w:val="24"/>
              </w:rPr>
              <w:t>Назва</w:t>
            </w:r>
          </w:p>
        </w:tc>
        <w:tc>
          <w:tcPr>
            <w:tcW w:w="2296" w:type="dxa"/>
            <w:shd w:val="clear" w:color="auto" w:fill="CCCCCC"/>
            <w:vAlign w:val="center"/>
          </w:tcPr>
          <w:p w14:paraId="7E04921D" w14:textId="77777777" w:rsidR="00583D67" w:rsidRDefault="00FB0ABB">
            <w:pPr>
              <w:widowControl w:val="0"/>
              <w:jc w:val="center"/>
              <w:rPr>
                <w:sz w:val="24"/>
                <w:szCs w:val="24"/>
              </w:rPr>
            </w:pPr>
            <w:r>
              <w:rPr>
                <w:sz w:val="24"/>
                <w:szCs w:val="24"/>
              </w:rPr>
              <w:t>Адреса</w:t>
            </w:r>
          </w:p>
        </w:tc>
        <w:tc>
          <w:tcPr>
            <w:tcW w:w="1077" w:type="dxa"/>
            <w:shd w:val="clear" w:color="auto" w:fill="CCCCCC"/>
            <w:vAlign w:val="center"/>
          </w:tcPr>
          <w:p w14:paraId="10666D4E" w14:textId="77777777" w:rsidR="00583D67" w:rsidRDefault="00FB0ABB">
            <w:pPr>
              <w:widowControl w:val="0"/>
              <w:jc w:val="center"/>
              <w:rPr>
                <w:sz w:val="24"/>
                <w:szCs w:val="24"/>
              </w:rPr>
            </w:pPr>
            <w:r>
              <w:rPr>
                <w:sz w:val="24"/>
                <w:szCs w:val="24"/>
              </w:rPr>
              <w:t>Кількість учнів</w:t>
            </w:r>
          </w:p>
        </w:tc>
        <w:tc>
          <w:tcPr>
            <w:tcW w:w="1352" w:type="dxa"/>
            <w:shd w:val="clear" w:color="auto" w:fill="CCCCCC"/>
            <w:vAlign w:val="center"/>
          </w:tcPr>
          <w:p w14:paraId="447C0C19" w14:textId="77777777" w:rsidR="00583D67" w:rsidRDefault="00FB0ABB">
            <w:pPr>
              <w:widowControl w:val="0"/>
              <w:jc w:val="center"/>
              <w:rPr>
                <w:sz w:val="24"/>
                <w:szCs w:val="24"/>
              </w:rPr>
            </w:pPr>
            <w:r>
              <w:rPr>
                <w:sz w:val="24"/>
                <w:szCs w:val="24"/>
              </w:rPr>
              <w:t>Кількість викладачів</w:t>
            </w:r>
          </w:p>
        </w:tc>
        <w:tc>
          <w:tcPr>
            <w:tcW w:w="1437" w:type="dxa"/>
            <w:shd w:val="clear" w:color="auto" w:fill="CCCCCC"/>
            <w:vAlign w:val="center"/>
          </w:tcPr>
          <w:p w14:paraId="65E8EEDA" w14:textId="77777777" w:rsidR="00583D67" w:rsidRDefault="00FB0ABB">
            <w:pPr>
              <w:widowControl w:val="0"/>
              <w:jc w:val="center"/>
              <w:rPr>
                <w:sz w:val="24"/>
                <w:szCs w:val="24"/>
              </w:rPr>
            </w:pPr>
            <w:r>
              <w:rPr>
                <w:sz w:val="24"/>
                <w:szCs w:val="24"/>
              </w:rPr>
              <w:t>Кількість технічного персоналу</w:t>
            </w:r>
          </w:p>
        </w:tc>
      </w:tr>
      <w:tr w:rsidR="00583D67" w14:paraId="18DB373A" w14:textId="77777777">
        <w:trPr>
          <w:jc w:val="center"/>
        </w:trPr>
        <w:tc>
          <w:tcPr>
            <w:tcW w:w="470" w:type="dxa"/>
          </w:tcPr>
          <w:p w14:paraId="4A5B9507" w14:textId="77777777" w:rsidR="00583D67" w:rsidRDefault="00FB0ABB">
            <w:pPr>
              <w:widowControl w:val="0"/>
              <w:jc w:val="center"/>
              <w:rPr>
                <w:sz w:val="24"/>
                <w:szCs w:val="24"/>
              </w:rPr>
            </w:pPr>
            <w:r>
              <w:rPr>
                <w:sz w:val="24"/>
                <w:szCs w:val="24"/>
              </w:rPr>
              <w:t>1.</w:t>
            </w:r>
          </w:p>
        </w:tc>
        <w:tc>
          <w:tcPr>
            <w:tcW w:w="2996" w:type="dxa"/>
            <w:tcBorders>
              <w:top w:val="single" w:sz="4" w:space="0" w:color="000000"/>
              <w:left w:val="single" w:sz="4" w:space="0" w:color="000000"/>
              <w:bottom w:val="single" w:sz="4" w:space="0" w:color="000000"/>
            </w:tcBorders>
          </w:tcPr>
          <w:p w14:paraId="367103C9" w14:textId="77777777" w:rsidR="00583D67" w:rsidRDefault="00FB0ABB">
            <w:pPr>
              <w:widowControl w:val="0"/>
              <w:rPr>
                <w:sz w:val="24"/>
                <w:szCs w:val="24"/>
              </w:rPr>
            </w:pPr>
            <w:r>
              <w:rPr>
                <w:sz w:val="24"/>
                <w:szCs w:val="24"/>
              </w:rPr>
              <w:t>Комунальний початковий спеціалізований мистецький навчальний заклад «Первомайська дитяча школа мистецтв»</w:t>
            </w:r>
          </w:p>
        </w:tc>
        <w:tc>
          <w:tcPr>
            <w:tcW w:w="2296" w:type="dxa"/>
            <w:tcBorders>
              <w:top w:val="single" w:sz="4" w:space="0" w:color="000000"/>
              <w:left w:val="single" w:sz="4" w:space="0" w:color="000000"/>
              <w:bottom w:val="single" w:sz="4" w:space="0" w:color="000000"/>
            </w:tcBorders>
          </w:tcPr>
          <w:p w14:paraId="28AB127C" w14:textId="77777777" w:rsidR="00583D67" w:rsidRDefault="00FB0ABB">
            <w:pPr>
              <w:widowControl w:val="0"/>
              <w:rPr>
                <w:sz w:val="24"/>
                <w:szCs w:val="24"/>
              </w:rPr>
            </w:pPr>
            <w:r>
              <w:rPr>
                <w:sz w:val="24"/>
                <w:szCs w:val="24"/>
              </w:rPr>
              <w:t>64102, м. Первомайський, проспект Незалежності, буд. 2</w:t>
            </w:r>
          </w:p>
        </w:tc>
        <w:tc>
          <w:tcPr>
            <w:tcW w:w="1077" w:type="dxa"/>
            <w:tcBorders>
              <w:top w:val="single" w:sz="4" w:space="0" w:color="000000"/>
              <w:left w:val="single" w:sz="4" w:space="0" w:color="000000"/>
              <w:bottom w:val="single" w:sz="4" w:space="0" w:color="000000"/>
            </w:tcBorders>
          </w:tcPr>
          <w:p w14:paraId="45F0D811" w14:textId="77777777" w:rsidR="00583D67" w:rsidRDefault="00FB0ABB">
            <w:pPr>
              <w:widowControl w:val="0"/>
              <w:jc w:val="center"/>
              <w:rPr>
                <w:sz w:val="24"/>
                <w:szCs w:val="24"/>
              </w:rPr>
            </w:pPr>
            <w:r>
              <w:rPr>
                <w:sz w:val="24"/>
                <w:szCs w:val="24"/>
              </w:rPr>
              <w:t>300</w:t>
            </w:r>
          </w:p>
        </w:tc>
        <w:tc>
          <w:tcPr>
            <w:tcW w:w="1352" w:type="dxa"/>
            <w:tcBorders>
              <w:top w:val="single" w:sz="4" w:space="0" w:color="000000"/>
              <w:left w:val="single" w:sz="4" w:space="0" w:color="000000"/>
              <w:bottom w:val="single" w:sz="4" w:space="0" w:color="000000"/>
              <w:right w:val="single" w:sz="4" w:space="0" w:color="000000"/>
            </w:tcBorders>
          </w:tcPr>
          <w:p w14:paraId="439DE6C8" w14:textId="77777777" w:rsidR="00583D67" w:rsidRDefault="00FB0ABB">
            <w:pPr>
              <w:widowControl w:val="0"/>
              <w:jc w:val="center"/>
              <w:rPr>
                <w:sz w:val="24"/>
                <w:szCs w:val="24"/>
              </w:rPr>
            </w:pPr>
            <w:r>
              <w:rPr>
                <w:sz w:val="24"/>
                <w:szCs w:val="24"/>
              </w:rPr>
              <w:t>24</w:t>
            </w:r>
          </w:p>
        </w:tc>
        <w:tc>
          <w:tcPr>
            <w:tcW w:w="1437" w:type="dxa"/>
            <w:tcBorders>
              <w:top w:val="single" w:sz="4" w:space="0" w:color="000000"/>
              <w:left w:val="single" w:sz="4" w:space="0" w:color="000000"/>
              <w:bottom w:val="single" w:sz="4" w:space="0" w:color="000000"/>
            </w:tcBorders>
          </w:tcPr>
          <w:p w14:paraId="1BAB61FF" w14:textId="77777777" w:rsidR="00583D67" w:rsidRDefault="00FB0ABB">
            <w:pPr>
              <w:widowControl w:val="0"/>
              <w:jc w:val="center"/>
              <w:rPr>
                <w:sz w:val="24"/>
                <w:szCs w:val="24"/>
              </w:rPr>
            </w:pPr>
            <w:r>
              <w:rPr>
                <w:sz w:val="24"/>
                <w:szCs w:val="24"/>
              </w:rPr>
              <w:t>8</w:t>
            </w:r>
          </w:p>
        </w:tc>
      </w:tr>
    </w:tbl>
    <w:p w14:paraId="2CE25967" w14:textId="77777777" w:rsidR="00583D67" w:rsidRDefault="00583D67">
      <w:pPr>
        <w:widowControl w:val="0"/>
        <w:spacing w:after="0" w:line="240" w:lineRule="auto"/>
        <w:rPr>
          <w:sz w:val="24"/>
          <w:szCs w:val="24"/>
        </w:rPr>
      </w:pPr>
    </w:p>
    <w:p w14:paraId="028C9A24" w14:textId="77777777" w:rsidR="00583D67" w:rsidRDefault="00FB0ABB">
      <w:pPr>
        <w:widowControl w:val="0"/>
        <w:spacing w:after="0" w:line="276" w:lineRule="auto"/>
        <w:ind w:firstLine="709"/>
        <w:rPr>
          <w:sz w:val="28"/>
          <w:szCs w:val="28"/>
        </w:rPr>
      </w:pPr>
      <w:r>
        <w:rPr>
          <w:sz w:val="28"/>
          <w:szCs w:val="28"/>
        </w:rPr>
        <w:t>Таблиця 1.10 – Кількість учнів закладів дошкільної освіти</w:t>
      </w:r>
    </w:p>
    <w:tbl>
      <w:tblPr>
        <w:tblStyle w:val="afff8"/>
        <w:tblW w:w="9625" w:type="dxa"/>
        <w:tblInd w:w="0" w:type="dxa"/>
        <w:tblLayout w:type="fixed"/>
        <w:tblLook w:val="0000" w:firstRow="0" w:lastRow="0" w:firstColumn="0" w:lastColumn="0" w:noHBand="0" w:noVBand="0"/>
      </w:tblPr>
      <w:tblGrid>
        <w:gridCol w:w="460"/>
        <w:gridCol w:w="3164"/>
        <w:gridCol w:w="2168"/>
        <w:gridCol w:w="1059"/>
        <w:gridCol w:w="1405"/>
        <w:gridCol w:w="1369"/>
      </w:tblGrid>
      <w:tr w:rsidR="00583D67" w14:paraId="79D96612" w14:textId="77777777">
        <w:trPr>
          <w:trHeight w:val="20"/>
        </w:trPr>
        <w:tc>
          <w:tcPr>
            <w:tcW w:w="460" w:type="dxa"/>
            <w:tcBorders>
              <w:top w:val="single" w:sz="4" w:space="0" w:color="000000"/>
              <w:left w:val="single" w:sz="6" w:space="0" w:color="000000"/>
              <w:bottom w:val="single" w:sz="4" w:space="0" w:color="000000"/>
              <w:right w:val="nil"/>
            </w:tcBorders>
            <w:shd w:val="clear" w:color="auto" w:fill="C0C0C0"/>
            <w:vAlign w:val="center"/>
          </w:tcPr>
          <w:p w14:paraId="670202C2" w14:textId="77777777" w:rsidR="00583D67" w:rsidRDefault="00FB0ABB">
            <w:pPr>
              <w:widowControl w:val="0"/>
              <w:jc w:val="center"/>
              <w:rPr>
                <w:sz w:val="24"/>
                <w:szCs w:val="24"/>
              </w:rPr>
            </w:pPr>
            <w:r>
              <w:rPr>
                <w:sz w:val="24"/>
                <w:szCs w:val="24"/>
              </w:rPr>
              <w:t>№ з/п</w:t>
            </w:r>
          </w:p>
        </w:tc>
        <w:tc>
          <w:tcPr>
            <w:tcW w:w="3164" w:type="dxa"/>
            <w:tcBorders>
              <w:top w:val="single" w:sz="4" w:space="0" w:color="000000"/>
              <w:left w:val="single" w:sz="6" w:space="0" w:color="000000"/>
              <w:bottom w:val="single" w:sz="4" w:space="0" w:color="000000"/>
              <w:right w:val="nil"/>
            </w:tcBorders>
            <w:shd w:val="clear" w:color="auto" w:fill="C0C0C0"/>
            <w:vAlign w:val="center"/>
          </w:tcPr>
          <w:p w14:paraId="5330C8B6" w14:textId="77777777" w:rsidR="00583D67" w:rsidRDefault="00FB0ABB">
            <w:pPr>
              <w:widowControl w:val="0"/>
              <w:jc w:val="center"/>
              <w:rPr>
                <w:sz w:val="24"/>
                <w:szCs w:val="24"/>
              </w:rPr>
            </w:pPr>
            <w:r>
              <w:rPr>
                <w:sz w:val="24"/>
                <w:szCs w:val="24"/>
              </w:rPr>
              <w:t>Назва</w:t>
            </w:r>
          </w:p>
        </w:tc>
        <w:tc>
          <w:tcPr>
            <w:tcW w:w="2168" w:type="dxa"/>
            <w:tcBorders>
              <w:top w:val="single" w:sz="4" w:space="0" w:color="000000"/>
              <w:left w:val="single" w:sz="6" w:space="0" w:color="000000"/>
              <w:right w:val="nil"/>
            </w:tcBorders>
            <w:shd w:val="clear" w:color="auto" w:fill="C0C0C0"/>
            <w:vAlign w:val="center"/>
          </w:tcPr>
          <w:p w14:paraId="1190BEBE" w14:textId="77777777" w:rsidR="00583D67" w:rsidRDefault="00FB0ABB">
            <w:pPr>
              <w:widowControl w:val="0"/>
              <w:jc w:val="center"/>
              <w:rPr>
                <w:sz w:val="24"/>
                <w:szCs w:val="24"/>
              </w:rPr>
            </w:pPr>
            <w:r>
              <w:rPr>
                <w:sz w:val="24"/>
                <w:szCs w:val="24"/>
              </w:rPr>
              <w:t>Адреса</w:t>
            </w:r>
          </w:p>
        </w:tc>
        <w:tc>
          <w:tcPr>
            <w:tcW w:w="1059" w:type="dxa"/>
            <w:tcBorders>
              <w:top w:val="single" w:sz="4" w:space="0" w:color="000000"/>
              <w:left w:val="single" w:sz="6" w:space="0" w:color="000000"/>
              <w:bottom w:val="single" w:sz="4" w:space="0" w:color="000000"/>
              <w:right w:val="nil"/>
            </w:tcBorders>
            <w:shd w:val="clear" w:color="auto" w:fill="C0C0C0"/>
            <w:vAlign w:val="center"/>
          </w:tcPr>
          <w:p w14:paraId="78F24394" w14:textId="77777777" w:rsidR="00583D67" w:rsidRDefault="00FB0ABB">
            <w:pPr>
              <w:widowControl w:val="0"/>
              <w:jc w:val="center"/>
              <w:rPr>
                <w:sz w:val="24"/>
                <w:szCs w:val="24"/>
              </w:rPr>
            </w:pPr>
            <w:r>
              <w:rPr>
                <w:sz w:val="24"/>
                <w:szCs w:val="24"/>
              </w:rPr>
              <w:t>Кількість дітей</w:t>
            </w:r>
          </w:p>
        </w:tc>
        <w:tc>
          <w:tcPr>
            <w:tcW w:w="1405" w:type="dxa"/>
            <w:tcBorders>
              <w:top w:val="single" w:sz="4" w:space="0" w:color="000000"/>
              <w:left w:val="single" w:sz="6" w:space="0" w:color="000000"/>
              <w:bottom w:val="single" w:sz="4" w:space="0" w:color="000000"/>
              <w:right w:val="nil"/>
            </w:tcBorders>
            <w:shd w:val="clear" w:color="auto" w:fill="C0C0C0"/>
            <w:vAlign w:val="center"/>
          </w:tcPr>
          <w:p w14:paraId="01178CB1" w14:textId="77777777" w:rsidR="00583D67" w:rsidRDefault="00FB0ABB">
            <w:pPr>
              <w:widowControl w:val="0"/>
              <w:jc w:val="center"/>
              <w:rPr>
                <w:sz w:val="24"/>
                <w:szCs w:val="24"/>
              </w:rPr>
            </w:pPr>
            <w:r>
              <w:rPr>
                <w:sz w:val="24"/>
                <w:szCs w:val="24"/>
              </w:rPr>
              <w:t>Кількість вихователів</w:t>
            </w:r>
          </w:p>
        </w:tc>
        <w:tc>
          <w:tcPr>
            <w:tcW w:w="1369" w:type="dxa"/>
            <w:tcBorders>
              <w:top w:val="single" w:sz="4" w:space="0" w:color="000000"/>
              <w:left w:val="single" w:sz="6" w:space="0" w:color="000000"/>
              <w:bottom w:val="single" w:sz="4" w:space="0" w:color="000000"/>
              <w:right w:val="single" w:sz="4" w:space="0" w:color="000000"/>
            </w:tcBorders>
            <w:shd w:val="clear" w:color="auto" w:fill="C0C0C0"/>
            <w:vAlign w:val="center"/>
          </w:tcPr>
          <w:p w14:paraId="7F7D0297" w14:textId="77777777" w:rsidR="00583D67" w:rsidRDefault="00FB0ABB">
            <w:pPr>
              <w:widowControl w:val="0"/>
              <w:jc w:val="center"/>
              <w:rPr>
                <w:sz w:val="24"/>
                <w:szCs w:val="24"/>
              </w:rPr>
            </w:pPr>
            <w:r>
              <w:rPr>
                <w:sz w:val="24"/>
                <w:szCs w:val="24"/>
              </w:rPr>
              <w:t>Кількість технічного персоналу</w:t>
            </w:r>
          </w:p>
        </w:tc>
      </w:tr>
      <w:tr w:rsidR="00583D67" w14:paraId="45E234EC" w14:textId="77777777">
        <w:trPr>
          <w:trHeight w:val="20"/>
        </w:trPr>
        <w:tc>
          <w:tcPr>
            <w:tcW w:w="460" w:type="dxa"/>
            <w:tcBorders>
              <w:top w:val="single" w:sz="4" w:space="0" w:color="000000"/>
              <w:left w:val="single" w:sz="6" w:space="0" w:color="000000"/>
              <w:bottom w:val="single" w:sz="4" w:space="0" w:color="000000"/>
              <w:right w:val="nil"/>
            </w:tcBorders>
          </w:tcPr>
          <w:p w14:paraId="242DB8A7" w14:textId="77777777" w:rsidR="00583D67" w:rsidRDefault="00FB0ABB">
            <w:pPr>
              <w:widowControl w:val="0"/>
              <w:jc w:val="center"/>
              <w:rPr>
                <w:sz w:val="24"/>
                <w:szCs w:val="24"/>
              </w:rPr>
            </w:pPr>
            <w:r>
              <w:rPr>
                <w:sz w:val="24"/>
                <w:szCs w:val="24"/>
              </w:rPr>
              <w:t>1.</w:t>
            </w:r>
          </w:p>
        </w:tc>
        <w:tc>
          <w:tcPr>
            <w:tcW w:w="3164" w:type="dxa"/>
            <w:tcBorders>
              <w:left w:val="single" w:sz="6" w:space="0" w:color="000000"/>
              <w:bottom w:val="single" w:sz="4" w:space="0" w:color="000000"/>
              <w:right w:val="nil"/>
            </w:tcBorders>
          </w:tcPr>
          <w:p w14:paraId="091198BE" w14:textId="77777777" w:rsidR="00583D67" w:rsidRDefault="00FB0ABB">
            <w:pPr>
              <w:widowControl w:val="0"/>
              <w:rPr>
                <w:sz w:val="24"/>
                <w:szCs w:val="24"/>
              </w:rPr>
            </w:pPr>
            <w:r>
              <w:rPr>
                <w:sz w:val="24"/>
                <w:szCs w:val="24"/>
              </w:rPr>
              <w:t xml:space="preserve">Комунальний заклад «Первомайський заклад дошкільної освіти (ясла-садок) №4 “Дюймовочка” Первомайської </w:t>
            </w:r>
            <w:r>
              <w:rPr>
                <w:sz w:val="24"/>
                <w:szCs w:val="24"/>
              </w:rPr>
              <w:t>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031D5BBD" w14:textId="77777777" w:rsidR="00583D67" w:rsidRDefault="00FB0ABB">
            <w:pPr>
              <w:widowControl w:val="0"/>
              <w:rPr>
                <w:sz w:val="24"/>
                <w:szCs w:val="24"/>
              </w:rPr>
            </w:pPr>
            <w:r>
              <w:rPr>
                <w:sz w:val="24"/>
                <w:szCs w:val="24"/>
              </w:rPr>
              <w:t xml:space="preserve">64107, м. Первомайський,    </w:t>
            </w:r>
          </w:p>
          <w:p w14:paraId="1855034E" w14:textId="77777777" w:rsidR="00583D67" w:rsidRDefault="00FB0ABB">
            <w:pPr>
              <w:widowControl w:val="0"/>
              <w:rPr>
                <w:sz w:val="24"/>
                <w:szCs w:val="24"/>
              </w:rPr>
            </w:pPr>
            <w:r>
              <w:rPr>
                <w:sz w:val="24"/>
                <w:szCs w:val="24"/>
              </w:rPr>
              <w:t>вул. Кільцева, 12</w:t>
            </w:r>
          </w:p>
          <w:p w14:paraId="106C902C"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tcPr>
          <w:p w14:paraId="2FE3A161" w14:textId="77777777" w:rsidR="00583D67" w:rsidRDefault="00FB0ABB">
            <w:pPr>
              <w:widowControl w:val="0"/>
              <w:jc w:val="center"/>
              <w:rPr>
                <w:sz w:val="24"/>
                <w:szCs w:val="24"/>
              </w:rPr>
            </w:pPr>
            <w:r>
              <w:rPr>
                <w:sz w:val="24"/>
                <w:szCs w:val="24"/>
              </w:rPr>
              <w:t>24</w:t>
            </w:r>
          </w:p>
        </w:tc>
        <w:tc>
          <w:tcPr>
            <w:tcW w:w="1405" w:type="dxa"/>
            <w:tcBorders>
              <w:top w:val="single" w:sz="4" w:space="0" w:color="000000"/>
              <w:left w:val="single" w:sz="6" w:space="0" w:color="000000"/>
              <w:bottom w:val="single" w:sz="4" w:space="0" w:color="000000"/>
              <w:right w:val="nil"/>
            </w:tcBorders>
          </w:tcPr>
          <w:p w14:paraId="4AB2E552" w14:textId="77777777" w:rsidR="00583D67" w:rsidRDefault="00FB0ABB">
            <w:pPr>
              <w:widowControl w:val="0"/>
              <w:jc w:val="center"/>
              <w:rPr>
                <w:sz w:val="24"/>
                <w:szCs w:val="24"/>
              </w:rPr>
            </w:pPr>
            <w:r>
              <w:rPr>
                <w:sz w:val="24"/>
                <w:szCs w:val="24"/>
              </w:rPr>
              <w:t>4</w:t>
            </w:r>
          </w:p>
        </w:tc>
        <w:tc>
          <w:tcPr>
            <w:tcW w:w="1369" w:type="dxa"/>
            <w:tcBorders>
              <w:left w:val="single" w:sz="6" w:space="0" w:color="000000"/>
              <w:bottom w:val="single" w:sz="4" w:space="0" w:color="000000"/>
              <w:right w:val="single" w:sz="4" w:space="0" w:color="000000"/>
            </w:tcBorders>
          </w:tcPr>
          <w:p w14:paraId="4C1467E2" w14:textId="77777777" w:rsidR="00583D67" w:rsidRDefault="00FB0ABB">
            <w:pPr>
              <w:widowControl w:val="0"/>
              <w:jc w:val="center"/>
              <w:rPr>
                <w:sz w:val="24"/>
                <w:szCs w:val="24"/>
              </w:rPr>
            </w:pPr>
            <w:r>
              <w:rPr>
                <w:sz w:val="24"/>
                <w:szCs w:val="24"/>
              </w:rPr>
              <w:t>7</w:t>
            </w:r>
          </w:p>
        </w:tc>
      </w:tr>
      <w:tr w:rsidR="00583D67" w14:paraId="7CB99856" w14:textId="77777777">
        <w:trPr>
          <w:trHeight w:val="20"/>
        </w:trPr>
        <w:tc>
          <w:tcPr>
            <w:tcW w:w="460" w:type="dxa"/>
            <w:tcBorders>
              <w:top w:val="single" w:sz="4" w:space="0" w:color="000000"/>
              <w:left w:val="single" w:sz="6" w:space="0" w:color="000000"/>
              <w:bottom w:val="single" w:sz="4" w:space="0" w:color="000000"/>
              <w:right w:val="nil"/>
            </w:tcBorders>
          </w:tcPr>
          <w:p w14:paraId="12152A30" w14:textId="77777777" w:rsidR="00583D67" w:rsidRDefault="00FB0ABB">
            <w:pPr>
              <w:widowControl w:val="0"/>
              <w:jc w:val="center"/>
              <w:rPr>
                <w:sz w:val="24"/>
                <w:szCs w:val="24"/>
              </w:rPr>
            </w:pPr>
            <w:r>
              <w:rPr>
                <w:sz w:val="24"/>
                <w:szCs w:val="24"/>
              </w:rPr>
              <w:t>2.</w:t>
            </w:r>
          </w:p>
        </w:tc>
        <w:tc>
          <w:tcPr>
            <w:tcW w:w="3164" w:type="dxa"/>
            <w:tcBorders>
              <w:top w:val="single" w:sz="4" w:space="0" w:color="000000"/>
              <w:left w:val="single" w:sz="6" w:space="0" w:color="000000"/>
              <w:bottom w:val="single" w:sz="4" w:space="0" w:color="000000"/>
              <w:right w:val="nil"/>
            </w:tcBorders>
          </w:tcPr>
          <w:p w14:paraId="51002EDB" w14:textId="77777777" w:rsidR="00583D67" w:rsidRDefault="00FB0ABB">
            <w:pPr>
              <w:widowControl w:val="0"/>
              <w:rPr>
                <w:sz w:val="24"/>
                <w:szCs w:val="24"/>
              </w:rPr>
            </w:pPr>
            <w:r>
              <w:rPr>
                <w:sz w:val="24"/>
                <w:szCs w:val="24"/>
              </w:rPr>
              <w:t>Комунальний заклад «Первомайський заклад дошкільної освіти (ясла-садок) №5 “Малятко” комбінованого типу Первомайської 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0F1262F9" w14:textId="77777777" w:rsidR="00583D67" w:rsidRDefault="00FB0ABB">
            <w:pPr>
              <w:widowControl w:val="0"/>
              <w:rPr>
                <w:sz w:val="24"/>
                <w:szCs w:val="24"/>
              </w:rPr>
            </w:pPr>
            <w:r>
              <w:rPr>
                <w:sz w:val="24"/>
                <w:szCs w:val="24"/>
              </w:rPr>
              <w:t xml:space="preserve">64102, м. </w:t>
            </w:r>
            <w:r>
              <w:rPr>
                <w:sz w:val="24"/>
                <w:szCs w:val="24"/>
              </w:rPr>
              <w:t>Первомайський,</w:t>
            </w:r>
          </w:p>
          <w:p w14:paraId="4F6BB503" w14:textId="77777777" w:rsidR="00583D67" w:rsidRDefault="00FB0ABB">
            <w:pPr>
              <w:widowControl w:val="0"/>
              <w:rPr>
                <w:sz w:val="24"/>
                <w:szCs w:val="24"/>
              </w:rPr>
            </w:pPr>
            <w:r>
              <w:rPr>
                <w:sz w:val="24"/>
                <w:szCs w:val="24"/>
              </w:rPr>
              <w:t>½ мікрорайон</w:t>
            </w:r>
          </w:p>
          <w:p w14:paraId="720C03A9"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tcPr>
          <w:p w14:paraId="51F566DA" w14:textId="77777777" w:rsidR="00583D67" w:rsidRDefault="00FB0ABB">
            <w:pPr>
              <w:widowControl w:val="0"/>
              <w:jc w:val="center"/>
              <w:rPr>
                <w:sz w:val="24"/>
                <w:szCs w:val="24"/>
              </w:rPr>
            </w:pPr>
            <w:r>
              <w:rPr>
                <w:sz w:val="24"/>
                <w:szCs w:val="24"/>
              </w:rPr>
              <w:t>174</w:t>
            </w:r>
          </w:p>
        </w:tc>
        <w:tc>
          <w:tcPr>
            <w:tcW w:w="1405" w:type="dxa"/>
            <w:tcBorders>
              <w:top w:val="single" w:sz="4" w:space="0" w:color="000000"/>
              <w:left w:val="single" w:sz="6" w:space="0" w:color="000000"/>
              <w:bottom w:val="single" w:sz="4" w:space="0" w:color="000000"/>
              <w:right w:val="nil"/>
            </w:tcBorders>
          </w:tcPr>
          <w:p w14:paraId="4E7787CB" w14:textId="77777777" w:rsidR="00583D67" w:rsidRDefault="00FB0ABB">
            <w:pPr>
              <w:widowControl w:val="0"/>
              <w:jc w:val="center"/>
              <w:rPr>
                <w:sz w:val="24"/>
                <w:szCs w:val="24"/>
              </w:rPr>
            </w:pPr>
            <w:r>
              <w:rPr>
                <w:sz w:val="24"/>
                <w:szCs w:val="24"/>
              </w:rPr>
              <w:t>17</w:t>
            </w:r>
          </w:p>
        </w:tc>
        <w:tc>
          <w:tcPr>
            <w:tcW w:w="1369" w:type="dxa"/>
            <w:tcBorders>
              <w:top w:val="single" w:sz="4" w:space="0" w:color="000000"/>
              <w:left w:val="single" w:sz="6" w:space="0" w:color="000000"/>
              <w:bottom w:val="single" w:sz="4" w:space="0" w:color="000000"/>
              <w:right w:val="single" w:sz="4" w:space="0" w:color="000000"/>
            </w:tcBorders>
          </w:tcPr>
          <w:p w14:paraId="5AA16557" w14:textId="77777777" w:rsidR="00583D67" w:rsidRDefault="00FB0ABB">
            <w:pPr>
              <w:widowControl w:val="0"/>
              <w:jc w:val="center"/>
              <w:rPr>
                <w:sz w:val="24"/>
                <w:szCs w:val="24"/>
              </w:rPr>
            </w:pPr>
            <w:r>
              <w:rPr>
                <w:sz w:val="24"/>
                <w:szCs w:val="24"/>
              </w:rPr>
              <w:t>25</w:t>
            </w:r>
          </w:p>
        </w:tc>
      </w:tr>
      <w:tr w:rsidR="00583D67" w14:paraId="371F2310" w14:textId="77777777">
        <w:trPr>
          <w:trHeight w:val="20"/>
        </w:trPr>
        <w:tc>
          <w:tcPr>
            <w:tcW w:w="460" w:type="dxa"/>
            <w:tcBorders>
              <w:top w:val="single" w:sz="4" w:space="0" w:color="000000"/>
              <w:left w:val="single" w:sz="6" w:space="0" w:color="000000"/>
              <w:bottom w:val="single" w:sz="4" w:space="0" w:color="000000"/>
              <w:right w:val="nil"/>
            </w:tcBorders>
          </w:tcPr>
          <w:p w14:paraId="7716245C" w14:textId="77777777" w:rsidR="00583D67" w:rsidRDefault="00FB0ABB">
            <w:pPr>
              <w:widowControl w:val="0"/>
              <w:jc w:val="center"/>
              <w:rPr>
                <w:sz w:val="24"/>
                <w:szCs w:val="24"/>
              </w:rPr>
            </w:pPr>
            <w:r>
              <w:rPr>
                <w:sz w:val="24"/>
                <w:szCs w:val="24"/>
              </w:rPr>
              <w:t>3.</w:t>
            </w:r>
          </w:p>
        </w:tc>
        <w:tc>
          <w:tcPr>
            <w:tcW w:w="3164" w:type="dxa"/>
            <w:tcBorders>
              <w:top w:val="single" w:sz="4" w:space="0" w:color="000000"/>
              <w:left w:val="single" w:sz="6" w:space="0" w:color="000000"/>
              <w:bottom w:val="single" w:sz="4" w:space="0" w:color="000000"/>
              <w:right w:val="nil"/>
            </w:tcBorders>
          </w:tcPr>
          <w:p w14:paraId="277DC6D9" w14:textId="77777777" w:rsidR="00583D67" w:rsidRDefault="00FB0ABB">
            <w:pPr>
              <w:widowControl w:val="0"/>
              <w:rPr>
                <w:sz w:val="24"/>
                <w:szCs w:val="24"/>
              </w:rPr>
            </w:pPr>
            <w:r>
              <w:rPr>
                <w:sz w:val="24"/>
                <w:szCs w:val="24"/>
              </w:rPr>
              <w:t>Комунальний заклад «Первомайський дошкільний навчальний заклад (ясла-</w:t>
            </w:r>
            <w:r>
              <w:rPr>
                <w:sz w:val="24"/>
                <w:szCs w:val="24"/>
              </w:rPr>
              <w:lastRenderedPageBreak/>
              <w:t>садок) № 10  “Ромашка” Первомайської 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1F423C30" w14:textId="77777777" w:rsidR="00583D67" w:rsidRDefault="00FB0ABB">
            <w:pPr>
              <w:widowControl w:val="0"/>
              <w:rPr>
                <w:sz w:val="24"/>
                <w:szCs w:val="24"/>
              </w:rPr>
            </w:pPr>
            <w:r>
              <w:rPr>
                <w:sz w:val="24"/>
                <w:szCs w:val="24"/>
              </w:rPr>
              <w:lastRenderedPageBreak/>
              <w:t>64102, м. Первомайський,</w:t>
            </w:r>
          </w:p>
          <w:p w14:paraId="4B0BD09C" w14:textId="77777777" w:rsidR="00583D67" w:rsidRDefault="00FB0ABB">
            <w:pPr>
              <w:widowControl w:val="0"/>
              <w:rPr>
                <w:sz w:val="24"/>
                <w:szCs w:val="24"/>
              </w:rPr>
            </w:pPr>
            <w:r>
              <w:rPr>
                <w:sz w:val="24"/>
                <w:szCs w:val="24"/>
              </w:rPr>
              <w:t>½ мікрорайон</w:t>
            </w:r>
          </w:p>
          <w:p w14:paraId="1F4EBBFA"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tcPr>
          <w:p w14:paraId="2A8E2E5A" w14:textId="77777777" w:rsidR="00583D67" w:rsidRDefault="00FB0ABB">
            <w:pPr>
              <w:widowControl w:val="0"/>
              <w:jc w:val="center"/>
              <w:rPr>
                <w:sz w:val="24"/>
                <w:szCs w:val="24"/>
              </w:rPr>
            </w:pPr>
            <w:r>
              <w:rPr>
                <w:sz w:val="24"/>
                <w:szCs w:val="24"/>
              </w:rPr>
              <w:lastRenderedPageBreak/>
              <w:t>178</w:t>
            </w:r>
          </w:p>
        </w:tc>
        <w:tc>
          <w:tcPr>
            <w:tcW w:w="1405" w:type="dxa"/>
            <w:tcBorders>
              <w:top w:val="single" w:sz="4" w:space="0" w:color="000000"/>
              <w:left w:val="single" w:sz="6" w:space="0" w:color="000000"/>
              <w:bottom w:val="single" w:sz="4" w:space="0" w:color="000000"/>
              <w:right w:val="nil"/>
            </w:tcBorders>
          </w:tcPr>
          <w:p w14:paraId="2B9505F1" w14:textId="77777777" w:rsidR="00583D67" w:rsidRDefault="00FB0ABB">
            <w:pPr>
              <w:widowControl w:val="0"/>
              <w:jc w:val="center"/>
              <w:rPr>
                <w:sz w:val="24"/>
                <w:szCs w:val="24"/>
              </w:rPr>
            </w:pPr>
            <w:r>
              <w:rPr>
                <w:sz w:val="24"/>
                <w:szCs w:val="24"/>
              </w:rPr>
              <w:t>19</w:t>
            </w:r>
          </w:p>
        </w:tc>
        <w:tc>
          <w:tcPr>
            <w:tcW w:w="1369" w:type="dxa"/>
            <w:tcBorders>
              <w:top w:val="single" w:sz="4" w:space="0" w:color="000000"/>
              <w:left w:val="single" w:sz="6" w:space="0" w:color="000000"/>
              <w:bottom w:val="single" w:sz="4" w:space="0" w:color="000000"/>
              <w:right w:val="single" w:sz="4" w:space="0" w:color="000000"/>
            </w:tcBorders>
          </w:tcPr>
          <w:p w14:paraId="0F11C0D3" w14:textId="77777777" w:rsidR="00583D67" w:rsidRDefault="00FB0ABB">
            <w:pPr>
              <w:widowControl w:val="0"/>
              <w:jc w:val="center"/>
              <w:rPr>
                <w:sz w:val="24"/>
                <w:szCs w:val="24"/>
              </w:rPr>
            </w:pPr>
            <w:r>
              <w:rPr>
                <w:sz w:val="24"/>
                <w:szCs w:val="24"/>
              </w:rPr>
              <w:t>23</w:t>
            </w:r>
          </w:p>
        </w:tc>
      </w:tr>
      <w:tr w:rsidR="00583D67" w14:paraId="6C434A3B" w14:textId="77777777">
        <w:trPr>
          <w:trHeight w:val="20"/>
        </w:trPr>
        <w:tc>
          <w:tcPr>
            <w:tcW w:w="460" w:type="dxa"/>
            <w:tcBorders>
              <w:top w:val="single" w:sz="4" w:space="0" w:color="000000"/>
              <w:left w:val="single" w:sz="6" w:space="0" w:color="000000"/>
              <w:bottom w:val="single" w:sz="4" w:space="0" w:color="000000"/>
              <w:right w:val="nil"/>
            </w:tcBorders>
          </w:tcPr>
          <w:p w14:paraId="4090F06F" w14:textId="77777777" w:rsidR="00583D67" w:rsidRDefault="00FB0ABB">
            <w:pPr>
              <w:widowControl w:val="0"/>
              <w:jc w:val="center"/>
              <w:rPr>
                <w:sz w:val="24"/>
                <w:szCs w:val="24"/>
              </w:rPr>
            </w:pPr>
            <w:r>
              <w:rPr>
                <w:sz w:val="24"/>
                <w:szCs w:val="24"/>
              </w:rPr>
              <w:t>4.</w:t>
            </w:r>
          </w:p>
        </w:tc>
        <w:tc>
          <w:tcPr>
            <w:tcW w:w="3164" w:type="dxa"/>
            <w:tcBorders>
              <w:top w:val="single" w:sz="4" w:space="0" w:color="000000"/>
              <w:left w:val="single" w:sz="6" w:space="0" w:color="000000"/>
              <w:bottom w:val="single" w:sz="4" w:space="0" w:color="000000"/>
              <w:right w:val="nil"/>
            </w:tcBorders>
          </w:tcPr>
          <w:p w14:paraId="1364A114" w14:textId="77777777" w:rsidR="00583D67" w:rsidRDefault="00FB0ABB">
            <w:pPr>
              <w:widowControl w:val="0"/>
              <w:rPr>
                <w:sz w:val="24"/>
                <w:szCs w:val="24"/>
              </w:rPr>
            </w:pPr>
            <w:r>
              <w:rPr>
                <w:sz w:val="24"/>
                <w:szCs w:val="24"/>
              </w:rPr>
              <w:t xml:space="preserve">Комунальний заклад </w:t>
            </w:r>
            <w:r>
              <w:rPr>
                <w:sz w:val="24"/>
                <w:szCs w:val="24"/>
              </w:rPr>
              <w:t>«Первомайський заклад дошкільної освіти (ясла-садок) № 14 “Барвінок” комбінованого типу Первомайської  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16842C13" w14:textId="77777777" w:rsidR="00583D67" w:rsidRDefault="00FB0ABB">
            <w:pPr>
              <w:widowControl w:val="0"/>
              <w:rPr>
                <w:sz w:val="24"/>
                <w:szCs w:val="24"/>
              </w:rPr>
            </w:pPr>
            <w:r>
              <w:rPr>
                <w:sz w:val="24"/>
                <w:szCs w:val="24"/>
              </w:rPr>
              <w:t>64102, м. Первомайський,</w:t>
            </w:r>
          </w:p>
          <w:p w14:paraId="679B8408" w14:textId="77777777" w:rsidR="00583D67" w:rsidRDefault="00FB0ABB">
            <w:pPr>
              <w:widowControl w:val="0"/>
              <w:rPr>
                <w:sz w:val="24"/>
                <w:szCs w:val="24"/>
              </w:rPr>
            </w:pPr>
            <w:r>
              <w:rPr>
                <w:sz w:val="24"/>
                <w:szCs w:val="24"/>
              </w:rPr>
              <w:t>3 мікрорайон</w:t>
            </w:r>
          </w:p>
          <w:p w14:paraId="54250A69"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tcPr>
          <w:p w14:paraId="2C0D4061" w14:textId="77777777" w:rsidR="00583D67" w:rsidRDefault="00FB0ABB">
            <w:pPr>
              <w:widowControl w:val="0"/>
              <w:jc w:val="center"/>
              <w:rPr>
                <w:sz w:val="24"/>
                <w:szCs w:val="24"/>
              </w:rPr>
            </w:pPr>
            <w:r>
              <w:rPr>
                <w:sz w:val="24"/>
                <w:szCs w:val="24"/>
              </w:rPr>
              <w:t>131</w:t>
            </w:r>
          </w:p>
        </w:tc>
        <w:tc>
          <w:tcPr>
            <w:tcW w:w="1405" w:type="dxa"/>
            <w:tcBorders>
              <w:top w:val="single" w:sz="4" w:space="0" w:color="000000"/>
              <w:left w:val="single" w:sz="6" w:space="0" w:color="000000"/>
              <w:bottom w:val="single" w:sz="4" w:space="0" w:color="000000"/>
              <w:right w:val="nil"/>
            </w:tcBorders>
          </w:tcPr>
          <w:p w14:paraId="136B81BD" w14:textId="77777777" w:rsidR="00583D67" w:rsidRDefault="00FB0ABB">
            <w:pPr>
              <w:widowControl w:val="0"/>
              <w:jc w:val="center"/>
              <w:rPr>
                <w:sz w:val="24"/>
                <w:szCs w:val="24"/>
              </w:rPr>
            </w:pPr>
            <w:r>
              <w:rPr>
                <w:sz w:val="24"/>
                <w:szCs w:val="24"/>
              </w:rPr>
              <w:t>18</w:t>
            </w:r>
          </w:p>
        </w:tc>
        <w:tc>
          <w:tcPr>
            <w:tcW w:w="1369" w:type="dxa"/>
            <w:tcBorders>
              <w:top w:val="single" w:sz="4" w:space="0" w:color="000000"/>
              <w:left w:val="single" w:sz="6" w:space="0" w:color="000000"/>
              <w:bottom w:val="single" w:sz="4" w:space="0" w:color="000000"/>
              <w:right w:val="single" w:sz="4" w:space="0" w:color="000000"/>
            </w:tcBorders>
          </w:tcPr>
          <w:p w14:paraId="1E5CE17D" w14:textId="77777777" w:rsidR="00583D67" w:rsidRDefault="00FB0ABB">
            <w:pPr>
              <w:widowControl w:val="0"/>
              <w:jc w:val="center"/>
              <w:rPr>
                <w:sz w:val="24"/>
                <w:szCs w:val="24"/>
              </w:rPr>
            </w:pPr>
            <w:r>
              <w:rPr>
                <w:sz w:val="24"/>
                <w:szCs w:val="24"/>
              </w:rPr>
              <w:t>25</w:t>
            </w:r>
          </w:p>
        </w:tc>
      </w:tr>
      <w:tr w:rsidR="00583D67" w14:paraId="531B22DF" w14:textId="77777777">
        <w:trPr>
          <w:trHeight w:val="20"/>
        </w:trPr>
        <w:tc>
          <w:tcPr>
            <w:tcW w:w="460" w:type="dxa"/>
            <w:tcBorders>
              <w:top w:val="single" w:sz="4" w:space="0" w:color="000000"/>
              <w:left w:val="single" w:sz="6" w:space="0" w:color="000000"/>
              <w:bottom w:val="single" w:sz="4" w:space="0" w:color="000000"/>
              <w:right w:val="nil"/>
            </w:tcBorders>
          </w:tcPr>
          <w:p w14:paraId="6C83A0C2" w14:textId="77777777" w:rsidR="00583D67" w:rsidRDefault="00FB0ABB">
            <w:pPr>
              <w:widowControl w:val="0"/>
              <w:jc w:val="center"/>
              <w:rPr>
                <w:sz w:val="24"/>
                <w:szCs w:val="24"/>
              </w:rPr>
            </w:pPr>
            <w:r>
              <w:rPr>
                <w:sz w:val="24"/>
                <w:szCs w:val="24"/>
              </w:rPr>
              <w:t>5.</w:t>
            </w:r>
          </w:p>
        </w:tc>
        <w:tc>
          <w:tcPr>
            <w:tcW w:w="3164" w:type="dxa"/>
            <w:tcBorders>
              <w:top w:val="single" w:sz="4" w:space="0" w:color="000000"/>
              <w:left w:val="single" w:sz="6" w:space="0" w:color="000000"/>
              <w:bottom w:val="single" w:sz="4" w:space="0" w:color="000000"/>
              <w:right w:val="nil"/>
            </w:tcBorders>
          </w:tcPr>
          <w:p w14:paraId="10BB1EE7" w14:textId="77777777" w:rsidR="00583D67" w:rsidRDefault="00FB0ABB">
            <w:pPr>
              <w:widowControl w:val="0"/>
              <w:rPr>
                <w:sz w:val="24"/>
                <w:szCs w:val="24"/>
              </w:rPr>
            </w:pPr>
            <w:r>
              <w:rPr>
                <w:sz w:val="24"/>
                <w:szCs w:val="24"/>
              </w:rPr>
              <w:t xml:space="preserve">Комунальний заклад «Первомайський заклад дошкільної освіти </w:t>
            </w:r>
            <w:r>
              <w:rPr>
                <w:sz w:val="24"/>
                <w:szCs w:val="24"/>
              </w:rPr>
              <w:t>(ясла-садок) № 16 “Усмішка” Первомайської  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759D3119" w14:textId="77777777" w:rsidR="00583D67" w:rsidRDefault="00FB0ABB">
            <w:pPr>
              <w:widowControl w:val="0"/>
              <w:rPr>
                <w:sz w:val="24"/>
                <w:szCs w:val="24"/>
              </w:rPr>
            </w:pPr>
            <w:r>
              <w:rPr>
                <w:sz w:val="24"/>
                <w:szCs w:val="24"/>
              </w:rPr>
              <w:t>64102, м. Первомайський,</w:t>
            </w:r>
          </w:p>
          <w:p w14:paraId="2A717A3A" w14:textId="77777777" w:rsidR="00583D67" w:rsidRDefault="00FB0ABB">
            <w:pPr>
              <w:widowControl w:val="0"/>
              <w:rPr>
                <w:sz w:val="24"/>
                <w:szCs w:val="24"/>
              </w:rPr>
            </w:pPr>
            <w:r>
              <w:rPr>
                <w:sz w:val="24"/>
                <w:szCs w:val="24"/>
              </w:rPr>
              <w:t>4 мікрорайон</w:t>
            </w:r>
          </w:p>
          <w:p w14:paraId="5E6ADD82"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tcPr>
          <w:p w14:paraId="44C0A748" w14:textId="77777777" w:rsidR="00583D67" w:rsidRDefault="00FB0ABB">
            <w:pPr>
              <w:widowControl w:val="0"/>
              <w:jc w:val="center"/>
              <w:rPr>
                <w:sz w:val="24"/>
                <w:szCs w:val="24"/>
              </w:rPr>
            </w:pPr>
            <w:r>
              <w:rPr>
                <w:sz w:val="24"/>
                <w:szCs w:val="24"/>
              </w:rPr>
              <w:t>133</w:t>
            </w:r>
          </w:p>
        </w:tc>
        <w:tc>
          <w:tcPr>
            <w:tcW w:w="1405" w:type="dxa"/>
            <w:tcBorders>
              <w:top w:val="single" w:sz="4" w:space="0" w:color="000000"/>
              <w:left w:val="single" w:sz="6" w:space="0" w:color="000000"/>
              <w:bottom w:val="single" w:sz="4" w:space="0" w:color="000000"/>
              <w:right w:val="nil"/>
            </w:tcBorders>
          </w:tcPr>
          <w:p w14:paraId="2DDE53F1" w14:textId="77777777" w:rsidR="00583D67" w:rsidRDefault="00FB0ABB">
            <w:pPr>
              <w:widowControl w:val="0"/>
              <w:jc w:val="center"/>
              <w:rPr>
                <w:sz w:val="24"/>
                <w:szCs w:val="24"/>
              </w:rPr>
            </w:pPr>
            <w:r>
              <w:rPr>
                <w:sz w:val="24"/>
                <w:szCs w:val="24"/>
              </w:rPr>
              <w:t>18</w:t>
            </w:r>
          </w:p>
        </w:tc>
        <w:tc>
          <w:tcPr>
            <w:tcW w:w="1369" w:type="dxa"/>
            <w:tcBorders>
              <w:top w:val="single" w:sz="4" w:space="0" w:color="000000"/>
              <w:left w:val="single" w:sz="6" w:space="0" w:color="000000"/>
              <w:bottom w:val="single" w:sz="4" w:space="0" w:color="000000"/>
              <w:right w:val="single" w:sz="4" w:space="0" w:color="000000"/>
            </w:tcBorders>
          </w:tcPr>
          <w:p w14:paraId="454715C6" w14:textId="77777777" w:rsidR="00583D67" w:rsidRDefault="00FB0ABB">
            <w:pPr>
              <w:widowControl w:val="0"/>
              <w:jc w:val="center"/>
              <w:rPr>
                <w:sz w:val="24"/>
                <w:szCs w:val="24"/>
              </w:rPr>
            </w:pPr>
            <w:r>
              <w:rPr>
                <w:sz w:val="24"/>
                <w:szCs w:val="24"/>
              </w:rPr>
              <w:t>26</w:t>
            </w:r>
          </w:p>
        </w:tc>
      </w:tr>
      <w:tr w:rsidR="00583D67" w14:paraId="6E6438A9" w14:textId="77777777">
        <w:trPr>
          <w:trHeight w:val="20"/>
        </w:trPr>
        <w:tc>
          <w:tcPr>
            <w:tcW w:w="460" w:type="dxa"/>
            <w:tcBorders>
              <w:top w:val="single" w:sz="4" w:space="0" w:color="000000"/>
              <w:left w:val="single" w:sz="6" w:space="0" w:color="000000"/>
              <w:right w:val="nil"/>
            </w:tcBorders>
          </w:tcPr>
          <w:p w14:paraId="5315ABF6" w14:textId="77777777" w:rsidR="00583D67" w:rsidRDefault="00FB0ABB">
            <w:pPr>
              <w:widowControl w:val="0"/>
              <w:jc w:val="center"/>
              <w:rPr>
                <w:sz w:val="24"/>
                <w:szCs w:val="24"/>
              </w:rPr>
            </w:pPr>
            <w:r>
              <w:rPr>
                <w:sz w:val="24"/>
                <w:szCs w:val="24"/>
              </w:rPr>
              <w:t>6.</w:t>
            </w:r>
          </w:p>
        </w:tc>
        <w:tc>
          <w:tcPr>
            <w:tcW w:w="3164" w:type="dxa"/>
            <w:tcBorders>
              <w:top w:val="single" w:sz="4" w:space="0" w:color="000000"/>
              <w:left w:val="single" w:sz="6" w:space="0" w:color="000000"/>
              <w:right w:val="nil"/>
            </w:tcBorders>
          </w:tcPr>
          <w:p w14:paraId="0172EC3D" w14:textId="77777777" w:rsidR="00583D67" w:rsidRDefault="00FB0ABB">
            <w:pPr>
              <w:widowControl w:val="0"/>
              <w:rPr>
                <w:sz w:val="24"/>
                <w:szCs w:val="24"/>
              </w:rPr>
            </w:pPr>
            <w:r>
              <w:rPr>
                <w:sz w:val="24"/>
                <w:szCs w:val="24"/>
              </w:rPr>
              <w:t xml:space="preserve">Комунальний заклад «Первомайський заклад дошкільної освіти (ясла-садок)  №17 “Казка” Первомайської  міської  </w:t>
            </w:r>
          </w:p>
          <w:p w14:paraId="30DD9AE8" w14:textId="77777777" w:rsidR="00583D67" w:rsidRDefault="00FB0ABB">
            <w:pPr>
              <w:widowControl w:val="0"/>
              <w:rPr>
                <w:sz w:val="24"/>
                <w:szCs w:val="24"/>
              </w:rPr>
            </w:pPr>
            <w:r>
              <w:rPr>
                <w:sz w:val="24"/>
                <w:szCs w:val="24"/>
              </w:rPr>
              <w:t xml:space="preserve">ради </w:t>
            </w:r>
            <w:r>
              <w:rPr>
                <w:sz w:val="24"/>
                <w:szCs w:val="24"/>
              </w:rPr>
              <w:t>Харківської області»</w:t>
            </w:r>
          </w:p>
        </w:tc>
        <w:tc>
          <w:tcPr>
            <w:tcW w:w="2168" w:type="dxa"/>
            <w:tcBorders>
              <w:top w:val="single" w:sz="4" w:space="0" w:color="000000"/>
              <w:left w:val="single" w:sz="6" w:space="0" w:color="000000"/>
              <w:right w:val="nil"/>
            </w:tcBorders>
          </w:tcPr>
          <w:p w14:paraId="408C7958" w14:textId="77777777" w:rsidR="00583D67" w:rsidRDefault="00FB0ABB">
            <w:pPr>
              <w:widowControl w:val="0"/>
              <w:rPr>
                <w:sz w:val="24"/>
                <w:szCs w:val="24"/>
              </w:rPr>
            </w:pPr>
            <w:r>
              <w:rPr>
                <w:sz w:val="24"/>
                <w:szCs w:val="24"/>
              </w:rPr>
              <w:t>64102,  м. Первомайський,</w:t>
            </w:r>
          </w:p>
          <w:p w14:paraId="6817F9BF" w14:textId="77777777" w:rsidR="00583D67" w:rsidRDefault="00FB0ABB">
            <w:pPr>
              <w:widowControl w:val="0"/>
              <w:rPr>
                <w:sz w:val="24"/>
                <w:szCs w:val="24"/>
              </w:rPr>
            </w:pPr>
            <w:r>
              <w:rPr>
                <w:sz w:val="24"/>
                <w:szCs w:val="24"/>
              </w:rPr>
              <w:t>6 мікрорайон</w:t>
            </w:r>
          </w:p>
          <w:p w14:paraId="7AD5158F" w14:textId="77777777" w:rsidR="00583D67" w:rsidRDefault="00583D67">
            <w:pPr>
              <w:widowControl w:val="0"/>
              <w:rPr>
                <w:sz w:val="24"/>
                <w:szCs w:val="24"/>
              </w:rPr>
            </w:pPr>
          </w:p>
        </w:tc>
        <w:tc>
          <w:tcPr>
            <w:tcW w:w="1059" w:type="dxa"/>
            <w:tcBorders>
              <w:top w:val="single" w:sz="4" w:space="0" w:color="000000"/>
              <w:left w:val="single" w:sz="6" w:space="0" w:color="000000"/>
              <w:right w:val="nil"/>
            </w:tcBorders>
          </w:tcPr>
          <w:p w14:paraId="5BA914D8" w14:textId="77777777" w:rsidR="00583D67" w:rsidRDefault="00FB0ABB">
            <w:pPr>
              <w:widowControl w:val="0"/>
              <w:jc w:val="center"/>
              <w:rPr>
                <w:sz w:val="24"/>
                <w:szCs w:val="24"/>
              </w:rPr>
            </w:pPr>
            <w:r>
              <w:rPr>
                <w:sz w:val="24"/>
                <w:szCs w:val="24"/>
              </w:rPr>
              <w:t>132</w:t>
            </w:r>
          </w:p>
        </w:tc>
        <w:tc>
          <w:tcPr>
            <w:tcW w:w="1405" w:type="dxa"/>
            <w:tcBorders>
              <w:top w:val="single" w:sz="4" w:space="0" w:color="000000"/>
              <w:left w:val="single" w:sz="6" w:space="0" w:color="000000"/>
              <w:right w:val="nil"/>
            </w:tcBorders>
          </w:tcPr>
          <w:p w14:paraId="00919317" w14:textId="77777777" w:rsidR="00583D67" w:rsidRDefault="00FB0ABB">
            <w:pPr>
              <w:widowControl w:val="0"/>
              <w:jc w:val="center"/>
              <w:rPr>
                <w:sz w:val="24"/>
                <w:szCs w:val="24"/>
              </w:rPr>
            </w:pPr>
            <w:r>
              <w:rPr>
                <w:sz w:val="24"/>
                <w:szCs w:val="24"/>
              </w:rPr>
              <w:t>13</w:t>
            </w:r>
          </w:p>
        </w:tc>
        <w:tc>
          <w:tcPr>
            <w:tcW w:w="1369" w:type="dxa"/>
            <w:tcBorders>
              <w:top w:val="single" w:sz="4" w:space="0" w:color="000000"/>
              <w:left w:val="single" w:sz="6" w:space="0" w:color="000000"/>
              <w:right w:val="single" w:sz="4" w:space="0" w:color="000000"/>
            </w:tcBorders>
          </w:tcPr>
          <w:p w14:paraId="6BC48D0E" w14:textId="77777777" w:rsidR="00583D67" w:rsidRDefault="00FB0ABB">
            <w:pPr>
              <w:widowControl w:val="0"/>
              <w:jc w:val="center"/>
              <w:rPr>
                <w:sz w:val="24"/>
                <w:szCs w:val="24"/>
              </w:rPr>
            </w:pPr>
            <w:r>
              <w:rPr>
                <w:sz w:val="24"/>
                <w:szCs w:val="24"/>
              </w:rPr>
              <w:t>22</w:t>
            </w:r>
          </w:p>
        </w:tc>
      </w:tr>
      <w:tr w:rsidR="00583D67" w14:paraId="63955A9F" w14:textId="77777777">
        <w:trPr>
          <w:trHeight w:val="20"/>
        </w:trPr>
        <w:tc>
          <w:tcPr>
            <w:tcW w:w="460" w:type="dxa"/>
            <w:tcBorders>
              <w:top w:val="single" w:sz="4" w:space="0" w:color="000000"/>
              <w:left w:val="single" w:sz="6" w:space="0" w:color="000000"/>
              <w:bottom w:val="single" w:sz="4" w:space="0" w:color="000000"/>
              <w:right w:val="nil"/>
            </w:tcBorders>
          </w:tcPr>
          <w:p w14:paraId="15DEAA67" w14:textId="77777777" w:rsidR="00583D67" w:rsidRDefault="00FB0ABB">
            <w:pPr>
              <w:widowControl w:val="0"/>
              <w:jc w:val="center"/>
              <w:rPr>
                <w:sz w:val="24"/>
                <w:szCs w:val="24"/>
              </w:rPr>
            </w:pPr>
            <w:r>
              <w:rPr>
                <w:sz w:val="24"/>
                <w:szCs w:val="24"/>
              </w:rPr>
              <w:t>7.</w:t>
            </w:r>
          </w:p>
        </w:tc>
        <w:tc>
          <w:tcPr>
            <w:tcW w:w="3164" w:type="dxa"/>
            <w:tcBorders>
              <w:top w:val="single" w:sz="4" w:space="0" w:color="000000"/>
              <w:left w:val="single" w:sz="6" w:space="0" w:color="000000"/>
              <w:bottom w:val="single" w:sz="4" w:space="0" w:color="000000"/>
              <w:right w:val="nil"/>
            </w:tcBorders>
          </w:tcPr>
          <w:p w14:paraId="1A3BE067" w14:textId="77777777" w:rsidR="00583D67" w:rsidRDefault="00FB0ABB">
            <w:pPr>
              <w:widowControl w:val="0"/>
              <w:rPr>
                <w:sz w:val="24"/>
                <w:szCs w:val="24"/>
              </w:rPr>
            </w:pPr>
            <w:r>
              <w:rPr>
                <w:sz w:val="24"/>
                <w:szCs w:val="24"/>
              </w:rPr>
              <w:t>Комунальний заклад «Грушинський заклад дошкільної освіти (ясла-садок) Первомайської міської ради Харківської області»</w:t>
            </w:r>
          </w:p>
        </w:tc>
        <w:tc>
          <w:tcPr>
            <w:tcW w:w="2168" w:type="dxa"/>
            <w:tcBorders>
              <w:top w:val="single" w:sz="4" w:space="0" w:color="000000"/>
              <w:left w:val="single" w:sz="6" w:space="0" w:color="000000"/>
              <w:bottom w:val="single" w:sz="4" w:space="0" w:color="000000"/>
              <w:right w:val="nil"/>
            </w:tcBorders>
          </w:tcPr>
          <w:p w14:paraId="061C7EA0" w14:textId="77777777" w:rsidR="00583D67" w:rsidRDefault="00FB0ABB">
            <w:pPr>
              <w:widowControl w:val="0"/>
              <w:rPr>
                <w:sz w:val="24"/>
                <w:szCs w:val="24"/>
              </w:rPr>
            </w:pPr>
            <w:r>
              <w:rPr>
                <w:sz w:val="24"/>
                <w:szCs w:val="24"/>
              </w:rPr>
              <w:t>64131,  Лозівський район, с. Грушине, вул. Шкільна, буд. 3</w:t>
            </w:r>
          </w:p>
        </w:tc>
        <w:tc>
          <w:tcPr>
            <w:tcW w:w="1059" w:type="dxa"/>
            <w:tcBorders>
              <w:top w:val="single" w:sz="4" w:space="0" w:color="000000"/>
              <w:left w:val="single" w:sz="6" w:space="0" w:color="000000"/>
              <w:bottom w:val="single" w:sz="4" w:space="0" w:color="000000"/>
              <w:right w:val="nil"/>
            </w:tcBorders>
          </w:tcPr>
          <w:p w14:paraId="0E32843D" w14:textId="77777777" w:rsidR="00583D67" w:rsidRDefault="00FB0ABB">
            <w:pPr>
              <w:widowControl w:val="0"/>
              <w:jc w:val="center"/>
              <w:rPr>
                <w:sz w:val="24"/>
                <w:szCs w:val="24"/>
              </w:rPr>
            </w:pPr>
            <w:r>
              <w:rPr>
                <w:sz w:val="24"/>
                <w:szCs w:val="24"/>
              </w:rPr>
              <w:t>10</w:t>
            </w:r>
          </w:p>
        </w:tc>
        <w:tc>
          <w:tcPr>
            <w:tcW w:w="1405" w:type="dxa"/>
            <w:tcBorders>
              <w:top w:val="single" w:sz="4" w:space="0" w:color="000000"/>
              <w:left w:val="single" w:sz="6" w:space="0" w:color="000000"/>
              <w:bottom w:val="single" w:sz="4" w:space="0" w:color="000000"/>
              <w:right w:val="nil"/>
            </w:tcBorders>
          </w:tcPr>
          <w:p w14:paraId="4307CFE8" w14:textId="77777777" w:rsidR="00583D67" w:rsidRDefault="00FB0ABB">
            <w:pPr>
              <w:widowControl w:val="0"/>
              <w:jc w:val="center"/>
              <w:rPr>
                <w:sz w:val="24"/>
                <w:szCs w:val="24"/>
              </w:rPr>
            </w:pPr>
            <w:r>
              <w:rPr>
                <w:sz w:val="24"/>
                <w:szCs w:val="24"/>
              </w:rPr>
              <w:t>1</w:t>
            </w:r>
          </w:p>
        </w:tc>
        <w:tc>
          <w:tcPr>
            <w:tcW w:w="1369" w:type="dxa"/>
            <w:tcBorders>
              <w:top w:val="single" w:sz="4" w:space="0" w:color="000000"/>
              <w:left w:val="single" w:sz="6" w:space="0" w:color="000000"/>
              <w:bottom w:val="single" w:sz="4" w:space="0" w:color="000000"/>
              <w:right w:val="single" w:sz="4" w:space="0" w:color="000000"/>
            </w:tcBorders>
          </w:tcPr>
          <w:p w14:paraId="1DBFD684" w14:textId="77777777" w:rsidR="00583D67" w:rsidRDefault="00FB0ABB">
            <w:pPr>
              <w:widowControl w:val="0"/>
              <w:jc w:val="center"/>
              <w:rPr>
                <w:sz w:val="24"/>
                <w:szCs w:val="24"/>
              </w:rPr>
            </w:pPr>
            <w:r>
              <w:rPr>
                <w:sz w:val="24"/>
                <w:szCs w:val="24"/>
              </w:rPr>
              <w:t>2</w:t>
            </w:r>
          </w:p>
        </w:tc>
      </w:tr>
      <w:tr w:rsidR="00583D67" w14:paraId="4B07125D" w14:textId="77777777">
        <w:trPr>
          <w:trHeight w:val="20"/>
        </w:trPr>
        <w:tc>
          <w:tcPr>
            <w:tcW w:w="460" w:type="dxa"/>
            <w:tcBorders>
              <w:top w:val="single" w:sz="4" w:space="0" w:color="000000"/>
              <w:left w:val="single" w:sz="6" w:space="0" w:color="000000"/>
              <w:bottom w:val="single" w:sz="4" w:space="0" w:color="000000"/>
              <w:right w:val="nil"/>
            </w:tcBorders>
          </w:tcPr>
          <w:p w14:paraId="73C26957" w14:textId="77777777" w:rsidR="00583D67" w:rsidRDefault="00583D67">
            <w:pPr>
              <w:widowControl w:val="0"/>
              <w:jc w:val="center"/>
              <w:rPr>
                <w:sz w:val="24"/>
                <w:szCs w:val="24"/>
              </w:rPr>
            </w:pPr>
          </w:p>
        </w:tc>
        <w:tc>
          <w:tcPr>
            <w:tcW w:w="3164" w:type="dxa"/>
            <w:tcBorders>
              <w:top w:val="single" w:sz="4" w:space="0" w:color="000000"/>
              <w:left w:val="single" w:sz="6" w:space="0" w:color="000000"/>
              <w:bottom w:val="single" w:sz="4" w:space="0" w:color="000000"/>
              <w:right w:val="nil"/>
            </w:tcBorders>
          </w:tcPr>
          <w:p w14:paraId="045017CF" w14:textId="77777777" w:rsidR="00583D67" w:rsidRDefault="00FB0ABB">
            <w:pPr>
              <w:widowControl w:val="0"/>
              <w:rPr>
                <w:sz w:val="24"/>
                <w:szCs w:val="24"/>
              </w:rPr>
            </w:pPr>
            <w:r>
              <w:rPr>
                <w:sz w:val="24"/>
                <w:szCs w:val="24"/>
              </w:rPr>
              <w:t>УСЬОГО</w:t>
            </w:r>
          </w:p>
        </w:tc>
        <w:tc>
          <w:tcPr>
            <w:tcW w:w="2168" w:type="dxa"/>
            <w:tcBorders>
              <w:top w:val="single" w:sz="4" w:space="0" w:color="000000"/>
              <w:left w:val="single" w:sz="6" w:space="0" w:color="000000"/>
              <w:bottom w:val="single" w:sz="4" w:space="0" w:color="000000"/>
              <w:right w:val="nil"/>
            </w:tcBorders>
          </w:tcPr>
          <w:p w14:paraId="0FAE1494" w14:textId="77777777" w:rsidR="00583D67" w:rsidRDefault="00583D67">
            <w:pPr>
              <w:widowControl w:val="0"/>
              <w:rPr>
                <w:sz w:val="24"/>
                <w:szCs w:val="24"/>
              </w:rPr>
            </w:pPr>
          </w:p>
        </w:tc>
        <w:tc>
          <w:tcPr>
            <w:tcW w:w="1059" w:type="dxa"/>
            <w:tcBorders>
              <w:top w:val="single" w:sz="4" w:space="0" w:color="000000"/>
              <w:left w:val="single" w:sz="6" w:space="0" w:color="000000"/>
              <w:bottom w:val="single" w:sz="4" w:space="0" w:color="000000"/>
              <w:right w:val="nil"/>
            </w:tcBorders>
            <w:vAlign w:val="bottom"/>
          </w:tcPr>
          <w:p w14:paraId="245823F8" w14:textId="77777777" w:rsidR="00583D67" w:rsidRDefault="00FB0ABB">
            <w:pPr>
              <w:widowControl w:val="0"/>
              <w:jc w:val="center"/>
              <w:rPr>
                <w:sz w:val="24"/>
                <w:szCs w:val="24"/>
              </w:rPr>
            </w:pPr>
            <w:r>
              <w:rPr>
                <w:color w:val="000000"/>
              </w:rPr>
              <w:t>782</w:t>
            </w:r>
          </w:p>
        </w:tc>
        <w:tc>
          <w:tcPr>
            <w:tcW w:w="1405" w:type="dxa"/>
            <w:tcBorders>
              <w:top w:val="single" w:sz="4" w:space="0" w:color="000000"/>
              <w:left w:val="single" w:sz="6" w:space="0" w:color="000000"/>
              <w:bottom w:val="single" w:sz="4" w:space="0" w:color="000000"/>
              <w:right w:val="nil"/>
            </w:tcBorders>
            <w:vAlign w:val="bottom"/>
          </w:tcPr>
          <w:p w14:paraId="6468AF64" w14:textId="77777777" w:rsidR="00583D67" w:rsidRDefault="00FB0ABB">
            <w:pPr>
              <w:widowControl w:val="0"/>
              <w:jc w:val="center"/>
              <w:rPr>
                <w:sz w:val="24"/>
                <w:szCs w:val="24"/>
              </w:rPr>
            </w:pPr>
            <w:r>
              <w:rPr>
                <w:color w:val="000000"/>
              </w:rPr>
              <w:t>90</w:t>
            </w:r>
          </w:p>
        </w:tc>
        <w:tc>
          <w:tcPr>
            <w:tcW w:w="1369" w:type="dxa"/>
            <w:tcBorders>
              <w:top w:val="single" w:sz="4" w:space="0" w:color="000000"/>
              <w:left w:val="single" w:sz="6" w:space="0" w:color="000000"/>
              <w:bottom w:val="single" w:sz="4" w:space="0" w:color="000000"/>
              <w:right w:val="single" w:sz="4" w:space="0" w:color="000000"/>
            </w:tcBorders>
            <w:vAlign w:val="bottom"/>
          </w:tcPr>
          <w:p w14:paraId="1F1D886A" w14:textId="77777777" w:rsidR="00583D67" w:rsidRDefault="00FB0ABB">
            <w:pPr>
              <w:widowControl w:val="0"/>
              <w:jc w:val="center"/>
              <w:rPr>
                <w:sz w:val="24"/>
                <w:szCs w:val="24"/>
              </w:rPr>
            </w:pPr>
            <w:r>
              <w:rPr>
                <w:color w:val="000000"/>
              </w:rPr>
              <w:t>130</w:t>
            </w:r>
          </w:p>
        </w:tc>
      </w:tr>
    </w:tbl>
    <w:p w14:paraId="69585B0A" w14:textId="77777777" w:rsidR="00583D67" w:rsidRDefault="00583D67">
      <w:pPr>
        <w:widowControl w:val="0"/>
        <w:spacing w:after="0" w:line="276" w:lineRule="auto"/>
        <w:jc w:val="center"/>
        <w:rPr>
          <w:b/>
          <w:sz w:val="28"/>
          <w:szCs w:val="28"/>
          <w:highlight w:val="cyan"/>
        </w:rPr>
      </w:pPr>
    </w:p>
    <w:p w14:paraId="7DA985FD" w14:textId="77777777" w:rsidR="00583D67" w:rsidRDefault="00FB0ABB">
      <w:pPr>
        <w:widowControl w:val="0"/>
        <w:spacing w:after="0" w:line="276" w:lineRule="auto"/>
        <w:ind w:firstLine="709"/>
        <w:jc w:val="both"/>
        <w:rPr>
          <w:sz w:val="28"/>
          <w:szCs w:val="28"/>
        </w:rPr>
      </w:pPr>
      <w:r>
        <w:rPr>
          <w:sz w:val="28"/>
          <w:szCs w:val="28"/>
        </w:rPr>
        <w:t>Очевидно, що в громаді створена розгалужена мережа шкільної та позашкільної освіти, функціонуванням якої охоплена велика кількість дітей. Це сприяє їх всебічному розвитку та забезпечує якісну підготовку до здобуття освіти на вищих</w:t>
      </w:r>
      <w:r>
        <w:rPr>
          <w:sz w:val="28"/>
          <w:szCs w:val="28"/>
        </w:rPr>
        <w:t xml:space="preserve"> рівнях.</w:t>
      </w:r>
    </w:p>
    <w:p w14:paraId="6B8648AC" w14:textId="77777777" w:rsidR="00583D67" w:rsidRDefault="00583D67">
      <w:pPr>
        <w:widowControl w:val="0"/>
        <w:spacing w:after="0" w:line="276" w:lineRule="auto"/>
        <w:jc w:val="both"/>
        <w:rPr>
          <w:sz w:val="28"/>
          <w:szCs w:val="28"/>
        </w:rPr>
      </w:pPr>
    </w:p>
    <w:p w14:paraId="199EE1CD" w14:textId="77777777" w:rsidR="00583D67" w:rsidRDefault="00FB0ABB">
      <w:pPr>
        <w:pStyle w:val="1"/>
      </w:pPr>
      <w:bookmarkStart w:id="20" w:name="_heading=h.3tbugp1" w:colFirst="0" w:colLast="0"/>
      <w:bookmarkEnd w:id="20"/>
      <w:r>
        <w:t>1.11. Фізична культура та спорт</w:t>
      </w:r>
    </w:p>
    <w:p w14:paraId="7F493DED" w14:textId="77777777" w:rsidR="00583D67" w:rsidRDefault="00583D67">
      <w:pPr>
        <w:widowControl w:val="0"/>
        <w:spacing w:after="0" w:line="276" w:lineRule="auto"/>
        <w:ind w:firstLine="567"/>
        <w:jc w:val="center"/>
        <w:rPr>
          <w:sz w:val="28"/>
          <w:szCs w:val="28"/>
        </w:rPr>
      </w:pPr>
    </w:p>
    <w:p w14:paraId="37D99FBD" w14:textId="77777777" w:rsidR="00583D67" w:rsidRDefault="00FB0ABB">
      <w:pPr>
        <w:widowControl w:val="0"/>
        <w:spacing w:after="0" w:line="276" w:lineRule="auto"/>
        <w:ind w:firstLine="567"/>
        <w:jc w:val="both"/>
        <w:rPr>
          <w:sz w:val="28"/>
          <w:szCs w:val="28"/>
        </w:rPr>
      </w:pPr>
      <w:r>
        <w:rPr>
          <w:sz w:val="28"/>
          <w:szCs w:val="28"/>
        </w:rPr>
        <w:t xml:space="preserve">Фізична культура і спорт є невід’ємною частиною виховного процесу дітей, підлітків, молоді та повноцінного життя дорослого населення громади. </w:t>
      </w:r>
    </w:p>
    <w:p w14:paraId="32D1EC34" w14:textId="77777777" w:rsidR="00583D67" w:rsidRDefault="00FB0ABB">
      <w:pPr>
        <w:widowControl w:val="0"/>
        <w:tabs>
          <w:tab w:val="left" w:pos="5103"/>
        </w:tabs>
        <w:spacing w:after="0" w:line="276" w:lineRule="auto"/>
        <w:ind w:firstLine="567"/>
        <w:jc w:val="both"/>
        <w:rPr>
          <w:sz w:val="28"/>
          <w:szCs w:val="28"/>
        </w:rPr>
      </w:pPr>
      <w:r>
        <w:rPr>
          <w:sz w:val="28"/>
          <w:szCs w:val="28"/>
        </w:rPr>
        <w:t>Закріплено прогресивні тенденції з окремих напрямів фізкультурно-оздоровчої та спортивної діяльності. Збережена ефективна система проведення спортивних заходів, передусім комплексних та багатоступеневих змагань. Проводяться турніри та спортивні змагання се</w:t>
      </w:r>
      <w:r>
        <w:rPr>
          <w:sz w:val="28"/>
          <w:szCs w:val="28"/>
        </w:rPr>
        <w:t xml:space="preserve">ред учнівської молоді </w:t>
      </w:r>
      <w:r>
        <w:rPr>
          <w:sz w:val="28"/>
          <w:szCs w:val="28"/>
        </w:rPr>
        <w:lastRenderedPageBreak/>
        <w:t>загальноосвітніх навчальних закладів, трудових колективів, дитячих садків, серед усіх верств населення, людей з інвалідністю; збережено діяльність дитячо-юнацької спортивної школи; активізується олімпійський та неолімпійський спортивн</w:t>
      </w:r>
      <w:r>
        <w:rPr>
          <w:sz w:val="28"/>
          <w:szCs w:val="28"/>
        </w:rPr>
        <w:t xml:space="preserve">ий рух шляхом постійної участі спортсменів та збірних команд міста у змаганнях обласного, Всеукраїнського рівнів. </w:t>
      </w:r>
    </w:p>
    <w:p w14:paraId="3A5F58DD" w14:textId="77777777" w:rsidR="00583D67" w:rsidRDefault="00FB0ABB">
      <w:pPr>
        <w:widowControl w:val="0"/>
        <w:spacing w:after="0" w:line="276" w:lineRule="auto"/>
        <w:ind w:firstLine="567"/>
        <w:jc w:val="both"/>
        <w:rPr>
          <w:sz w:val="28"/>
          <w:szCs w:val="28"/>
          <w:highlight w:val="white"/>
        </w:rPr>
      </w:pPr>
      <w:r>
        <w:rPr>
          <w:sz w:val="28"/>
          <w:szCs w:val="28"/>
          <w:highlight w:val="white"/>
        </w:rPr>
        <w:t xml:space="preserve">Значна увага приділяється розвитку дитячого спорту. У сорока секціях Дитячо-юнацької спортивної школи навчаються 564 вихованці, функціонують </w:t>
      </w:r>
      <w:r>
        <w:rPr>
          <w:sz w:val="28"/>
          <w:szCs w:val="28"/>
          <w:highlight w:val="white"/>
        </w:rPr>
        <w:t>відділення футболу, баскетболу, легкої атлетики, волейболу, художньої гімнастики, боксу, пауерліфтингу.</w:t>
      </w:r>
    </w:p>
    <w:p w14:paraId="76E0E52E" w14:textId="77777777" w:rsidR="00583D67" w:rsidRDefault="00583D67">
      <w:pPr>
        <w:widowControl w:val="0"/>
        <w:spacing w:after="0" w:line="240" w:lineRule="auto"/>
        <w:ind w:firstLine="567"/>
        <w:jc w:val="both"/>
        <w:rPr>
          <w:sz w:val="24"/>
          <w:szCs w:val="24"/>
        </w:rPr>
      </w:pPr>
    </w:p>
    <w:p w14:paraId="2CC5202E" w14:textId="77777777" w:rsidR="00583D67" w:rsidRDefault="00FB0ABB">
      <w:pPr>
        <w:widowControl w:val="0"/>
        <w:spacing w:after="0" w:line="276" w:lineRule="auto"/>
        <w:ind w:firstLine="567"/>
        <w:jc w:val="both"/>
        <w:rPr>
          <w:color w:val="FF0000"/>
          <w:sz w:val="28"/>
          <w:szCs w:val="28"/>
        </w:rPr>
      </w:pPr>
      <w:r>
        <w:rPr>
          <w:sz w:val="28"/>
          <w:szCs w:val="28"/>
        </w:rPr>
        <w:t>Таблиця 1.11 - Показники розвитку галузі фізичної культури і спорту станом на 2021 р.</w:t>
      </w:r>
    </w:p>
    <w:tbl>
      <w:tblPr>
        <w:tblStyle w:val="a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7"/>
        <w:gridCol w:w="1411"/>
      </w:tblGrid>
      <w:tr w:rsidR="00583D67" w14:paraId="7ADA64F2" w14:textId="77777777">
        <w:trPr>
          <w:cantSplit/>
          <w:trHeight w:val="596"/>
        </w:trPr>
        <w:tc>
          <w:tcPr>
            <w:tcW w:w="8217" w:type="dxa"/>
            <w:shd w:val="clear" w:color="auto" w:fill="DBE5F1"/>
            <w:vAlign w:val="center"/>
          </w:tcPr>
          <w:p w14:paraId="217051F7" w14:textId="77777777" w:rsidR="00583D67" w:rsidRDefault="00FB0ABB">
            <w:pPr>
              <w:widowControl w:val="0"/>
              <w:jc w:val="center"/>
              <w:rPr>
                <w:sz w:val="28"/>
                <w:szCs w:val="28"/>
              </w:rPr>
            </w:pPr>
            <w:r>
              <w:rPr>
                <w:sz w:val="28"/>
                <w:szCs w:val="28"/>
              </w:rPr>
              <w:t>Показники</w:t>
            </w:r>
          </w:p>
        </w:tc>
        <w:tc>
          <w:tcPr>
            <w:tcW w:w="1411" w:type="dxa"/>
            <w:shd w:val="clear" w:color="auto" w:fill="DBE5F1"/>
            <w:vAlign w:val="center"/>
          </w:tcPr>
          <w:p w14:paraId="6D052E9E" w14:textId="77777777" w:rsidR="00583D67" w:rsidRDefault="00FB0ABB">
            <w:pPr>
              <w:widowControl w:val="0"/>
              <w:jc w:val="center"/>
              <w:rPr>
                <w:sz w:val="28"/>
                <w:szCs w:val="28"/>
              </w:rPr>
            </w:pPr>
            <w:r>
              <w:rPr>
                <w:sz w:val="28"/>
                <w:szCs w:val="28"/>
              </w:rPr>
              <w:t>Кількість</w:t>
            </w:r>
          </w:p>
        </w:tc>
      </w:tr>
      <w:tr w:rsidR="00583D67" w14:paraId="53D66B05" w14:textId="77777777">
        <w:trPr>
          <w:trHeight w:val="315"/>
        </w:trPr>
        <w:tc>
          <w:tcPr>
            <w:tcW w:w="8217" w:type="dxa"/>
            <w:vAlign w:val="center"/>
          </w:tcPr>
          <w:p w14:paraId="275F9A5E" w14:textId="77777777" w:rsidR="00583D67" w:rsidRDefault="00FB0ABB">
            <w:pPr>
              <w:widowControl w:val="0"/>
              <w:rPr>
                <w:sz w:val="28"/>
                <w:szCs w:val="28"/>
              </w:rPr>
            </w:pPr>
            <w:r>
              <w:rPr>
                <w:sz w:val="28"/>
                <w:szCs w:val="28"/>
              </w:rPr>
              <w:t>Кількість населення, яке охоплене всіма вида</w:t>
            </w:r>
            <w:r>
              <w:rPr>
                <w:sz w:val="28"/>
                <w:szCs w:val="28"/>
              </w:rPr>
              <w:t xml:space="preserve">ми фізкультурно-оздоровчої та спортивної роботи </w:t>
            </w:r>
          </w:p>
        </w:tc>
        <w:tc>
          <w:tcPr>
            <w:tcW w:w="1411" w:type="dxa"/>
            <w:tcBorders>
              <w:top w:val="single" w:sz="4" w:space="0" w:color="000000"/>
              <w:left w:val="single" w:sz="4" w:space="0" w:color="000000"/>
              <w:bottom w:val="single" w:sz="4" w:space="0" w:color="000000"/>
              <w:right w:val="single" w:sz="4" w:space="0" w:color="000000"/>
            </w:tcBorders>
            <w:vAlign w:val="center"/>
          </w:tcPr>
          <w:p w14:paraId="19B1C4C5" w14:textId="77777777" w:rsidR="00583D67" w:rsidRDefault="00FB0ABB">
            <w:pPr>
              <w:widowControl w:val="0"/>
              <w:jc w:val="center"/>
              <w:rPr>
                <w:sz w:val="28"/>
                <w:szCs w:val="28"/>
              </w:rPr>
            </w:pPr>
            <w:r>
              <w:rPr>
                <w:sz w:val="28"/>
                <w:szCs w:val="28"/>
              </w:rPr>
              <w:t>6789 осіб</w:t>
            </w:r>
          </w:p>
        </w:tc>
      </w:tr>
      <w:tr w:rsidR="00583D67" w14:paraId="09927F58" w14:textId="77777777">
        <w:trPr>
          <w:trHeight w:val="241"/>
        </w:trPr>
        <w:tc>
          <w:tcPr>
            <w:tcW w:w="8217" w:type="dxa"/>
            <w:vAlign w:val="center"/>
          </w:tcPr>
          <w:p w14:paraId="63D47428" w14:textId="77777777" w:rsidR="00583D67" w:rsidRDefault="00FB0ABB">
            <w:pPr>
              <w:widowControl w:val="0"/>
              <w:rPr>
                <w:sz w:val="28"/>
                <w:szCs w:val="28"/>
              </w:rPr>
            </w:pPr>
            <w:r>
              <w:rPr>
                <w:sz w:val="28"/>
                <w:szCs w:val="28"/>
              </w:rPr>
              <w:t>Кількість дітей та молоді, що займаються у ДЮСШ</w:t>
            </w:r>
          </w:p>
        </w:tc>
        <w:tc>
          <w:tcPr>
            <w:tcW w:w="1411" w:type="dxa"/>
            <w:tcBorders>
              <w:top w:val="single" w:sz="4" w:space="0" w:color="000000"/>
              <w:left w:val="single" w:sz="4" w:space="0" w:color="000000"/>
              <w:bottom w:val="single" w:sz="4" w:space="0" w:color="000000"/>
              <w:right w:val="single" w:sz="4" w:space="0" w:color="000000"/>
            </w:tcBorders>
            <w:vAlign w:val="center"/>
          </w:tcPr>
          <w:p w14:paraId="68791E76" w14:textId="77777777" w:rsidR="00583D67" w:rsidRDefault="00FB0ABB">
            <w:pPr>
              <w:widowControl w:val="0"/>
              <w:jc w:val="center"/>
              <w:rPr>
                <w:sz w:val="28"/>
                <w:szCs w:val="28"/>
              </w:rPr>
            </w:pPr>
            <w:r>
              <w:rPr>
                <w:sz w:val="28"/>
                <w:szCs w:val="28"/>
              </w:rPr>
              <w:t>564осіб</w:t>
            </w:r>
          </w:p>
        </w:tc>
      </w:tr>
      <w:tr w:rsidR="00583D67" w14:paraId="03E35A27" w14:textId="77777777">
        <w:trPr>
          <w:trHeight w:val="244"/>
        </w:trPr>
        <w:tc>
          <w:tcPr>
            <w:tcW w:w="8217" w:type="dxa"/>
            <w:vAlign w:val="center"/>
          </w:tcPr>
          <w:p w14:paraId="542C0AB7" w14:textId="77777777" w:rsidR="00583D67" w:rsidRDefault="00FB0ABB">
            <w:pPr>
              <w:widowControl w:val="0"/>
              <w:rPr>
                <w:sz w:val="28"/>
                <w:szCs w:val="28"/>
              </w:rPr>
            </w:pPr>
            <w:r>
              <w:rPr>
                <w:sz w:val="28"/>
                <w:szCs w:val="28"/>
              </w:rPr>
              <w:t>Кількість тренерів-викладачів, що працюють в ДЮСШ</w:t>
            </w:r>
          </w:p>
        </w:tc>
        <w:tc>
          <w:tcPr>
            <w:tcW w:w="1411" w:type="dxa"/>
            <w:tcBorders>
              <w:top w:val="single" w:sz="4" w:space="0" w:color="000000"/>
              <w:left w:val="single" w:sz="4" w:space="0" w:color="000000"/>
              <w:bottom w:val="single" w:sz="4" w:space="0" w:color="000000"/>
              <w:right w:val="single" w:sz="4" w:space="0" w:color="000000"/>
            </w:tcBorders>
            <w:vAlign w:val="center"/>
          </w:tcPr>
          <w:p w14:paraId="38A3EDB7" w14:textId="77777777" w:rsidR="00583D67" w:rsidRDefault="00FB0ABB">
            <w:pPr>
              <w:widowControl w:val="0"/>
              <w:jc w:val="center"/>
              <w:rPr>
                <w:sz w:val="28"/>
                <w:szCs w:val="28"/>
              </w:rPr>
            </w:pPr>
            <w:r>
              <w:rPr>
                <w:sz w:val="28"/>
                <w:szCs w:val="28"/>
              </w:rPr>
              <w:t>12 осіб</w:t>
            </w:r>
          </w:p>
        </w:tc>
      </w:tr>
      <w:tr w:rsidR="00583D67" w14:paraId="111A8A37" w14:textId="77777777">
        <w:trPr>
          <w:trHeight w:val="237"/>
        </w:trPr>
        <w:tc>
          <w:tcPr>
            <w:tcW w:w="8217" w:type="dxa"/>
            <w:vAlign w:val="center"/>
          </w:tcPr>
          <w:p w14:paraId="44064762" w14:textId="77777777" w:rsidR="00583D67" w:rsidRDefault="00FB0ABB">
            <w:pPr>
              <w:widowControl w:val="0"/>
              <w:rPr>
                <w:sz w:val="28"/>
                <w:szCs w:val="28"/>
              </w:rPr>
            </w:pPr>
            <w:r>
              <w:rPr>
                <w:sz w:val="28"/>
                <w:szCs w:val="28"/>
              </w:rPr>
              <w:t>Кількість спортивних споруд</w:t>
            </w:r>
          </w:p>
        </w:tc>
        <w:tc>
          <w:tcPr>
            <w:tcW w:w="1411" w:type="dxa"/>
            <w:tcBorders>
              <w:top w:val="single" w:sz="4" w:space="0" w:color="000000"/>
              <w:left w:val="single" w:sz="4" w:space="0" w:color="000000"/>
              <w:bottom w:val="single" w:sz="4" w:space="0" w:color="000000"/>
              <w:right w:val="single" w:sz="4" w:space="0" w:color="000000"/>
            </w:tcBorders>
            <w:vAlign w:val="center"/>
          </w:tcPr>
          <w:p w14:paraId="3FED63CD" w14:textId="77777777" w:rsidR="00583D67" w:rsidRDefault="00FB0ABB">
            <w:pPr>
              <w:widowControl w:val="0"/>
              <w:jc w:val="center"/>
              <w:rPr>
                <w:sz w:val="28"/>
                <w:szCs w:val="28"/>
              </w:rPr>
            </w:pPr>
            <w:r>
              <w:rPr>
                <w:sz w:val="28"/>
                <w:szCs w:val="28"/>
              </w:rPr>
              <w:t>51 шт.</w:t>
            </w:r>
          </w:p>
        </w:tc>
      </w:tr>
    </w:tbl>
    <w:p w14:paraId="4235122F" w14:textId="77777777" w:rsidR="00583D67" w:rsidRDefault="00583D67">
      <w:pPr>
        <w:widowControl w:val="0"/>
        <w:tabs>
          <w:tab w:val="left" w:pos="3390"/>
        </w:tabs>
        <w:spacing w:after="0" w:line="240" w:lineRule="auto"/>
        <w:ind w:firstLine="567"/>
        <w:jc w:val="both"/>
        <w:rPr>
          <w:sz w:val="24"/>
          <w:szCs w:val="24"/>
        </w:rPr>
      </w:pPr>
    </w:p>
    <w:p w14:paraId="09076361" w14:textId="77777777" w:rsidR="00583D67" w:rsidRDefault="00FB0ABB">
      <w:pPr>
        <w:widowControl w:val="0"/>
        <w:tabs>
          <w:tab w:val="left" w:pos="3390"/>
        </w:tabs>
        <w:spacing w:after="0" w:line="276" w:lineRule="auto"/>
        <w:ind w:firstLine="709"/>
        <w:jc w:val="both"/>
        <w:rPr>
          <w:sz w:val="28"/>
          <w:szCs w:val="28"/>
        </w:rPr>
      </w:pPr>
      <w:r>
        <w:rPr>
          <w:sz w:val="28"/>
          <w:szCs w:val="28"/>
        </w:rPr>
        <w:t xml:space="preserve">На території Первомайської МТГ розташовано </w:t>
      </w:r>
      <w:r>
        <w:rPr>
          <w:sz w:val="28"/>
          <w:szCs w:val="28"/>
        </w:rPr>
        <w:t>51 спортивна споруда, з них 48 споруд розташовано в м. Первомайський та 3 - в с. Грушин, інші населені пункти не охоплені об’єктами спортивної інфраструктури. Спортивна інфраструктура представлена такими видами споруд:</w:t>
      </w:r>
    </w:p>
    <w:p w14:paraId="7B7C2C98"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спортивний майданчик - 18 одиниць:</w:t>
      </w:r>
    </w:p>
    <w:p w14:paraId="65C7B170" w14:textId="77777777" w:rsidR="00583D67" w:rsidRDefault="00FB0ABB">
      <w:pPr>
        <w:widowControl w:val="0"/>
        <w:pBdr>
          <w:top w:val="nil"/>
          <w:left w:val="nil"/>
          <w:bottom w:val="nil"/>
          <w:right w:val="nil"/>
          <w:between w:val="nil"/>
        </w:pBdr>
        <w:tabs>
          <w:tab w:val="left" w:pos="1134"/>
        </w:tabs>
        <w:spacing w:after="0" w:line="276" w:lineRule="auto"/>
        <w:ind w:left="1429"/>
        <w:jc w:val="both"/>
        <w:rPr>
          <w:color w:val="000000"/>
          <w:sz w:val="28"/>
          <w:szCs w:val="28"/>
        </w:rPr>
      </w:pPr>
      <w:r>
        <w:rPr>
          <w:color w:val="000000"/>
          <w:sz w:val="28"/>
          <w:szCs w:val="28"/>
        </w:rPr>
        <w:t xml:space="preserve">в </w:t>
      </w:r>
      <w:r>
        <w:rPr>
          <w:color w:val="000000"/>
          <w:sz w:val="28"/>
          <w:szCs w:val="28"/>
        </w:rPr>
        <w:t>т.ч. зі штучним покриттям - 2 одиниці;</w:t>
      </w:r>
    </w:p>
    <w:p w14:paraId="38EEF705" w14:textId="77777777" w:rsidR="00583D67" w:rsidRDefault="00FB0ABB">
      <w:pPr>
        <w:widowControl w:val="0"/>
        <w:tabs>
          <w:tab w:val="left" w:pos="1134"/>
        </w:tabs>
        <w:spacing w:after="0" w:line="276" w:lineRule="auto"/>
        <w:ind w:left="1429"/>
        <w:jc w:val="both"/>
        <w:rPr>
          <w:sz w:val="28"/>
          <w:szCs w:val="28"/>
        </w:rPr>
      </w:pPr>
      <w:r>
        <w:rPr>
          <w:sz w:val="28"/>
          <w:szCs w:val="28"/>
        </w:rPr>
        <w:t>в т.ч. з тренажерним обладнанням - 2 одиниці;</w:t>
      </w:r>
    </w:p>
    <w:p w14:paraId="428752C8"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спортивна зала - 6 одиниць;</w:t>
      </w:r>
    </w:p>
    <w:p w14:paraId="5C7FA5EF"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стрілецький тир - 5 одиниць;</w:t>
      </w:r>
    </w:p>
    <w:p w14:paraId="280DB584"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футбольне поле - 6 одиниць;</w:t>
      </w:r>
    </w:p>
    <w:p w14:paraId="30F94DD0"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площинна спортивна споруда - 8 одиниць;</w:t>
      </w:r>
    </w:p>
    <w:p w14:paraId="672AFBA1"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 xml:space="preserve">пристосоване приміщення для заняття спортом - </w:t>
      </w:r>
      <w:r>
        <w:rPr>
          <w:sz w:val="28"/>
          <w:szCs w:val="28"/>
        </w:rPr>
        <w:t>6 одиниць;</w:t>
      </w:r>
    </w:p>
    <w:p w14:paraId="77042BDF"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плавальний басейн - 2 одиниці;</w:t>
      </w:r>
    </w:p>
    <w:p w14:paraId="761408CA" w14:textId="77777777" w:rsidR="00583D67" w:rsidRDefault="00FB0ABB">
      <w:pPr>
        <w:widowControl w:val="0"/>
        <w:numPr>
          <w:ilvl w:val="0"/>
          <w:numId w:val="16"/>
        </w:numPr>
        <w:tabs>
          <w:tab w:val="left" w:pos="1134"/>
        </w:tabs>
        <w:spacing w:after="0" w:line="276" w:lineRule="auto"/>
        <w:ind w:left="0" w:firstLine="709"/>
        <w:jc w:val="both"/>
        <w:rPr>
          <w:sz w:val="28"/>
          <w:szCs w:val="28"/>
        </w:rPr>
      </w:pPr>
      <w:r>
        <w:rPr>
          <w:sz w:val="28"/>
          <w:szCs w:val="28"/>
        </w:rPr>
        <w:t>майданчик для пляжного волейболу - 1 одиниці.</w:t>
      </w:r>
    </w:p>
    <w:p w14:paraId="79A2141B" w14:textId="77777777" w:rsidR="00583D67" w:rsidRDefault="00FB0ABB">
      <w:pPr>
        <w:widowControl w:val="0"/>
        <w:tabs>
          <w:tab w:val="left" w:pos="1134"/>
        </w:tabs>
        <w:spacing w:after="0" w:line="276" w:lineRule="auto"/>
        <w:jc w:val="both"/>
        <w:rPr>
          <w:sz w:val="28"/>
          <w:szCs w:val="28"/>
        </w:rPr>
      </w:pPr>
      <w:r>
        <w:rPr>
          <w:sz w:val="28"/>
          <w:szCs w:val="28"/>
        </w:rPr>
        <w:t>Таким чином, очевидна потреба подальшого масштабування та урізноманітнення об’єктів спортивної інфраструктури з метою більш повного охоплення, доступу та задоволення по</w:t>
      </w:r>
      <w:r>
        <w:rPr>
          <w:sz w:val="28"/>
          <w:szCs w:val="28"/>
        </w:rPr>
        <w:t xml:space="preserve">треб мешканців та мешканок громади в </w:t>
      </w:r>
      <w:r>
        <w:rPr>
          <w:sz w:val="28"/>
          <w:szCs w:val="28"/>
        </w:rPr>
        <w:lastRenderedPageBreak/>
        <w:t>спортивних послугах.</w:t>
      </w:r>
    </w:p>
    <w:p w14:paraId="59EA5135" w14:textId="77777777" w:rsidR="00583D67" w:rsidRDefault="00583D67">
      <w:pPr>
        <w:widowControl w:val="0"/>
        <w:tabs>
          <w:tab w:val="left" w:pos="1134"/>
        </w:tabs>
        <w:spacing w:after="0" w:line="276" w:lineRule="auto"/>
        <w:jc w:val="both"/>
        <w:rPr>
          <w:color w:val="0000FF"/>
          <w:sz w:val="28"/>
          <w:szCs w:val="28"/>
        </w:rPr>
      </w:pPr>
    </w:p>
    <w:p w14:paraId="0D3A52C5" w14:textId="77777777" w:rsidR="00583D67" w:rsidRDefault="00FB0ABB">
      <w:pPr>
        <w:widowControl w:val="0"/>
        <w:tabs>
          <w:tab w:val="left" w:pos="1134"/>
        </w:tabs>
        <w:spacing w:after="0" w:line="276" w:lineRule="auto"/>
        <w:jc w:val="center"/>
        <w:rPr>
          <w:b/>
          <w:sz w:val="28"/>
          <w:szCs w:val="28"/>
        </w:rPr>
      </w:pPr>
      <w:r>
        <w:rPr>
          <w:b/>
          <w:sz w:val="28"/>
          <w:szCs w:val="28"/>
        </w:rPr>
        <w:t xml:space="preserve">1.12. Молодіжна політика </w:t>
      </w:r>
    </w:p>
    <w:p w14:paraId="1186145B" w14:textId="77777777" w:rsidR="00583D67" w:rsidRDefault="00583D67">
      <w:pPr>
        <w:widowControl w:val="0"/>
        <w:spacing w:after="0" w:line="240" w:lineRule="auto"/>
        <w:jc w:val="center"/>
        <w:rPr>
          <w:b/>
          <w:sz w:val="24"/>
          <w:szCs w:val="24"/>
        </w:rPr>
      </w:pPr>
    </w:p>
    <w:p w14:paraId="5FC790CB"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Кількість молоді в Первомайській громаді на кінець 2023 року наведено в таблиці 1.12:</w:t>
      </w:r>
    </w:p>
    <w:p w14:paraId="060A9C42" w14:textId="77777777" w:rsidR="00583D67" w:rsidRDefault="00583D67">
      <w:pPr>
        <w:widowControl w:val="0"/>
        <w:pBdr>
          <w:top w:val="nil"/>
          <w:left w:val="nil"/>
          <w:bottom w:val="nil"/>
          <w:right w:val="nil"/>
          <w:between w:val="nil"/>
        </w:pBdr>
        <w:spacing w:after="0" w:line="240" w:lineRule="auto"/>
        <w:ind w:firstLine="709"/>
        <w:jc w:val="both"/>
        <w:rPr>
          <w:color w:val="000000"/>
          <w:sz w:val="24"/>
          <w:szCs w:val="24"/>
        </w:rPr>
      </w:pPr>
    </w:p>
    <w:p w14:paraId="601941A7" w14:textId="77777777" w:rsidR="00583D67" w:rsidRDefault="00FB0ABB">
      <w:pPr>
        <w:widowControl w:val="0"/>
        <w:pBdr>
          <w:top w:val="nil"/>
          <w:left w:val="nil"/>
          <w:bottom w:val="nil"/>
          <w:right w:val="nil"/>
          <w:between w:val="nil"/>
        </w:pBdr>
        <w:spacing w:after="0" w:line="240" w:lineRule="auto"/>
        <w:ind w:firstLine="709"/>
        <w:jc w:val="both"/>
        <w:rPr>
          <w:color w:val="000000"/>
          <w:sz w:val="24"/>
          <w:szCs w:val="24"/>
        </w:rPr>
      </w:pPr>
      <w:r>
        <w:rPr>
          <w:color w:val="000000"/>
          <w:sz w:val="28"/>
          <w:szCs w:val="28"/>
        </w:rPr>
        <w:t>Таблиця 1.12 - Кількість молоді в Первомайській громаді</w:t>
      </w:r>
    </w:p>
    <w:tbl>
      <w:tblPr>
        <w:tblStyle w:val="afffa"/>
        <w:tblW w:w="9441"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875"/>
        <w:gridCol w:w="870"/>
        <w:gridCol w:w="870"/>
        <w:gridCol w:w="870"/>
        <w:gridCol w:w="870"/>
        <w:gridCol w:w="870"/>
        <w:gridCol w:w="870"/>
        <w:gridCol w:w="870"/>
        <w:gridCol w:w="871"/>
      </w:tblGrid>
      <w:tr w:rsidR="00583D67" w14:paraId="18CE4F81" w14:textId="77777777">
        <w:trPr>
          <w:cantSplit/>
          <w:trHeight w:val="1737"/>
        </w:trPr>
        <w:tc>
          <w:tcPr>
            <w:tcW w:w="1605" w:type="dxa"/>
            <w:vAlign w:val="center"/>
          </w:tcPr>
          <w:p w14:paraId="43F88DEB" w14:textId="77777777" w:rsidR="00583D67" w:rsidRDefault="00583D67">
            <w:pPr>
              <w:widowControl w:val="0"/>
              <w:pBdr>
                <w:top w:val="nil"/>
                <w:left w:val="nil"/>
                <w:bottom w:val="nil"/>
                <w:right w:val="nil"/>
                <w:between w:val="nil"/>
              </w:pBdr>
              <w:spacing w:after="0" w:line="240" w:lineRule="auto"/>
              <w:rPr>
                <w:color w:val="000000"/>
                <w:sz w:val="28"/>
                <w:szCs w:val="28"/>
              </w:rPr>
            </w:pPr>
          </w:p>
        </w:tc>
        <w:tc>
          <w:tcPr>
            <w:tcW w:w="875" w:type="dxa"/>
            <w:vAlign w:val="center"/>
          </w:tcPr>
          <w:p w14:paraId="31693994"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Первомайський</w:t>
            </w:r>
          </w:p>
        </w:tc>
        <w:tc>
          <w:tcPr>
            <w:tcW w:w="870" w:type="dxa"/>
          </w:tcPr>
          <w:p w14:paraId="2CD2A800"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Високе</w:t>
            </w:r>
          </w:p>
        </w:tc>
        <w:tc>
          <w:tcPr>
            <w:tcW w:w="870" w:type="dxa"/>
          </w:tcPr>
          <w:p w14:paraId="2883DB8C"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Грушине</w:t>
            </w:r>
          </w:p>
        </w:tc>
        <w:tc>
          <w:tcPr>
            <w:tcW w:w="870" w:type="dxa"/>
          </w:tcPr>
          <w:p w14:paraId="658A51A4"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Калинівка</w:t>
            </w:r>
          </w:p>
        </w:tc>
        <w:tc>
          <w:tcPr>
            <w:tcW w:w="870" w:type="dxa"/>
          </w:tcPr>
          <w:p w14:paraId="066ADADF"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Караченців</w:t>
            </w:r>
          </w:p>
        </w:tc>
        <w:tc>
          <w:tcPr>
            <w:tcW w:w="870" w:type="dxa"/>
          </w:tcPr>
          <w:p w14:paraId="4C5B4BC4"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Маслівка</w:t>
            </w:r>
          </w:p>
        </w:tc>
        <w:tc>
          <w:tcPr>
            <w:tcW w:w="870" w:type="dxa"/>
          </w:tcPr>
          <w:p w14:paraId="6576853A"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Радомислівка</w:t>
            </w:r>
          </w:p>
        </w:tc>
        <w:tc>
          <w:tcPr>
            <w:tcW w:w="870" w:type="dxa"/>
          </w:tcPr>
          <w:p w14:paraId="0EE1F8E9"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Ржавчик</w:t>
            </w:r>
          </w:p>
        </w:tc>
        <w:tc>
          <w:tcPr>
            <w:tcW w:w="871" w:type="dxa"/>
          </w:tcPr>
          <w:p w14:paraId="0E16B945" w14:textId="77777777" w:rsidR="00583D67" w:rsidRDefault="00FB0ABB">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Кашпурівка</w:t>
            </w:r>
          </w:p>
        </w:tc>
      </w:tr>
      <w:tr w:rsidR="00583D67" w14:paraId="201838F2" w14:textId="77777777">
        <w:trPr>
          <w:trHeight w:val="390"/>
        </w:trPr>
        <w:tc>
          <w:tcPr>
            <w:tcW w:w="1605" w:type="dxa"/>
            <w:vAlign w:val="center"/>
          </w:tcPr>
          <w:p w14:paraId="3DCCCD9F" w14:textId="77777777" w:rsidR="00583D67" w:rsidRDefault="00FB0ABB">
            <w:pPr>
              <w:widowControl w:val="0"/>
              <w:pBdr>
                <w:top w:val="nil"/>
                <w:left w:val="nil"/>
                <w:bottom w:val="nil"/>
                <w:right w:val="nil"/>
                <w:between w:val="nil"/>
              </w:pBdr>
              <w:spacing w:after="0" w:line="240" w:lineRule="auto"/>
              <w:rPr>
                <w:b/>
                <w:color w:val="000000"/>
                <w:sz w:val="28"/>
                <w:szCs w:val="28"/>
              </w:rPr>
            </w:pPr>
            <w:r>
              <w:rPr>
                <w:b/>
                <w:color w:val="000000"/>
                <w:sz w:val="28"/>
                <w:szCs w:val="28"/>
              </w:rPr>
              <w:t>Чоловіки</w:t>
            </w:r>
          </w:p>
        </w:tc>
        <w:tc>
          <w:tcPr>
            <w:tcW w:w="875" w:type="dxa"/>
            <w:vAlign w:val="center"/>
          </w:tcPr>
          <w:p w14:paraId="74F92AB8"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3211</w:t>
            </w:r>
          </w:p>
        </w:tc>
        <w:tc>
          <w:tcPr>
            <w:tcW w:w="870" w:type="dxa"/>
            <w:vAlign w:val="center"/>
          </w:tcPr>
          <w:p w14:paraId="15E8CC82"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22</w:t>
            </w:r>
          </w:p>
        </w:tc>
        <w:tc>
          <w:tcPr>
            <w:tcW w:w="870" w:type="dxa"/>
            <w:vAlign w:val="center"/>
          </w:tcPr>
          <w:p w14:paraId="1EFA4DDA"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54</w:t>
            </w:r>
          </w:p>
        </w:tc>
        <w:tc>
          <w:tcPr>
            <w:tcW w:w="870" w:type="dxa"/>
            <w:vAlign w:val="center"/>
          </w:tcPr>
          <w:p w14:paraId="038967A3"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11</w:t>
            </w:r>
          </w:p>
        </w:tc>
        <w:tc>
          <w:tcPr>
            <w:tcW w:w="870" w:type="dxa"/>
            <w:vAlign w:val="center"/>
          </w:tcPr>
          <w:p w14:paraId="4959779C"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9</w:t>
            </w:r>
          </w:p>
        </w:tc>
        <w:tc>
          <w:tcPr>
            <w:tcW w:w="870" w:type="dxa"/>
            <w:vAlign w:val="center"/>
          </w:tcPr>
          <w:p w14:paraId="084E79A3"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19</w:t>
            </w:r>
          </w:p>
        </w:tc>
        <w:tc>
          <w:tcPr>
            <w:tcW w:w="870" w:type="dxa"/>
            <w:vAlign w:val="center"/>
          </w:tcPr>
          <w:p w14:paraId="459D0D2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2</w:t>
            </w:r>
          </w:p>
        </w:tc>
        <w:tc>
          <w:tcPr>
            <w:tcW w:w="870" w:type="dxa"/>
            <w:vAlign w:val="center"/>
          </w:tcPr>
          <w:p w14:paraId="350E47B7"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68</w:t>
            </w:r>
          </w:p>
        </w:tc>
        <w:tc>
          <w:tcPr>
            <w:tcW w:w="871" w:type="dxa"/>
            <w:vAlign w:val="center"/>
          </w:tcPr>
          <w:p w14:paraId="7FE21A4F"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5</w:t>
            </w:r>
          </w:p>
        </w:tc>
      </w:tr>
      <w:tr w:rsidR="00583D67" w14:paraId="1A515DB2" w14:textId="77777777">
        <w:trPr>
          <w:trHeight w:val="390"/>
        </w:trPr>
        <w:tc>
          <w:tcPr>
            <w:tcW w:w="1605" w:type="dxa"/>
            <w:vAlign w:val="center"/>
          </w:tcPr>
          <w:p w14:paraId="5C4D5349" w14:textId="77777777" w:rsidR="00583D67" w:rsidRDefault="00FB0ABB">
            <w:pPr>
              <w:widowControl w:val="0"/>
              <w:pBdr>
                <w:top w:val="nil"/>
                <w:left w:val="nil"/>
                <w:bottom w:val="nil"/>
                <w:right w:val="nil"/>
                <w:between w:val="nil"/>
              </w:pBdr>
              <w:spacing w:after="0" w:line="240" w:lineRule="auto"/>
              <w:rPr>
                <w:b/>
                <w:color w:val="000000"/>
                <w:sz w:val="28"/>
                <w:szCs w:val="28"/>
              </w:rPr>
            </w:pPr>
            <w:r>
              <w:rPr>
                <w:b/>
                <w:color w:val="000000"/>
                <w:sz w:val="28"/>
                <w:szCs w:val="28"/>
              </w:rPr>
              <w:t>Жінки</w:t>
            </w:r>
          </w:p>
        </w:tc>
        <w:tc>
          <w:tcPr>
            <w:tcW w:w="875" w:type="dxa"/>
            <w:vAlign w:val="center"/>
          </w:tcPr>
          <w:p w14:paraId="1D80FA47"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2908</w:t>
            </w:r>
          </w:p>
        </w:tc>
        <w:tc>
          <w:tcPr>
            <w:tcW w:w="870" w:type="dxa"/>
            <w:vAlign w:val="center"/>
          </w:tcPr>
          <w:p w14:paraId="780E38B3"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18</w:t>
            </w:r>
          </w:p>
        </w:tc>
        <w:tc>
          <w:tcPr>
            <w:tcW w:w="870" w:type="dxa"/>
            <w:vAlign w:val="center"/>
          </w:tcPr>
          <w:p w14:paraId="54A23319"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31</w:t>
            </w:r>
          </w:p>
        </w:tc>
        <w:tc>
          <w:tcPr>
            <w:tcW w:w="870" w:type="dxa"/>
            <w:vAlign w:val="center"/>
          </w:tcPr>
          <w:p w14:paraId="6D8F1A8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4</w:t>
            </w:r>
          </w:p>
        </w:tc>
        <w:tc>
          <w:tcPr>
            <w:tcW w:w="870" w:type="dxa"/>
            <w:vAlign w:val="center"/>
          </w:tcPr>
          <w:p w14:paraId="25F97BB8"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4</w:t>
            </w:r>
          </w:p>
        </w:tc>
        <w:tc>
          <w:tcPr>
            <w:tcW w:w="870" w:type="dxa"/>
            <w:vAlign w:val="center"/>
          </w:tcPr>
          <w:p w14:paraId="6F0C1131"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12</w:t>
            </w:r>
          </w:p>
        </w:tc>
        <w:tc>
          <w:tcPr>
            <w:tcW w:w="870" w:type="dxa"/>
            <w:vAlign w:val="center"/>
          </w:tcPr>
          <w:p w14:paraId="3CFC6C5A"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0</w:t>
            </w:r>
          </w:p>
        </w:tc>
        <w:tc>
          <w:tcPr>
            <w:tcW w:w="870" w:type="dxa"/>
            <w:vAlign w:val="center"/>
          </w:tcPr>
          <w:p w14:paraId="3AD593BC"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61</w:t>
            </w:r>
          </w:p>
        </w:tc>
        <w:tc>
          <w:tcPr>
            <w:tcW w:w="871" w:type="dxa"/>
            <w:vAlign w:val="center"/>
          </w:tcPr>
          <w:p w14:paraId="2E916160"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6</w:t>
            </w:r>
          </w:p>
        </w:tc>
      </w:tr>
    </w:tbl>
    <w:p w14:paraId="3E842385" w14:textId="77777777" w:rsidR="00583D67" w:rsidRDefault="00583D67">
      <w:pPr>
        <w:widowControl w:val="0"/>
        <w:pBdr>
          <w:top w:val="nil"/>
          <w:left w:val="nil"/>
          <w:bottom w:val="nil"/>
          <w:right w:val="nil"/>
          <w:between w:val="nil"/>
        </w:pBdr>
        <w:spacing w:after="0" w:line="276" w:lineRule="auto"/>
        <w:ind w:firstLine="709"/>
        <w:jc w:val="both"/>
        <w:rPr>
          <w:color w:val="000000"/>
          <w:sz w:val="28"/>
          <w:szCs w:val="28"/>
        </w:rPr>
      </w:pPr>
    </w:p>
    <w:p w14:paraId="6E538572"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 xml:space="preserve">Молоді працездатного віку (18-35 років) – 5 566 осіб. Молоді шкільного віку (14-17 років) – 879 осіб. </w:t>
      </w:r>
    </w:p>
    <w:p w14:paraId="15336858"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 xml:space="preserve">Однією з </w:t>
      </w:r>
      <w:r>
        <w:rPr>
          <w:color w:val="000000"/>
          <w:sz w:val="28"/>
          <w:szCs w:val="28"/>
        </w:rPr>
        <w:t>найважливіших проблем молодіжної політики в громаді, є  масовий виїзд молодих людей з громади.</w:t>
      </w:r>
    </w:p>
    <w:p w14:paraId="7036AA3E"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Окрему увагу варто приділити тій учнівській молоді, яка на даний момент знаходиться за кордоном. За даними відділу освіти виконавчого комітету на даний момент кі</w:t>
      </w:r>
      <w:r>
        <w:rPr>
          <w:color w:val="000000"/>
          <w:sz w:val="28"/>
          <w:szCs w:val="28"/>
        </w:rPr>
        <w:t>лькість учнів, які зараз знаходяться за кордоном, є такою (див. табл. 1.13):</w:t>
      </w:r>
    </w:p>
    <w:p w14:paraId="7C2E0827" w14:textId="77777777" w:rsidR="00583D67" w:rsidRDefault="00583D67">
      <w:pPr>
        <w:widowControl w:val="0"/>
        <w:pBdr>
          <w:top w:val="nil"/>
          <w:left w:val="nil"/>
          <w:bottom w:val="nil"/>
          <w:right w:val="nil"/>
          <w:between w:val="nil"/>
        </w:pBdr>
        <w:spacing w:after="0" w:line="240" w:lineRule="auto"/>
        <w:ind w:firstLine="709"/>
        <w:jc w:val="both"/>
        <w:rPr>
          <w:color w:val="000000"/>
          <w:sz w:val="28"/>
          <w:szCs w:val="28"/>
        </w:rPr>
      </w:pPr>
    </w:p>
    <w:p w14:paraId="0CFBB549" w14:textId="77777777" w:rsidR="00583D67" w:rsidRDefault="00FB0ABB">
      <w:pPr>
        <w:widowControl w:val="0"/>
        <w:pBdr>
          <w:top w:val="nil"/>
          <w:left w:val="nil"/>
          <w:bottom w:val="nil"/>
          <w:right w:val="nil"/>
          <w:between w:val="nil"/>
        </w:pBdr>
        <w:spacing w:after="0" w:line="240" w:lineRule="auto"/>
        <w:ind w:firstLine="709"/>
        <w:jc w:val="both"/>
        <w:rPr>
          <w:color w:val="000000"/>
          <w:sz w:val="28"/>
          <w:szCs w:val="28"/>
        </w:rPr>
      </w:pPr>
      <w:r>
        <w:rPr>
          <w:color w:val="000000"/>
          <w:sz w:val="28"/>
          <w:szCs w:val="28"/>
        </w:rPr>
        <w:t>Таблиця 1.13 - Кількість учнів, які зараз знаходяться за кордоном</w:t>
      </w:r>
    </w:p>
    <w:tbl>
      <w:tblPr>
        <w:tblStyle w:val="afffb"/>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123"/>
        <w:gridCol w:w="1904"/>
        <w:gridCol w:w="1313"/>
        <w:gridCol w:w="1400"/>
        <w:gridCol w:w="1537"/>
        <w:gridCol w:w="1399"/>
      </w:tblGrid>
      <w:tr w:rsidR="00583D67" w14:paraId="42782D92" w14:textId="77777777">
        <w:trPr>
          <w:trHeight w:val="276"/>
        </w:trPr>
        <w:tc>
          <w:tcPr>
            <w:tcW w:w="844" w:type="dxa"/>
            <w:vMerge w:val="restart"/>
            <w:shd w:val="clear" w:color="auto" w:fill="auto"/>
            <w:vAlign w:val="center"/>
          </w:tcPr>
          <w:p w14:paraId="2F66616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w:t>
            </w:r>
          </w:p>
          <w:p w14:paraId="05B36285"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з/п</w:t>
            </w:r>
          </w:p>
        </w:tc>
        <w:tc>
          <w:tcPr>
            <w:tcW w:w="1123" w:type="dxa"/>
            <w:vMerge w:val="restart"/>
            <w:shd w:val="clear" w:color="auto" w:fill="auto"/>
            <w:vAlign w:val="center"/>
          </w:tcPr>
          <w:p w14:paraId="4DD7415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Клас</w:t>
            </w:r>
          </w:p>
        </w:tc>
        <w:tc>
          <w:tcPr>
            <w:tcW w:w="1904" w:type="dxa"/>
            <w:vMerge w:val="restart"/>
            <w:shd w:val="clear" w:color="auto" w:fill="auto"/>
            <w:vAlign w:val="center"/>
          </w:tcPr>
          <w:p w14:paraId="55F262D9"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Усього учнів у класах</w:t>
            </w:r>
          </w:p>
        </w:tc>
        <w:tc>
          <w:tcPr>
            <w:tcW w:w="5649" w:type="dxa"/>
            <w:gridSpan w:val="4"/>
            <w:shd w:val="clear" w:color="auto" w:fill="auto"/>
            <w:vAlign w:val="center"/>
          </w:tcPr>
          <w:p w14:paraId="4EC6FA2B"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З них за віком:</w:t>
            </w:r>
          </w:p>
        </w:tc>
      </w:tr>
      <w:tr w:rsidR="00583D67" w14:paraId="127BDA3F" w14:textId="77777777">
        <w:trPr>
          <w:trHeight w:val="276"/>
        </w:trPr>
        <w:tc>
          <w:tcPr>
            <w:tcW w:w="844" w:type="dxa"/>
            <w:vMerge/>
            <w:shd w:val="clear" w:color="auto" w:fill="auto"/>
            <w:vAlign w:val="center"/>
          </w:tcPr>
          <w:p w14:paraId="17790DBD" w14:textId="77777777" w:rsidR="00583D67" w:rsidRDefault="00583D67">
            <w:pPr>
              <w:widowControl w:val="0"/>
              <w:pBdr>
                <w:top w:val="nil"/>
                <w:left w:val="nil"/>
                <w:bottom w:val="nil"/>
                <w:right w:val="nil"/>
                <w:between w:val="nil"/>
              </w:pBdr>
              <w:spacing w:after="0" w:line="276" w:lineRule="auto"/>
              <w:rPr>
                <w:color w:val="000000"/>
                <w:sz w:val="28"/>
                <w:szCs w:val="28"/>
              </w:rPr>
            </w:pPr>
          </w:p>
        </w:tc>
        <w:tc>
          <w:tcPr>
            <w:tcW w:w="1123" w:type="dxa"/>
            <w:vMerge/>
            <w:shd w:val="clear" w:color="auto" w:fill="auto"/>
            <w:vAlign w:val="center"/>
          </w:tcPr>
          <w:p w14:paraId="1A10BB04" w14:textId="77777777" w:rsidR="00583D67" w:rsidRDefault="00583D67">
            <w:pPr>
              <w:widowControl w:val="0"/>
              <w:pBdr>
                <w:top w:val="nil"/>
                <w:left w:val="nil"/>
                <w:bottom w:val="nil"/>
                <w:right w:val="nil"/>
                <w:between w:val="nil"/>
              </w:pBdr>
              <w:spacing w:after="0" w:line="276" w:lineRule="auto"/>
              <w:rPr>
                <w:color w:val="000000"/>
                <w:sz w:val="28"/>
                <w:szCs w:val="28"/>
              </w:rPr>
            </w:pPr>
          </w:p>
        </w:tc>
        <w:tc>
          <w:tcPr>
            <w:tcW w:w="1904" w:type="dxa"/>
            <w:vMerge/>
            <w:shd w:val="clear" w:color="auto" w:fill="auto"/>
            <w:vAlign w:val="center"/>
          </w:tcPr>
          <w:p w14:paraId="0EE35A81" w14:textId="77777777" w:rsidR="00583D67" w:rsidRDefault="00583D67">
            <w:pPr>
              <w:widowControl w:val="0"/>
              <w:pBdr>
                <w:top w:val="nil"/>
                <w:left w:val="nil"/>
                <w:bottom w:val="nil"/>
                <w:right w:val="nil"/>
                <w:between w:val="nil"/>
              </w:pBdr>
              <w:spacing w:after="0" w:line="276" w:lineRule="auto"/>
              <w:rPr>
                <w:color w:val="000000"/>
                <w:sz w:val="28"/>
                <w:szCs w:val="28"/>
              </w:rPr>
            </w:pPr>
          </w:p>
        </w:tc>
        <w:tc>
          <w:tcPr>
            <w:tcW w:w="1313" w:type="dxa"/>
            <w:shd w:val="clear" w:color="auto" w:fill="auto"/>
            <w:vAlign w:val="center"/>
          </w:tcPr>
          <w:p w14:paraId="4313B65E"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14 років</w:t>
            </w:r>
          </w:p>
        </w:tc>
        <w:tc>
          <w:tcPr>
            <w:tcW w:w="1400" w:type="dxa"/>
            <w:shd w:val="clear" w:color="auto" w:fill="auto"/>
            <w:vAlign w:val="center"/>
          </w:tcPr>
          <w:p w14:paraId="66481421"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15 років</w:t>
            </w:r>
          </w:p>
        </w:tc>
        <w:tc>
          <w:tcPr>
            <w:tcW w:w="1537" w:type="dxa"/>
            <w:shd w:val="clear" w:color="auto" w:fill="auto"/>
            <w:vAlign w:val="center"/>
          </w:tcPr>
          <w:p w14:paraId="763929F9"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16 років</w:t>
            </w:r>
          </w:p>
        </w:tc>
        <w:tc>
          <w:tcPr>
            <w:tcW w:w="1399" w:type="dxa"/>
            <w:shd w:val="clear" w:color="auto" w:fill="auto"/>
            <w:vAlign w:val="center"/>
          </w:tcPr>
          <w:p w14:paraId="0A0C3C8E"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17 років</w:t>
            </w:r>
          </w:p>
        </w:tc>
      </w:tr>
      <w:tr w:rsidR="00583D67" w14:paraId="7F4E41BA" w14:textId="77777777">
        <w:tc>
          <w:tcPr>
            <w:tcW w:w="844" w:type="dxa"/>
            <w:shd w:val="clear" w:color="auto" w:fill="auto"/>
          </w:tcPr>
          <w:p w14:paraId="34706161"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1</w:t>
            </w:r>
          </w:p>
        </w:tc>
        <w:tc>
          <w:tcPr>
            <w:tcW w:w="1123" w:type="dxa"/>
            <w:shd w:val="clear" w:color="auto" w:fill="auto"/>
          </w:tcPr>
          <w:p w14:paraId="56548C72"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8 клас</w:t>
            </w:r>
          </w:p>
        </w:tc>
        <w:tc>
          <w:tcPr>
            <w:tcW w:w="1904" w:type="dxa"/>
            <w:shd w:val="clear" w:color="auto" w:fill="auto"/>
            <w:vAlign w:val="center"/>
          </w:tcPr>
          <w:p w14:paraId="049CD2D3"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13</w:t>
            </w:r>
          </w:p>
        </w:tc>
        <w:tc>
          <w:tcPr>
            <w:tcW w:w="1313" w:type="dxa"/>
            <w:shd w:val="clear" w:color="auto" w:fill="auto"/>
            <w:vAlign w:val="center"/>
          </w:tcPr>
          <w:p w14:paraId="0F50A13A"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13</w:t>
            </w:r>
          </w:p>
        </w:tc>
        <w:tc>
          <w:tcPr>
            <w:tcW w:w="1400" w:type="dxa"/>
            <w:shd w:val="clear" w:color="auto" w:fill="auto"/>
            <w:vAlign w:val="center"/>
          </w:tcPr>
          <w:p w14:paraId="2345E6DE"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c>
          <w:tcPr>
            <w:tcW w:w="1537" w:type="dxa"/>
            <w:shd w:val="clear" w:color="auto" w:fill="auto"/>
            <w:vAlign w:val="center"/>
          </w:tcPr>
          <w:p w14:paraId="4BB6A059"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c>
          <w:tcPr>
            <w:tcW w:w="1399" w:type="dxa"/>
            <w:shd w:val="clear" w:color="auto" w:fill="auto"/>
            <w:vAlign w:val="center"/>
          </w:tcPr>
          <w:p w14:paraId="38325E09"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r>
      <w:tr w:rsidR="00583D67" w14:paraId="05942168" w14:textId="77777777">
        <w:tc>
          <w:tcPr>
            <w:tcW w:w="844" w:type="dxa"/>
            <w:shd w:val="clear" w:color="auto" w:fill="auto"/>
          </w:tcPr>
          <w:p w14:paraId="783C8131"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2</w:t>
            </w:r>
          </w:p>
        </w:tc>
        <w:tc>
          <w:tcPr>
            <w:tcW w:w="1123" w:type="dxa"/>
            <w:shd w:val="clear" w:color="auto" w:fill="auto"/>
          </w:tcPr>
          <w:p w14:paraId="4435221F"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9</w:t>
            </w:r>
            <w:r>
              <w:rPr>
                <w:color w:val="000000"/>
                <w:sz w:val="28"/>
                <w:szCs w:val="28"/>
              </w:rPr>
              <w:t xml:space="preserve"> клас</w:t>
            </w:r>
          </w:p>
        </w:tc>
        <w:tc>
          <w:tcPr>
            <w:tcW w:w="1904" w:type="dxa"/>
            <w:shd w:val="clear" w:color="auto" w:fill="auto"/>
            <w:vAlign w:val="center"/>
          </w:tcPr>
          <w:p w14:paraId="456AD9B3"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34</w:t>
            </w:r>
          </w:p>
        </w:tc>
        <w:tc>
          <w:tcPr>
            <w:tcW w:w="1313" w:type="dxa"/>
            <w:shd w:val="clear" w:color="auto" w:fill="auto"/>
            <w:vAlign w:val="center"/>
          </w:tcPr>
          <w:p w14:paraId="2F2E8B15"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8</w:t>
            </w:r>
          </w:p>
        </w:tc>
        <w:tc>
          <w:tcPr>
            <w:tcW w:w="1400" w:type="dxa"/>
            <w:shd w:val="clear" w:color="auto" w:fill="auto"/>
            <w:vAlign w:val="center"/>
          </w:tcPr>
          <w:p w14:paraId="279A836A"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26</w:t>
            </w:r>
          </w:p>
        </w:tc>
        <w:tc>
          <w:tcPr>
            <w:tcW w:w="1537" w:type="dxa"/>
            <w:shd w:val="clear" w:color="auto" w:fill="auto"/>
            <w:vAlign w:val="center"/>
          </w:tcPr>
          <w:p w14:paraId="6DB04ABA"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c>
          <w:tcPr>
            <w:tcW w:w="1399" w:type="dxa"/>
            <w:shd w:val="clear" w:color="auto" w:fill="auto"/>
            <w:vAlign w:val="center"/>
          </w:tcPr>
          <w:p w14:paraId="1F2FBDE1"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r>
      <w:tr w:rsidR="00583D67" w14:paraId="45BB0DC2" w14:textId="77777777">
        <w:tc>
          <w:tcPr>
            <w:tcW w:w="844" w:type="dxa"/>
            <w:shd w:val="clear" w:color="auto" w:fill="auto"/>
          </w:tcPr>
          <w:p w14:paraId="1ED23CE5"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3</w:t>
            </w:r>
          </w:p>
        </w:tc>
        <w:tc>
          <w:tcPr>
            <w:tcW w:w="1123" w:type="dxa"/>
            <w:shd w:val="clear" w:color="auto" w:fill="auto"/>
          </w:tcPr>
          <w:p w14:paraId="0276D3D1"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10 клас</w:t>
            </w:r>
          </w:p>
        </w:tc>
        <w:tc>
          <w:tcPr>
            <w:tcW w:w="1904" w:type="dxa"/>
            <w:shd w:val="clear" w:color="auto" w:fill="auto"/>
            <w:vAlign w:val="center"/>
          </w:tcPr>
          <w:p w14:paraId="23A8BC5D"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31</w:t>
            </w:r>
          </w:p>
        </w:tc>
        <w:tc>
          <w:tcPr>
            <w:tcW w:w="1313" w:type="dxa"/>
            <w:shd w:val="clear" w:color="auto" w:fill="auto"/>
            <w:vAlign w:val="center"/>
          </w:tcPr>
          <w:p w14:paraId="1B4F018C"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w:t>
            </w:r>
          </w:p>
        </w:tc>
        <w:tc>
          <w:tcPr>
            <w:tcW w:w="1400" w:type="dxa"/>
            <w:shd w:val="clear" w:color="auto" w:fill="auto"/>
            <w:vAlign w:val="center"/>
          </w:tcPr>
          <w:p w14:paraId="40FB267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12</w:t>
            </w:r>
          </w:p>
        </w:tc>
        <w:tc>
          <w:tcPr>
            <w:tcW w:w="1537" w:type="dxa"/>
            <w:shd w:val="clear" w:color="auto" w:fill="auto"/>
            <w:vAlign w:val="center"/>
          </w:tcPr>
          <w:p w14:paraId="7DFF4518"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18</w:t>
            </w:r>
          </w:p>
        </w:tc>
        <w:tc>
          <w:tcPr>
            <w:tcW w:w="1399" w:type="dxa"/>
            <w:shd w:val="clear" w:color="auto" w:fill="auto"/>
            <w:vAlign w:val="center"/>
          </w:tcPr>
          <w:p w14:paraId="450AADD1"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r>
      <w:tr w:rsidR="00583D67" w14:paraId="67AA2BA1" w14:textId="77777777">
        <w:tc>
          <w:tcPr>
            <w:tcW w:w="844" w:type="dxa"/>
            <w:shd w:val="clear" w:color="auto" w:fill="auto"/>
          </w:tcPr>
          <w:p w14:paraId="340B955B"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4</w:t>
            </w:r>
          </w:p>
        </w:tc>
        <w:tc>
          <w:tcPr>
            <w:tcW w:w="1123" w:type="dxa"/>
            <w:shd w:val="clear" w:color="auto" w:fill="auto"/>
          </w:tcPr>
          <w:p w14:paraId="3B6DA1A5"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11 клас</w:t>
            </w:r>
          </w:p>
        </w:tc>
        <w:tc>
          <w:tcPr>
            <w:tcW w:w="1904" w:type="dxa"/>
            <w:shd w:val="clear" w:color="auto" w:fill="auto"/>
            <w:vAlign w:val="center"/>
          </w:tcPr>
          <w:p w14:paraId="77DF0BC2"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39</w:t>
            </w:r>
          </w:p>
        </w:tc>
        <w:tc>
          <w:tcPr>
            <w:tcW w:w="1313" w:type="dxa"/>
            <w:shd w:val="clear" w:color="auto" w:fill="auto"/>
            <w:vAlign w:val="center"/>
          </w:tcPr>
          <w:p w14:paraId="42D302FE" w14:textId="77777777" w:rsidR="00583D67" w:rsidRDefault="00583D67">
            <w:pPr>
              <w:widowControl w:val="0"/>
              <w:pBdr>
                <w:top w:val="nil"/>
                <w:left w:val="nil"/>
                <w:bottom w:val="nil"/>
                <w:right w:val="nil"/>
                <w:between w:val="nil"/>
              </w:pBdr>
              <w:spacing w:after="0" w:line="240" w:lineRule="auto"/>
              <w:jc w:val="center"/>
              <w:rPr>
                <w:color w:val="000000"/>
                <w:sz w:val="28"/>
                <w:szCs w:val="28"/>
              </w:rPr>
            </w:pPr>
          </w:p>
        </w:tc>
        <w:tc>
          <w:tcPr>
            <w:tcW w:w="1400" w:type="dxa"/>
            <w:shd w:val="clear" w:color="auto" w:fill="auto"/>
            <w:vAlign w:val="center"/>
          </w:tcPr>
          <w:p w14:paraId="3426AB4E"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6</w:t>
            </w:r>
          </w:p>
        </w:tc>
        <w:tc>
          <w:tcPr>
            <w:tcW w:w="1537" w:type="dxa"/>
            <w:shd w:val="clear" w:color="auto" w:fill="auto"/>
            <w:vAlign w:val="center"/>
          </w:tcPr>
          <w:p w14:paraId="4A86B1CB"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16</w:t>
            </w:r>
          </w:p>
        </w:tc>
        <w:tc>
          <w:tcPr>
            <w:tcW w:w="1399" w:type="dxa"/>
            <w:shd w:val="clear" w:color="auto" w:fill="auto"/>
            <w:vAlign w:val="center"/>
          </w:tcPr>
          <w:p w14:paraId="2C5F8626"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23</w:t>
            </w:r>
          </w:p>
        </w:tc>
      </w:tr>
      <w:tr w:rsidR="00583D67" w14:paraId="4DBD8252" w14:textId="77777777">
        <w:tc>
          <w:tcPr>
            <w:tcW w:w="1967" w:type="dxa"/>
            <w:gridSpan w:val="2"/>
            <w:shd w:val="clear" w:color="auto" w:fill="auto"/>
          </w:tcPr>
          <w:p w14:paraId="0658B8CD" w14:textId="77777777" w:rsidR="00583D67" w:rsidRDefault="00FB0ABB">
            <w:pPr>
              <w:widowControl w:val="0"/>
              <w:pBdr>
                <w:top w:val="nil"/>
                <w:left w:val="nil"/>
                <w:bottom w:val="nil"/>
                <w:right w:val="nil"/>
                <w:between w:val="nil"/>
              </w:pBdr>
              <w:spacing w:after="0" w:line="240" w:lineRule="auto"/>
              <w:jc w:val="both"/>
              <w:rPr>
                <w:color w:val="000000"/>
                <w:sz w:val="28"/>
                <w:szCs w:val="28"/>
              </w:rPr>
            </w:pPr>
            <w:r>
              <w:rPr>
                <w:color w:val="000000"/>
                <w:sz w:val="28"/>
                <w:szCs w:val="28"/>
              </w:rPr>
              <w:t>З них дівчат:</w:t>
            </w:r>
          </w:p>
        </w:tc>
        <w:tc>
          <w:tcPr>
            <w:tcW w:w="1904" w:type="dxa"/>
            <w:shd w:val="clear" w:color="auto" w:fill="auto"/>
            <w:vAlign w:val="center"/>
          </w:tcPr>
          <w:p w14:paraId="14B646E0"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43</w:t>
            </w:r>
          </w:p>
        </w:tc>
        <w:tc>
          <w:tcPr>
            <w:tcW w:w="1313" w:type="dxa"/>
            <w:shd w:val="clear" w:color="auto" w:fill="auto"/>
            <w:vAlign w:val="center"/>
          </w:tcPr>
          <w:p w14:paraId="2FC9ADE8"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6</w:t>
            </w:r>
          </w:p>
        </w:tc>
        <w:tc>
          <w:tcPr>
            <w:tcW w:w="1400" w:type="dxa"/>
            <w:shd w:val="clear" w:color="auto" w:fill="auto"/>
            <w:vAlign w:val="center"/>
          </w:tcPr>
          <w:p w14:paraId="67216F67"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8</w:t>
            </w:r>
          </w:p>
        </w:tc>
        <w:tc>
          <w:tcPr>
            <w:tcW w:w="1537" w:type="dxa"/>
            <w:shd w:val="clear" w:color="auto" w:fill="auto"/>
            <w:vAlign w:val="center"/>
          </w:tcPr>
          <w:p w14:paraId="08BB9F42"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15</w:t>
            </w:r>
          </w:p>
        </w:tc>
        <w:tc>
          <w:tcPr>
            <w:tcW w:w="1399" w:type="dxa"/>
            <w:shd w:val="clear" w:color="auto" w:fill="auto"/>
            <w:vAlign w:val="center"/>
          </w:tcPr>
          <w:p w14:paraId="20D95C7A" w14:textId="77777777" w:rsidR="00583D67" w:rsidRDefault="00FB0ABB">
            <w:pPr>
              <w:widowControl w:val="0"/>
              <w:pBdr>
                <w:top w:val="nil"/>
                <w:left w:val="nil"/>
                <w:bottom w:val="nil"/>
                <w:right w:val="nil"/>
                <w:between w:val="nil"/>
              </w:pBdr>
              <w:spacing w:after="0" w:line="240" w:lineRule="auto"/>
              <w:jc w:val="center"/>
              <w:rPr>
                <w:color w:val="000000"/>
                <w:sz w:val="28"/>
                <w:szCs w:val="28"/>
              </w:rPr>
            </w:pPr>
            <w:r>
              <w:rPr>
                <w:color w:val="000000"/>
                <w:sz w:val="28"/>
                <w:szCs w:val="28"/>
              </w:rPr>
              <w:t>3</w:t>
            </w:r>
          </w:p>
        </w:tc>
      </w:tr>
    </w:tbl>
    <w:p w14:paraId="7A3D60FF" w14:textId="77777777" w:rsidR="00583D67" w:rsidRDefault="00583D67">
      <w:pPr>
        <w:widowControl w:val="0"/>
        <w:pBdr>
          <w:top w:val="nil"/>
          <w:left w:val="nil"/>
          <w:bottom w:val="nil"/>
          <w:right w:val="nil"/>
          <w:between w:val="nil"/>
        </w:pBdr>
        <w:spacing w:after="0" w:line="240" w:lineRule="auto"/>
        <w:ind w:firstLine="709"/>
        <w:jc w:val="both"/>
        <w:rPr>
          <w:color w:val="000000"/>
          <w:sz w:val="24"/>
          <w:szCs w:val="24"/>
        </w:rPr>
      </w:pPr>
    </w:p>
    <w:p w14:paraId="1FBF1558"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 xml:space="preserve">У зв’язку з повномасштабним вторгненням рф на територію України, Первомайська громада стала однією з тих, що прийняли у себе велику кількість внутрішньо переміщених </w:t>
      </w:r>
      <w:r>
        <w:rPr>
          <w:color w:val="000000"/>
          <w:sz w:val="28"/>
          <w:szCs w:val="28"/>
        </w:rPr>
        <w:t>осіб. Серед переміщених осіб велику частку складає молодь - 2267 осіб.</w:t>
      </w:r>
    </w:p>
    <w:p w14:paraId="00A28A71" w14:textId="77777777" w:rsidR="00583D67" w:rsidRDefault="00583D67">
      <w:pPr>
        <w:widowControl w:val="0"/>
        <w:spacing w:after="0"/>
        <w:ind w:firstLine="709"/>
        <w:rPr>
          <w:sz w:val="28"/>
          <w:szCs w:val="28"/>
        </w:rPr>
      </w:pPr>
    </w:p>
    <w:p w14:paraId="76A5D0BD" w14:textId="77777777" w:rsidR="00583D67" w:rsidRDefault="00FB0ABB">
      <w:pPr>
        <w:widowControl w:val="0"/>
        <w:spacing w:after="0"/>
        <w:ind w:firstLine="709"/>
        <w:rPr>
          <w:sz w:val="28"/>
          <w:szCs w:val="28"/>
        </w:rPr>
      </w:pPr>
      <w:r>
        <w:rPr>
          <w:sz w:val="28"/>
          <w:szCs w:val="28"/>
        </w:rPr>
        <w:lastRenderedPageBreak/>
        <w:t>В Первомайській громаді діє велика кількість інституцій, що займаються реалізацією молодіжної політики. В таблиці 1.14 наведено дані про установи та організації, які займаються реаліза</w:t>
      </w:r>
      <w:r>
        <w:rPr>
          <w:sz w:val="28"/>
          <w:szCs w:val="28"/>
        </w:rPr>
        <w:t>цією молодіжної політики в громаді.</w:t>
      </w:r>
    </w:p>
    <w:p w14:paraId="5245CBA3" w14:textId="77777777" w:rsidR="00583D67" w:rsidRDefault="00583D67">
      <w:pPr>
        <w:widowControl w:val="0"/>
        <w:spacing w:after="0"/>
        <w:ind w:firstLine="709"/>
        <w:rPr>
          <w:sz w:val="28"/>
          <w:szCs w:val="28"/>
        </w:rPr>
      </w:pPr>
    </w:p>
    <w:p w14:paraId="5AA1FDA9" w14:textId="77777777" w:rsidR="00583D67" w:rsidRDefault="00FB0ABB">
      <w:pPr>
        <w:widowControl w:val="0"/>
        <w:pBdr>
          <w:top w:val="nil"/>
          <w:left w:val="nil"/>
          <w:bottom w:val="nil"/>
          <w:right w:val="nil"/>
          <w:between w:val="nil"/>
        </w:pBdr>
        <w:spacing w:after="0" w:line="240" w:lineRule="auto"/>
        <w:ind w:firstLine="709"/>
        <w:jc w:val="both"/>
        <w:rPr>
          <w:color w:val="000000"/>
          <w:sz w:val="28"/>
          <w:szCs w:val="28"/>
        </w:rPr>
      </w:pPr>
      <w:r>
        <w:rPr>
          <w:color w:val="000000"/>
          <w:sz w:val="28"/>
          <w:szCs w:val="28"/>
        </w:rPr>
        <w:t>Таблиця 1.14 – Інфраструктура молодіжної політики та молодіжної роботи</w:t>
      </w:r>
    </w:p>
    <w:tbl>
      <w:tblPr>
        <w:tblStyle w:val="aff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5"/>
        <w:gridCol w:w="3257"/>
        <w:gridCol w:w="2856"/>
      </w:tblGrid>
      <w:tr w:rsidR="00583D67" w14:paraId="016CA8CE" w14:textId="77777777">
        <w:tc>
          <w:tcPr>
            <w:tcW w:w="3515" w:type="dxa"/>
          </w:tcPr>
          <w:p w14:paraId="138D273F" w14:textId="77777777" w:rsidR="00583D67" w:rsidRDefault="00FB0ABB">
            <w:pPr>
              <w:widowControl w:val="0"/>
              <w:jc w:val="center"/>
              <w:rPr>
                <w:b/>
                <w:sz w:val="28"/>
                <w:szCs w:val="28"/>
              </w:rPr>
            </w:pPr>
            <w:r>
              <w:rPr>
                <w:b/>
                <w:sz w:val="28"/>
                <w:szCs w:val="28"/>
              </w:rPr>
              <w:t>Назва інституції</w:t>
            </w:r>
          </w:p>
        </w:tc>
        <w:tc>
          <w:tcPr>
            <w:tcW w:w="3257" w:type="dxa"/>
          </w:tcPr>
          <w:p w14:paraId="2927501D" w14:textId="77777777" w:rsidR="00583D67" w:rsidRDefault="00FB0ABB">
            <w:pPr>
              <w:widowControl w:val="0"/>
              <w:jc w:val="center"/>
              <w:rPr>
                <w:b/>
                <w:sz w:val="28"/>
                <w:szCs w:val="28"/>
              </w:rPr>
            </w:pPr>
            <w:r>
              <w:rPr>
                <w:b/>
                <w:sz w:val="28"/>
                <w:szCs w:val="28"/>
              </w:rPr>
              <w:t>Напрями роботи з молоддю</w:t>
            </w:r>
          </w:p>
        </w:tc>
        <w:tc>
          <w:tcPr>
            <w:tcW w:w="2856" w:type="dxa"/>
          </w:tcPr>
          <w:p w14:paraId="64393329" w14:textId="77777777" w:rsidR="00583D67" w:rsidRDefault="00FB0ABB">
            <w:pPr>
              <w:widowControl w:val="0"/>
              <w:jc w:val="center"/>
              <w:rPr>
                <w:b/>
                <w:sz w:val="28"/>
                <w:szCs w:val="28"/>
              </w:rPr>
            </w:pPr>
            <w:r>
              <w:rPr>
                <w:b/>
                <w:sz w:val="28"/>
                <w:szCs w:val="28"/>
              </w:rPr>
              <w:t>П.І.Б.керівника</w:t>
            </w:r>
          </w:p>
        </w:tc>
      </w:tr>
      <w:tr w:rsidR="00583D67" w14:paraId="1DE5014C" w14:textId="77777777">
        <w:tc>
          <w:tcPr>
            <w:tcW w:w="3515" w:type="dxa"/>
          </w:tcPr>
          <w:p w14:paraId="40949272" w14:textId="77777777" w:rsidR="00583D67" w:rsidRDefault="00FB0ABB">
            <w:pPr>
              <w:widowControl w:val="0"/>
              <w:rPr>
                <w:sz w:val="28"/>
                <w:szCs w:val="28"/>
              </w:rPr>
            </w:pPr>
            <w:r>
              <w:rPr>
                <w:sz w:val="28"/>
                <w:szCs w:val="28"/>
              </w:rPr>
              <w:t>Молодіжна рада при Первомайській міській раді Харківської області</w:t>
            </w:r>
          </w:p>
        </w:tc>
        <w:tc>
          <w:tcPr>
            <w:tcW w:w="3257" w:type="dxa"/>
          </w:tcPr>
          <w:p w14:paraId="1EC2EE51" w14:textId="77777777" w:rsidR="00583D67" w:rsidRDefault="00FB0ABB">
            <w:pPr>
              <w:widowControl w:val="0"/>
              <w:numPr>
                <w:ilvl w:val="0"/>
                <w:numId w:val="35"/>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 xml:space="preserve">Адвокація інтересів </w:t>
            </w:r>
            <w:r>
              <w:rPr>
                <w:color w:val="000000"/>
                <w:sz w:val="28"/>
                <w:szCs w:val="28"/>
              </w:rPr>
              <w:t>молоді;</w:t>
            </w:r>
          </w:p>
          <w:p w14:paraId="373D62A2" w14:textId="77777777" w:rsidR="00583D67" w:rsidRDefault="00FB0ABB">
            <w:pPr>
              <w:widowControl w:val="0"/>
              <w:numPr>
                <w:ilvl w:val="0"/>
                <w:numId w:val="35"/>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Забезпечення участі молоді у процесах прийняття рішень;</w:t>
            </w:r>
          </w:p>
          <w:p w14:paraId="48FDA616" w14:textId="77777777" w:rsidR="00583D67" w:rsidRDefault="00FB0ABB">
            <w:pPr>
              <w:widowControl w:val="0"/>
              <w:numPr>
                <w:ilvl w:val="0"/>
                <w:numId w:val="35"/>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Інформування молоді про процеси що відбуваються в місцевому самоврядуванні;</w:t>
            </w:r>
          </w:p>
          <w:p w14:paraId="45D96D8A" w14:textId="77777777" w:rsidR="00583D67" w:rsidRDefault="00FB0ABB">
            <w:pPr>
              <w:widowControl w:val="0"/>
              <w:numPr>
                <w:ilvl w:val="0"/>
                <w:numId w:val="35"/>
              </w:numPr>
              <w:pBdr>
                <w:top w:val="nil"/>
                <w:left w:val="nil"/>
                <w:bottom w:val="nil"/>
                <w:right w:val="nil"/>
                <w:between w:val="nil"/>
              </w:pBdr>
              <w:tabs>
                <w:tab w:val="left" w:pos="453"/>
              </w:tabs>
              <w:spacing w:after="160" w:line="259" w:lineRule="auto"/>
              <w:ind w:left="0" w:firstLine="0"/>
              <w:rPr>
                <w:color w:val="000000"/>
                <w:sz w:val="28"/>
                <w:szCs w:val="28"/>
              </w:rPr>
            </w:pPr>
            <w:r>
              <w:rPr>
                <w:color w:val="000000"/>
                <w:sz w:val="28"/>
                <w:szCs w:val="28"/>
              </w:rPr>
              <w:t>Розробка та впровадження локальних нормативних актів щодо молодіжної політики;</w:t>
            </w:r>
          </w:p>
        </w:tc>
        <w:tc>
          <w:tcPr>
            <w:tcW w:w="2856" w:type="dxa"/>
          </w:tcPr>
          <w:p w14:paraId="414C0EEA" w14:textId="77777777" w:rsidR="00583D67" w:rsidRDefault="00FB0ABB">
            <w:pPr>
              <w:widowControl w:val="0"/>
              <w:rPr>
                <w:sz w:val="28"/>
                <w:szCs w:val="28"/>
              </w:rPr>
            </w:pPr>
            <w:r>
              <w:rPr>
                <w:sz w:val="28"/>
                <w:szCs w:val="28"/>
              </w:rPr>
              <w:t>Шопін Арсеній Олександрович</w:t>
            </w:r>
          </w:p>
        </w:tc>
      </w:tr>
      <w:tr w:rsidR="00583D67" w14:paraId="6F7B1B1D" w14:textId="77777777">
        <w:tc>
          <w:tcPr>
            <w:tcW w:w="3515" w:type="dxa"/>
          </w:tcPr>
          <w:p w14:paraId="756F95BA" w14:textId="77777777" w:rsidR="00583D67" w:rsidRDefault="00FB0ABB">
            <w:pPr>
              <w:widowControl w:val="0"/>
              <w:rPr>
                <w:sz w:val="28"/>
                <w:szCs w:val="28"/>
              </w:rPr>
            </w:pPr>
            <w:r>
              <w:rPr>
                <w:sz w:val="28"/>
                <w:szCs w:val="28"/>
              </w:rPr>
              <w:t>Первомайський молодіжний центр «ХАБ [КОМОРА]» (структурний підрозділ КЗ «Первомайська публічна бібліотека»</w:t>
            </w:r>
          </w:p>
        </w:tc>
        <w:tc>
          <w:tcPr>
            <w:tcW w:w="3257" w:type="dxa"/>
          </w:tcPr>
          <w:p w14:paraId="54CFE799" w14:textId="77777777" w:rsidR="00583D67" w:rsidRDefault="00FB0ABB">
            <w:pPr>
              <w:widowControl w:val="0"/>
              <w:numPr>
                <w:ilvl w:val="0"/>
                <w:numId w:val="36"/>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 xml:space="preserve">Неформальна освіта молоді (тренінги, семінари, майстер класи) </w:t>
            </w:r>
          </w:p>
          <w:p w14:paraId="46F4A921" w14:textId="77777777" w:rsidR="00583D67" w:rsidRDefault="00FB0ABB">
            <w:pPr>
              <w:widowControl w:val="0"/>
              <w:numPr>
                <w:ilvl w:val="0"/>
                <w:numId w:val="36"/>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Культурно-масові заходи для молоді;</w:t>
            </w:r>
          </w:p>
          <w:p w14:paraId="33093AF2" w14:textId="77777777" w:rsidR="00583D67" w:rsidRDefault="00FB0ABB">
            <w:pPr>
              <w:widowControl w:val="0"/>
              <w:numPr>
                <w:ilvl w:val="0"/>
                <w:numId w:val="36"/>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Організація дозвілля молоді;</w:t>
            </w:r>
          </w:p>
          <w:p w14:paraId="0427153C" w14:textId="77777777" w:rsidR="00583D67" w:rsidRDefault="00FB0ABB">
            <w:pPr>
              <w:widowControl w:val="0"/>
              <w:numPr>
                <w:ilvl w:val="0"/>
                <w:numId w:val="36"/>
              </w:numPr>
              <w:pBdr>
                <w:top w:val="nil"/>
                <w:left w:val="nil"/>
                <w:bottom w:val="nil"/>
                <w:right w:val="nil"/>
                <w:between w:val="nil"/>
              </w:pBdr>
              <w:tabs>
                <w:tab w:val="left" w:pos="453"/>
              </w:tabs>
              <w:spacing w:after="160" w:line="259" w:lineRule="auto"/>
              <w:ind w:left="0" w:firstLine="0"/>
              <w:rPr>
                <w:color w:val="000000"/>
                <w:sz w:val="28"/>
                <w:szCs w:val="28"/>
              </w:rPr>
            </w:pPr>
            <w:r>
              <w:rPr>
                <w:color w:val="000000"/>
                <w:sz w:val="28"/>
                <w:szCs w:val="28"/>
              </w:rPr>
              <w:t xml:space="preserve">Менторська підтримка </w:t>
            </w:r>
            <w:r>
              <w:rPr>
                <w:color w:val="000000"/>
                <w:sz w:val="28"/>
                <w:szCs w:val="28"/>
              </w:rPr>
              <w:t>молодих людей</w:t>
            </w:r>
          </w:p>
        </w:tc>
        <w:tc>
          <w:tcPr>
            <w:tcW w:w="2856" w:type="dxa"/>
          </w:tcPr>
          <w:p w14:paraId="6A663E90" w14:textId="77777777" w:rsidR="00583D67" w:rsidRDefault="00FB0ABB">
            <w:pPr>
              <w:widowControl w:val="0"/>
              <w:rPr>
                <w:sz w:val="28"/>
                <w:szCs w:val="28"/>
              </w:rPr>
            </w:pPr>
            <w:r>
              <w:rPr>
                <w:sz w:val="28"/>
                <w:szCs w:val="28"/>
              </w:rPr>
              <w:t>Шопін Арсеній Олександрович</w:t>
            </w:r>
          </w:p>
        </w:tc>
      </w:tr>
      <w:tr w:rsidR="00583D67" w14:paraId="4B82036E" w14:textId="77777777">
        <w:tc>
          <w:tcPr>
            <w:tcW w:w="3515" w:type="dxa"/>
          </w:tcPr>
          <w:p w14:paraId="60CC0A97" w14:textId="77777777" w:rsidR="00583D67" w:rsidRDefault="00FB0ABB">
            <w:pPr>
              <w:widowControl w:val="0"/>
              <w:rPr>
                <w:sz w:val="28"/>
                <w:szCs w:val="28"/>
              </w:rPr>
            </w:pPr>
            <w:r>
              <w:rPr>
                <w:sz w:val="28"/>
                <w:szCs w:val="28"/>
              </w:rPr>
              <w:t>КЗ «Первомайський будинок дитячої та юнацької творчості»</w:t>
            </w:r>
          </w:p>
        </w:tc>
        <w:tc>
          <w:tcPr>
            <w:tcW w:w="3257" w:type="dxa"/>
          </w:tcPr>
          <w:p w14:paraId="0EBF21CB" w14:textId="77777777" w:rsidR="00583D67" w:rsidRDefault="00FB0ABB">
            <w:pPr>
              <w:widowControl w:val="0"/>
              <w:numPr>
                <w:ilvl w:val="0"/>
                <w:numId w:val="24"/>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Проведення заходів з позашкільної освіти для молоді;</w:t>
            </w:r>
          </w:p>
          <w:p w14:paraId="5580218A" w14:textId="77777777" w:rsidR="00583D67" w:rsidRDefault="00FB0ABB">
            <w:pPr>
              <w:widowControl w:val="0"/>
              <w:numPr>
                <w:ilvl w:val="0"/>
                <w:numId w:val="24"/>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Організація дозвілля молоді;</w:t>
            </w:r>
          </w:p>
          <w:p w14:paraId="2F939F33" w14:textId="77777777" w:rsidR="00583D67" w:rsidRDefault="00FB0ABB">
            <w:pPr>
              <w:widowControl w:val="0"/>
              <w:numPr>
                <w:ilvl w:val="0"/>
                <w:numId w:val="24"/>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 xml:space="preserve">Діяльність міської </w:t>
            </w:r>
            <w:r>
              <w:rPr>
                <w:color w:val="000000"/>
                <w:sz w:val="28"/>
                <w:szCs w:val="28"/>
              </w:rPr>
              <w:lastRenderedPageBreak/>
              <w:t>ліги старшокласників «ORIKA»;</w:t>
            </w:r>
          </w:p>
          <w:p w14:paraId="4D4F28DD" w14:textId="77777777" w:rsidR="00583D67" w:rsidRDefault="00FB0ABB">
            <w:pPr>
              <w:widowControl w:val="0"/>
              <w:numPr>
                <w:ilvl w:val="0"/>
                <w:numId w:val="24"/>
              </w:numPr>
              <w:pBdr>
                <w:top w:val="nil"/>
                <w:left w:val="nil"/>
                <w:bottom w:val="nil"/>
                <w:right w:val="nil"/>
                <w:between w:val="nil"/>
              </w:pBdr>
              <w:tabs>
                <w:tab w:val="left" w:pos="453"/>
              </w:tabs>
              <w:spacing w:after="160" w:line="259" w:lineRule="auto"/>
              <w:ind w:left="0" w:firstLine="0"/>
              <w:rPr>
                <w:color w:val="000000"/>
                <w:sz w:val="28"/>
                <w:szCs w:val="28"/>
              </w:rPr>
            </w:pPr>
            <w:r>
              <w:rPr>
                <w:color w:val="000000"/>
                <w:sz w:val="28"/>
                <w:szCs w:val="28"/>
              </w:rPr>
              <w:t xml:space="preserve">Молодіжна STEM-лабораторія (в процесі створення) </w:t>
            </w:r>
          </w:p>
        </w:tc>
        <w:tc>
          <w:tcPr>
            <w:tcW w:w="2856" w:type="dxa"/>
          </w:tcPr>
          <w:p w14:paraId="70DF8F1B" w14:textId="77777777" w:rsidR="00583D67" w:rsidRDefault="00FB0ABB">
            <w:pPr>
              <w:widowControl w:val="0"/>
              <w:rPr>
                <w:sz w:val="28"/>
                <w:szCs w:val="28"/>
              </w:rPr>
            </w:pPr>
            <w:r>
              <w:rPr>
                <w:sz w:val="28"/>
                <w:szCs w:val="28"/>
              </w:rPr>
              <w:lastRenderedPageBreak/>
              <w:t>Потапова Юлія Олександрівна</w:t>
            </w:r>
          </w:p>
        </w:tc>
      </w:tr>
      <w:tr w:rsidR="00583D67" w14:paraId="79DB2E76" w14:textId="77777777">
        <w:tc>
          <w:tcPr>
            <w:tcW w:w="3515" w:type="dxa"/>
          </w:tcPr>
          <w:p w14:paraId="55CA8048" w14:textId="77777777" w:rsidR="00583D67" w:rsidRDefault="00FB0ABB">
            <w:pPr>
              <w:widowControl w:val="0"/>
              <w:rPr>
                <w:sz w:val="28"/>
                <w:szCs w:val="28"/>
              </w:rPr>
            </w:pPr>
            <w:r>
              <w:rPr>
                <w:sz w:val="28"/>
                <w:szCs w:val="28"/>
              </w:rPr>
              <w:t>КЗ «Первомайська дитячо-юнацька спортивна школа»</w:t>
            </w:r>
          </w:p>
        </w:tc>
        <w:tc>
          <w:tcPr>
            <w:tcW w:w="3257" w:type="dxa"/>
          </w:tcPr>
          <w:p w14:paraId="54A82485" w14:textId="77777777" w:rsidR="00583D67" w:rsidRDefault="00FB0ABB">
            <w:pPr>
              <w:widowControl w:val="0"/>
              <w:numPr>
                <w:ilvl w:val="0"/>
                <w:numId w:val="25"/>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Проведення тренувань з різних видів спорту;</w:t>
            </w:r>
          </w:p>
          <w:p w14:paraId="518DDE67" w14:textId="77777777" w:rsidR="00583D67" w:rsidRDefault="00FB0ABB">
            <w:pPr>
              <w:widowControl w:val="0"/>
              <w:numPr>
                <w:ilvl w:val="0"/>
                <w:numId w:val="25"/>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 xml:space="preserve">Підготовка та направлення спортсменів на обласні та національні змагання; </w:t>
            </w:r>
          </w:p>
          <w:p w14:paraId="4A99F853" w14:textId="77777777" w:rsidR="00583D67" w:rsidRDefault="00FB0ABB">
            <w:pPr>
              <w:widowControl w:val="0"/>
              <w:numPr>
                <w:ilvl w:val="0"/>
                <w:numId w:val="25"/>
              </w:numPr>
              <w:pBdr>
                <w:top w:val="nil"/>
                <w:left w:val="nil"/>
                <w:bottom w:val="nil"/>
                <w:right w:val="nil"/>
                <w:between w:val="nil"/>
              </w:pBdr>
              <w:tabs>
                <w:tab w:val="left" w:pos="453"/>
              </w:tabs>
              <w:spacing w:after="160" w:line="259" w:lineRule="auto"/>
              <w:ind w:left="0" w:firstLine="0"/>
              <w:rPr>
                <w:color w:val="000000"/>
                <w:sz w:val="28"/>
                <w:szCs w:val="28"/>
              </w:rPr>
            </w:pPr>
            <w:r>
              <w:rPr>
                <w:color w:val="000000"/>
                <w:sz w:val="28"/>
                <w:szCs w:val="28"/>
              </w:rPr>
              <w:t>Організація дозвілля молоді</w:t>
            </w:r>
          </w:p>
        </w:tc>
        <w:tc>
          <w:tcPr>
            <w:tcW w:w="2856" w:type="dxa"/>
          </w:tcPr>
          <w:p w14:paraId="0FD85901" w14:textId="77777777" w:rsidR="00583D67" w:rsidRDefault="00FB0ABB">
            <w:pPr>
              <w:widowControl w:val="0"/>
              <w:rPr>
                <w:sz w:val="28"/>
                <w:szCs w:val="28"/>
              </w:rPr>
            </w:pPr>
            <w:r>
              <w:rPr>
                <w:sz w:val="28"/>
                <w:szCs w:val="28"/>
              </w:rPr>
              <w:t>Мироненко Світлана Миколаївна</w:t>
            </w:r>
          </w:p>
        </w:tc>
      </w:tr>
      <w:tr w:rsidR="00583D67" w14:paraId="536BE4CE" w14:textId="77777777">
        <w:tc>
          <w:tcPr>
            <w:tcW w:w="3515" w:type="dxa"/>
          </w:tcPr>
          <w:p w14:paraId="6892606C" w14:textId="77777777" w:rsidR="00583D67" w:rsidRDefault="00FB0ABB">
            <w:pPr>
              <w:widowControl w:val="0"/>
              <w:rPr>
                <w:sz w:val="28"/>
                <w:szCs w:val="28"/>
              </w:rPr>
            </w:pPr>
            <w:r>
              <w:rPr>
                <w:sz w:val="28"/>
                <w:szCs w:val="28"/>
              </w:rPr>
              <w:t xml:space="preserve">КЗ «Первомайський міський палац культури «Хімік» </w:t>
            </w:r>
          </w:p>
          <w:p w14:paraId="5289FD4E" w14:textId="77777777" w:rsidR="00583D67" w:rsidRDefault="00FB0ABB">
            <w:pPr>
              <w:widowControl w:val="0"/>
              <w:rPr>
                <w:sz w:val="28"/>
                <w:szCs w:val="28"/>
              </w:rPr>
            </w:pPr>
            <w:r>
              <w:rPr>
                <w:sz w:val="28"/>
                <w:szCs w:val="28"/>
              </w:rPr>
              <w:t>та Комунальний початковий спеціалізований мистецький навчальний заклад «Первомайська дитяча школа мистецтв»</w:t>
            </w:r>
          </w:p>
        </w:tc>
        <w:tc>
          <w:tcPr>
            <w:tcW w:w="3257" w:type="dxa"/>
          </w:tcPr>
          <w:p w14:paraId="12C76CA9" w14:textId="77777777" w:rsidR="00583D67" w:rsidRDefault="00FB0ABB">
            <w:pPr>
              <w:widowControl w:val="0"/>
              <w:numPr>
                <w:ilvl w:val="0"/>
                <w:numId w:val="27"/>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 xml:space="preserve">Організація культурно-масових заходів </w:t>
            </w:r>
            <w:r>
              <w:rPr>
                <w:color w:val="000000"/>
                <w:sz w:val="28"/>
                <w:szCs w:val="28"/>
              </w:rPr>
              <w:t>для молоді;</w:t>
            </w:r>
          </w:p>
          <w:p w14:paraId="07A04246" w14:textId="77777777" w:rsidR="00583D67" w:rsidRDefault="00FB0ABB">
            <w:pPr>
              <w:widowControl w:val="0"/>
              <w:numPr>
                <w:ilvl w:val="0"/>
                <w:numId w:val="27"/>
              </w:numPr>
              <w:pBdr>
                <w:top w:val="nil"/>
                <w:left w:val="nil"/>
                <w:bottom w:val="nil"/>
                <w:right w:val="nil"/>
                <w:between w:val="nil"/>
              </w:pBdr>
              <w:tabs>
                <w:tab w:val="left" w:pos="453"/>
              </w:tabs>
              <w:spacing w:line="259" w:lineRule="auto"/>
              <w:ind w:left="0" w:firstLine="0"/>
              <w:rPr>
                <w:color w:val="000000"/>
                <w:sz w:val="28"/>
                <w:szCs w:val="28"/>
              </w:rPr>
            </w:pPr>
            <w:r>
              <w:rPr>
                <w:color w:val="000000"/>
                <w:sz w:val="28"/>
                <w:szCs w:val="28"/>
              </w:rPr>
              <w:t>Сприяння розвитку творчих здібностей молоді;</w:t>
            </w:r>
          </w:p>
          <w:p w14:paraId="2A1B37B8" w14:textId="77777777" w:rsidR="00583D67" w:rsidRDefault="00FB0ABB">
            <w:pPr>
              <w:widowControl w:val="0"/>
              <w:numPr>
                <w:ilvl w:val="0"/>
                <w:numId w:val="27"/>
              </w:numPr>
              <w:pBdr>
                <w:top w:val="nil"/>
                <w:left w:val="nil"/>
                <w:bottom w:val="nil"/>
                <w:right w:val="nil"/>
                <w:between w:val="nil"/>
              </w:pBdr>
              <w:tabs>
                <w:tab w:val="left" w:pos="453"/>
              </w:tabs>
              <w:spacing w:after="160" w:line="259" w:lineRule="auto"/>
              <w:ind w:left="0" w:firstLine="0"/>
              <w:rPr>
                <w:color w:val="000000"/>
                <w:sz w:val="28"/>
                <w:szCs w:val="28"/>
              </w:rPr>
            </w:pPr>
            <w:r>
              <w:rPr>
                <w:color w:val="000000"/>
                <w:sz w:val="28"/>
                <w:szCs w:val="28"/>
              </w:rPr>
              <w:t>Надання мистецької освіти молоді громади;</w:t>
            </w:r>
          </w:p>
        </w:tc>
        <w:tc>
          <w:tcPr>
            <w:tcW w:w="2856" w:type="dxa"/>
          </w:tcPr>
          <w:p w14:paraId="713561D6" w14:textId="77777777" w:rsidR="00583D67" w:rsidRDefault="00FB0ABB">
            <w:pPr>
              <w:widowControl w:val="0"/>
              <w:rPr>
                <w:sz w:val="28"/>
                <w:szCs w:val="28"/>
              </w:rPr>
            </w:pPr>
            <w:r>
              <w:rPr>
                <w:sz w:val="28"/>
                <w:szCs w:val="28"/>
              </w:rPr>
              <w:t>Петрова Ірина Михайлівна (директор ПК «Хімік»)</w:t>
            </w:r>
          </w:p>
          <w:p w14:paraId="27F74056" w14:textId="77777777" w:rsidR="00583D67" w:rsidRDefault="00FB0ABB">
            <w:pPr>
              <w:widowControl w:val="0"/>
              <w:rPr>
                <w:sz w:val="28"/>
                <w:szCs w:val="28"/>
              </w:rPr>
            </w:pPr>
            <w:r>
              <w:rPr>
                <w:sz w:val="28"/>
                <w:szCs w:val="28"/>
              </w:rPr>
              <w:t xml:space="preserve">Євдокимова Наталія Вячеславівна (Директор Первомайської школи мистецтв) </w:t>
            </w:r>
          </w:p>
        </w:tc>
      </w:tr>
      <w:tr w:rsidR="00583D67" w14:paraId="03F1ED89" w14:textId="77777777">
        <w:tc>
          <w:tcPr>
            <w:tcW w:w="3515" w:type="dxa"/>
          </w:tcPr>
          <w:p w14:paraId="6D358A33" w14:textId="77777777" w:rsidR="00583D67" w:rsidRDefault="00FB0ABB">
            <w:pPr>
              <w:widowControl w:val="0"/>
              <w:rPr>
                <w:sz w:val="28"/>
                <w:szCs w:val="28"/>
              </w:rPr>
            </w:pPr>
            <w:r>
              <w:rPr>
                <w:sz w:val="28"/>
                <w:szCs w:val="28"/>
              </w:rPr>
              <w:t>Ліцеї Первомайської громади</w:t>
            </w:r>
          </w:p>
        </w:tc>
        <w:tc>
          <w:tcPr>
            <w:tcW w:w="3257" w:type="dxa"/>
          </w:tcPr>
          <w:p w14:paraId="3A03BECA" w14:textId="77777777" w:rsidR="00583D67" w:rsidRDefault="00FB0ABB">
            <w:pPr>
              <w:widowControl w:val="0"/>
              <w:numPr>
                <w:ilvl w:val="0"/>
                <w:numId w:val="27"/>
              </w:numPr>
              <w:pBdr>
                <w:top w:val="nil"/>
                <w:left w:val="nil"/>
                <w:bottom w:val="nil"/>
                <w:right w:val="nil"/>
                <w:between w:val="nil"/>
              </w:pBdr>
              <w:tabs>
                <w:tab w:val="left" w:pos="345"/>
              </w:tabs>
              <w:spacing w:line="259" w:lineRule="auto"/>
              <w:ind w:left="0" w:firstLine="0"/>
              <w:rPr>
                <w:color w:val="000000"/>
                <w:sz w:val="28"/>
                <w:szCs w:val="28"/>
              </w:rPr>
            </w:pPr>
            <w:r>
              <w:rPr>
                <w:color w:val="000000"/>
                <w:sz w:val="28"/>
                <w:szCs w:val="28"/>
              </w:rPr>
              <w:t xml:space="preserve">Надання </w:t>
            </w:r>
            <w:r>
              <w:rPr>
                <w:color w:val="000000"/>
                <w:sz w:val="28"/>
                <w:szCs w:val="28"/>
              </w:rPr>
              <w:t>загальної середньої освіти молоді;</w:t>
            </w:r>
          </w:p>
          <w:p w14:paraId="3CBB1364" w14:textId="77777777" w:rsidR="00583D67" w:rsidRDefault="00FB0ABB">
            <w:pPr>
              <w:widowControl w:val="0"/>
              <w:numPr>
                <w:ilvl w:val="0"/>
                <w:numId w:val="27"/>
              </w:numPr>
              <w:pBdr>
                <w:top w:val="nil"/>
                <w:left w:val="nil"/>
                <w:bottom w:val="nil"/>
                <w:right w:val="nil"/>
                <w:between w:val="nil"/>
              </w:pBdr>
              <w:tabs>
                <w:tab w:val="left" w:pos="345"/>
              </w:tabs>
              <w:spacing w:line="259" w:lineRule="auto"/>
              <w:ind w:left="0" w:firstLine="0"/>
              <w:rPr>
                <w:color w:val="000000"/>
                <w:sz w:val="28"/>
                <w:szCs w:val="28"/>
              </w:rPr>
            </w:pPr>
            <w:r>
              <w:rPr>
                <w:color w:val="000000"/>
                <w:sz w:val="28"/>
                <w:szCs w:val="28"/>
              </w:rPr>
              <w:t>Організація дозвілля молоді;</w:t>
            </w:r>
          </w:p>
          <w:p w14:paraId="6FE3AC28" w14:textId="77777777" w:rsidR="00583D67" w:rsidRDefault="00FB0ABB">
            <w:pPr>
              <w:widowControl w:val="0"/>
              <w:numPr>
                <w:ilvl w:val="0"/>
                <w:numId w:val="27"/>
              </w:numPr>
              <w:pBdr>
                <w:top w:val="nil"/>
                <w:left w:val="nil"/>
                <w:bottom w:val="nil"/>
                <w:right w:val="nil"/>
                <w:between w:val="nil"/>
              </w:pBdr>
              <w:tabs>
                <w:tab w:val="left" w:pos="345"/>
              </w:tabs>
              <w:spacing w:after="160" w:line="259" w:lineRule="auto"/>
              <w:ind w:left="0" w:firstLine="0"/>
              <w:rPr>
                <w:color w:val="000000"/>
                <w:sz w:val="28"/>
                <w:szCs w:val="28"/>
              </w:rPr>
            </w:pPr>
            <w:r>
              <w:rPr>
                <w:color w:val="000000"/>
                <w:sz w:val="28"/>
                <w:szCs w:val="28"/>
              </w:rPr>
              <w:t>Соціалізація молоді</w:t>
            </w:r>
          </w:p>
        </w:tc>
        <w:tc>
          <w:tcPr>
            <w:tcW w:w="2856" w:type="dxa"/>
          </w:tcPr>
          <w:p w14:paraId="0C5069A7" w14:textId="77777777" w:rsidR="00583D67" w:rsidRDefault="00FB0ABB">
            <w:pPr>
              <w:widowControl w:val="0"/>
              <w:rPr>
                <w:sz w:val="28"/>
                <w:szCs w:val="28"/>
              </w:rPr>
            </w:pPr>
            <w:r>
              <w:rPr>
                <w:sz w:val="28"/>
                <w:szCs w:val="28"/>
              </w:rPr>
              <w:t>Садченко Аліна Ростиславівна (начальник відділу освіти)</w:t>
            </w:r>
          </w:p>
        </w:tc>
      </w:tr>
    </w:tbl>
    <w:p w14:paraId="73324748" w14:textId="77777777" w:rsidR="00583D67" w:rsidRDefault="00583D67">
      <w:pPr>
        <w:widowControl w:val="0"/>
        <w:spacing w:after="0"/>
        <w:rPr>
          <w:sz w:val="28"/>
          <w:szCs w:val="28"/>
        </w:rPr>
      </w:pPr>
    </w:p>
    <w:p w14:paraId="6AE57CEE" w14:textId="77777777" w:rsidR="00583D67" w:rsidRDefault="00FB0ABB">
      <w:pPr>
        <w:widowControl w:val="0"/>
        <w:spacing w:after="0" w:line="276" w:lineRule="auto"/>
        <w:ind w:firstLine="709"/>
        <w:jc w:val="both"/>
        <w:rPr>
          <w:sz w:val="28"/>
          <w:szCs w:val="28"/>
        </w:rPr>
      </w:pPr>
      <w:r>
        <w:rPr>
          <w:sz w:val="28"/>
          <w:szCs w:val="28"/>
        </w:rPr>
        <w:t>Варто відзначити активну участь молоді Первомайської громади у різних грантових проєктах, які сприяють розвитку молодіжної політики в громаді. Серед найбільших проєктів у яких приймала участь первомайська молодь були: «Спільно. Точки зустрічі» що організов</w:t>
      </w:r>
      <w:r>
        <w:rPr>
          <w:sz w:val="28"/>
          <w:szCs w:val="28"/>
        </w:rPr>
        <w:t>увався ГО «Український професійний розвиток» за підтримки ЮНІСЕФ Україна; «Екстрена підтримка послуг з профілактики ВІЛ та СРЗП для підлітків, які мають досвід вживання наркотиків під час війни та у післявоєнні часи в Україні» що організовувався БО «Харків</w:t>
      </w:r>
      <w:r>
        <w:rPr>
          <w:sz w:val="28"/>
          <w:szCs w:val="28"/>
        </w:rPr>
        <w:t xml:space="preserve">ський благодійний фонд «Благо»; «Підтримка ініціатив спільнот у вирішенні проблем, пов'язаних з підготовкою до зимового періоду» від Угорської екуменічної </w:t>
      </w:r>
      <w:r>
        <w:rPr>
          <w:sz w:val="28"/>
          <w:szCs w:val="28"/>
        </w:rPr>
        <w:lastRenderedPageBreak/>
        <w:t xml:space="preserve">допомоги. </w:t>
      </w:r>
    </w:p>
    <w:p w14:paraId="00F6A655" w14:textId="77777777" w:rsidR="00583D67" w:rsidRDefault="00FB0ABB">
      <w:pPr>
        <w:widowControl w:val="0"/>
        <w:spacing w:after="0" w:line="276" w:lineRule="auto"/>
        <w:ind w:firstLine="709"/>
        <w:jc w:val="both"/>
        <w:rPr>
          <w:sz w:val="28"/>
          <w:szCs w:val="28"/>
        </w:rPr>
      </w:pPr>
      <w:r>
        <w:rPr>
          <w:sz w:val="28"/>
          <w:szCs w:val="28"/>
        </w:rPr>
        <w:t>Загалом, молодь та інституції що реалізовують молодіжну політику мають доволі великий досв</w:t>
      </w:r>
      <w:r>
        <w:rPr>
          <w:sz w:val="28"/>
          <w:szCs w:val="28"/>
        </w:rPr>
        <w:t xml:space="preserve">ід роботи в команді та проєктного менеджменту.  </w:t>
      </w:r>
    </w:p>
    <w:p w14:paraId="1157C5B3" w14:textId="77777777" w:rsidR="00583D67" w:rsidRDefault="00583D67">
      <w:pPr>
        <w:widowControl w:val="0"/>
        <w:spacing w:after="0" w:line="240" w:lineRule="auto"/>
        <w:jc w:val="both"/>
        <w:rPr>
          <w:sz w:val="24"/>
          <w:szCs w:val="24"/>
        </w:rPr>
      </w:pPr>
    </w:p>
    <w:p w14:paraId="6F482E0E" w14:textId="77777777" w:rsidR="00583D67" w:rsidRDefault="00583D67">
      <w:pPr>
        <w:widowControl w:val="0"/>
        <w:spacing w:after="0" w:line="240" w:lineRule="auto"/>
        <w:jc w:val="center"/>
        <w:rPr>
          <w:b/>
          <w:sz w:val="24"/>
          <w:szCs w:val="24"/>
        </w:rPr>
      </w:pPr>
    </w:p>
    <w:p w14:paraId="3F1BC61C" w14:textId="77777777" w:rsidR="00583D67" w:rsidRDefault="00FB0ABB">
      <w:pPr>
        <w:pStyle w:val="1"/>
        <w:rPr>
          <w:b w:val="0"/>
        </w:rPr>
      </w:pPr>
      <w:bookmarkStart w:id="21" w:name="_heading=h.28h4qwu" w:colFirst="0" w:colLast="0"/>
      <w:bookmarkEnd w:id="21"/>
      <w:r>
        <w:t>1.13. Сфера культури</w:t>
      </w:r>
    </w:p>
    <w:p w14:paraId="278BFB83" w14:textId="77777777" w:rsidR="00583D67" w:rsidRDefault="00583D67">
      <w:pPr>
        <w:widowControl w:val="0"/>
        <w:spacing w:after="0" w:line="240" w:lineRule="auto"/>
        <w:jc w:val="center"/>
        <w:rPr>
          <w:b/>
          <w:color w:val="FF0000"/>
          <w:sz w:val="24"/>
          <w:szCs w:val="24"/>
        </w:rPr>
      </w:pPr>
    </w:p>
    <w:p w14:paraId="403C942D" w14:textId="77777777" w:rsidR="00583D67" w:rsidRDefault="00FB0ABB">
      <w:pPr>
        <w:widowControl w:val="0"/>
        <w:spacing w:after="0" w:line="276" w:lineRule="auto"/>
        <w:ind w:firstLine="709"/>
        <w:jc w:val="both"/>
        <w:rPr>
          <w:sz w:val="28"/>
          <w:szCs w:val="28"/>
        </w:rPr>
      </w:pPr>
      <w:r>
        <w:rPr>
          <w:sz w:val="28"/>
          <w:szCs w:val="28"/>
        </w:rPr>
        <w:t xml:space="preserve">Закладами культури проводяться заходи різної тематики, працюють клуби та об’єднання за інтересами, гуртки, курси. Користувачам надається доступ до мережі Інтернет, Wi-Fi, надаються </w:t>
      </w:r>
      <w:r>
        <w:rPr>
          <w:sz w:val="28"/>
          <w:szCs w:val="28"/>
        </w:rPr>
        <w:t>приміщення для проведення заходів.</w:t>
      </w:r>
    </w:p>
    <w:p w14:paraId="6F0D560A" w14:textId="77777777" w:rsidR="00583D67" w:rsidRDefault="00FB0ABB">
      <w:pPr>
        <w:widowControl w:val="0"/>
        <w:spacing w:after="0" w:line="276" w:lineRule="auto"/>
        <w:ind w:firstLine="709"/>
        <w:jc w:val="both"/>
        <w:rPr>
          <w:sz w:val="28"/>
          <w:szCs w:val="28"/>
        </w:rPr>
      </w:pPr>
      <w:r>
        <w:rPr>
          <w:sz w:val="28"/>
          <w:szCs w:val="28"/>
        </w:rPr>
        <w:t>Мережа закладів культури складається з 11 закладів:</w:t>
      </w:r>
    </w:p>
    <w:p w14:paraId="6DAAB9B6" w14:textId="77777777" w:rsidR="00583D67" w:rsidRDefault="00FB0ABB">
      <w:pPr>
        <w:widowControl w:val="0"/>
        <w:numPr>
          <w:ilvl w:val="0"/>
          <w:numId w:val="16"/>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комунального закладу «Первомайський міський Палац культури «Хімік», до складу якого  входять: Ржавчицький будинок культури - філія, Грушинський будинок культури - філія,</w:t>
      </w:r>
      <w:r>
        <w:rPr>
          <w:color w:val="000000"/>
          <w:sz w:val="28"/>
          <w:szCs w:val="28"/>
        </w:rPr>
        <w:t xml:space="preserve"> Сиваський клуб – філія.</w:t>
      </w:r>
    </w:p>
    <w:p w14:paraId="49A37387" w14:textId="77777777" w:rsidR="00583D67" w:rsidRDefault="00FB0ABB">
      <w:pPr>
        <w:widowControl w:val="0"/>
        <w:numPr>
          <w:ilvl w:val="0"/>
          <w:numId w:val="16"/>
        </w:numPr>
        <w:pBdr>
          <w:top w:val="nil"/>
          <w:left w:val="nil"/>
          <w:bottom w:val="nil"/>
          <w:right w:val="nil"/>
          <w:between w:val="nil"/>
        </w:pBdr>
        <w:spacing w:after="0" w:line="276" w:lineRule="auto"/>
        <w:ind w:left="0" w:firstLine="709"/>
        <w:jc w:val="both"/>
        <w:rPr>
          <w:sz w:val="28"/>
          <w:szCs w:val="28"/>
        </w:rPr>
      </w:pPr>
      <w:r>
        <w:rPr>
          <w:sz w:val="28"/>
          <w:szCs w:val="28"/>
        </w:rPr>
        <w:t>Первомайської публічної бібліотеки та її філій й структурних підрозділів: бібліотека для дітей, Грушинська бібліотека – філія, Ржавчицька бібліотека – філія, Сиваська бібліотека - філія.</w:t>
      </w:r>
    </w:p>
    <w:p w14:paraId="1E93D7FD" w14:textId="77777777" w:rsidR="00583D67" w:rsidRDefault="00FB0ABB">
      <w:pPr>
        <w:widowControl w:val="0"/>
        <w:numPr>
          <w:ilvl w:val="0"/>
          <w:numId w:val="16"/>
        </w:numPr>
        <w:pBdr>
          <w:top w:val="nil"/>
          <w:left w:val="nil"/>
          <w:bottom w:val="nil"/>
          <w:right w:val="nil"/>
          <w:between w:val="nil"/>
        </w:pBdr>
        <w:spacing w:after="0" w:line="276" w:lineRule="auto"/>
        <w:ind w:left="0" w:firstLine="709"/>
        <w:jc w:val="both"/>
        <w:rPr>
          <w:color w:val="000000"/>
          <w:sz w:val="28"/>
          <w:szCs w:val="28"/>
        </w:rPr>
      </w:pPr>
      <w:r>
        <w:rPr>
          <w:sz w:val="28"/>
          <w:szCs w:val="28"/>
        </w:rPr>
        <w:t>комунального закладу спеціалізов</w:t>
      </w:r>
      <w:r>
        <w:rPr>
          <w:color w:val="000000"/>
          <w:sz w:val="28"/>
          <w:szCs w:val="28"/>
        </w:rPr>
        <w:t>аної мистець</w:t>
      </w:r>
      <w:r>
        <w:rPr>
          <w:color w:val="000000"/>
          <w:sz w:val="28"/>
          <w:szCs w:val="28"/>
        </w:rPr>
        <w:t>кої освіти «Первомайська школа мистецтв»;</w:t>
      </w:r>
    </w:p>
    <w:p w14:paraId="28D1C580" w14:textId="77777777" w:rsidR="00583D67" w:rsidRDefault="00FB0ABB">
      <w:pPr>
        <w:widowControl w:val="0"/>
        <w:numPr>
          <w:ilvl w:val="0"/>
          <w:numId w:val="16"/>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Первомайського краєзнавчого музею.</w:t>
      </w:r>
    </w:p>
    <w:p w14:paraId="12928902" w14:textId="77777777" w:rsidR="00583D67" w:rsidRDefault="00FB0ABB">
      <w:pPr>
        <w:widowControl w:val="0"/>
        <w:spacing w:after="0" w:line="240" w:lineRule="auto"/>
        <w:ind w:firstLine="709"/>
        <w:jc w:val="both"/>
        <w:rPr>
          <w:sz w:val="28"/>
          <w:szCs w:val="28"/>
        </w:rPr>
      </w:pPr>
      <w:r>
        <w:rPr>
          <w:sz w:val="28"/>
          <w:szCs w:val="28"/>
        </w:rPr>
        <w:t xml:space="preserve">Більш детальна характеристика закладів культури наведено нижче. </w:t>
      </w:r>
    </w:p>
    <w:p w14:paraId="1A9ECC79" w14:textId="77777777" w:rsidR="00583D67" w:rsidRDefault="00583D67">
      <w:pPr>
        <w:widowControl w:val="0"/>
        <w:spacing w:after="0" w:line="240" w:lineRule="auto"/>
        <w:ind w:firstLine="567"/>
        <w:jc w:val="center"/>
        <w:rPr>
          <w:i/>
          <w:sz w:val="24"/>
          <w:szCs w:val="24"/>
        </w:rPr>
      </w:pPr>
    </w:p>
    <w:p w14:paraId="59170104" w14:textId="77777777" w:rsidR="00583D67" w:rsidRDefault="00FB0ABB">
      <w:pPr>
        <w:widowControl w:val="0"/>
        <w:spacing w:after="0" w:line="276" w:lineRule="auto"/>
        <w:ind w:firstLine="709"/>
        <w:jc w:val="both"/>
        <w:rPr>
          <w:sz w:val="28"/>
          <w:szCs w:val="28"/>
        </w:rPr>
      </w:pPr>
      <w:r>
        <w:rPr>
          <w:sz w:val="28"/>
          <w:szCs w:val="28"/>
        </w:rPr>
        <w:t>Таблиця 1.15 - Характеристика Палацу та будинків культури</w:t>
      </w:r>
    </w:p>
    <w:tbl>
      <w:tblPr>
        <w:tblStyle w:val="afffd"/>
        <w:tblW w:w="962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2"/>
        <w:gridCol w:w="2761"/>
        <w:gridCol w:w="2544"/>
        <w:gridCol w:w="1514"/>
        <w:gridCol w:w="1090"/>
        <w:gridCol w:w="1267"/>
      </w:tblGrid>
      <w:tr w:rsidR="00583D67" w14:paraId="388FBC84" w14:textId="77777777">
        <w:trPr>
          <w:trHeight w:val="20"/>
        </w:trPr>
        <w:tc>
          <w:tcPr>
            <w:tcW w:w="452" w:type="dxa"/>
            <w:tcBorders>
              <w:top w:val="single" w:sz="4" w:space="0" w:color="000000"/>
              <w:left w:val="single" w:sz="4" w:space="0" w:color="000000"/>
              <w:bottom w:val="single" w:sz="4" w:space="0" w:color="000000"/>
              <w:right w:val="single" w:sz="4" w:space="0" w:color="000000"/>
            </w:tcBorders>
            <w:shd w:val="clear" w:color="auto" w:fill="B4C6E7"/>
            <w:tcMar>
              <w:top w:w="0" w:type="dxa"/>
              <w:left w:w="100" w:type="dxa"/>
              <w:bottom w:w="0" w:type="dxa"/>
              <w:right w:w="100" w:type="dxa"/>
            </w:tcMar>
          </w:tcPr>
          <w:p w14:paraId="628EE618" w14:textId="77777777" w:rsidR="00583D67" w:rsidRDefault="00FB0ABB">
            <w:pPr>
              <w:widowControl w:val="0"/>
              <w:jc w:val="center"/>
              <w:rPr>
                <w:b/>
                <w:sz w:val="24"/>
                <w:szCs w:val="24"/>
              </w:rPr>
            </w:pPr>
            <w:r>
              <w:rPr>
                <w:b/>
                <w:sz w:val="24"/>
                <w:szCs w:val="24"/>
              </w:rPr>
              <w:t>№</w:t>
            </w:r>
          </w:p>
        </w:tc>
        <w:tc>
          <w:tcPr>
            <w:tcW w:w="2761"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1F1E1949" w14:textId="77777777" w:rsidR="00583D67" w:rsidRDefault="00FB0ABB">
            <w:pPr>
              <w:widowControl w:val="0"/>
              <w:jc w:val="center"/>
              <w:rPr>
                <w:sz w:val="24"/>
                <w:szCs w:val="24"/>
              </w:rPr>
            </w:pPr>
            <w:r>
              <w:rPr>
                <w:sz w:val="24"/>
                <w:szCs w:val="24"/>
              </w:rPr>
              <w:t>Назва закладу</w:t>
            </w:r>
          </w:p>
        </w:tc>
        <w:tc>
          <w:tcPr>
            <w:tcW w:w="2544"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60BCD4F1" w14:textId="77777777" w:rsidR="00583D67" w:rsidRDefault="00FB0ABB">
            <w:pPr>
              <w:widowControl w:val="0"/>
              <w:jc w:val="center"/>
              <w:rPr>
                <w:sz w:val="24"/>
                <w:szCs w:val="24"/>
              </w:rPr>
            </w:pPr>
            <w:r>
              <w:rPr>
                <w:sz w:val="24"/>
                <w:szCs w:val="24"/>
              </w:rPr>
              <w:t>Адреса розташування</w:t>
            </w:r>
          </w:p>
        </w:tc>
        <w:tc>
          <w:tcPr>
            <w:tcW w:w="1514"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47421012" w14:textId="77777777" w:rsidR="00583D67" w:rsidRDefault="00FB0ABB">
            <w:pPr>
              <w:widowControl w:val="0"/>
              <w:jc w:val="center"/>
              <w:rPr>
                <w:sz w:val="24"/>
                <w:szCs w:val="24"/>
              </w:rPr>
            </w:pPr>
            <w:r>
              <w:rPr>
                <w:sz w:val="24"/>
                <w:szCs w:val="24"/>
              </w:rPr>
              <w:t xml:space="preserve">Стан приміщення </w:t>
            </w:r>
          </w:p>
        </w:tc>
        <w:tc>
          <w:tcPr>
            <w:tcW w:w="1090" w:type="dxa"/>
            <w:tcBorders>
              <w:top w:val="single" w:sz="4" w:space="0" w:color="000000"/>
              <w:left w:val="single" w:sz="4" w:space="0" w:color="000000"/>
              <w:bottom w:val="single" w:sz="4" w:space="0" w:color="000000"/>
            </w:tcBorders>
            <w:shd w:val="clear" w:color="auto" w:fill="B4C6E7"/>
            <w:vAlign w:val="center"/>
          </w:tcPr>
          <w:p w14:paraId="4C6F594E" w14:textId="77777777" w:rsidR="00583D67" w:rsidRDefault="00FB0ABB">
            <w:pPr>
              <w:widowControl w:val="0"/>
              <w:jc w:val="center"/>
              <w:rPr>
                <w:sz w:val="24"/>
                <w:szCs w:val="24"/>
              </w:rPr>
            </w:pPr>
            <w:r>
              <w:rPr>
                <w:sz w:val="24"/>
                <w:szCs w:val="24"/>
              </w:rPr>
              <w:t>Кі</w:t>
            </w:r>
            <w:r>
              <w:rPr>
                <w:sz w:val="24"/>
                <w:szCs w:val="24"/>
              </w:rPr>
              <w:t>лькість місць</w:t>
            </w:r>
          </w:p>
        </w:tc>
        <w:tc>
          <w:tcPr>
            <w:tcW w:w="126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6C1EC36" w14:textId="77777777" w:rsidR="00583D67" w:rsidRDefault="00FB0ABB">
            <w:pPr>
              <w:widowControl w:val="0"/>
              <w:jc w:val="center"/>
              <w:rPr>
                <w:sz w:val="24"/>
                <w:szCs w:val="24"/>
              </w:rPr>
            </w:pPr>
            <w:r>
              <w:rPr>
                <w:sz w:val="24"/>
                <w:szCs w:val="24"/>
              </w:rPr>
              <w:t>Кількість персоналу</w:t>
            </w:r>
          </w:p>
        </w:tc>
      </w:tr>
      <w:tr w:rsidR="00583D67" w14:paraId="51CA6A8B" w14:textId="77777777">
        <w:trPr>
          <w:trHeight w:val="20"/>
        </w:trPr>
        <w:tc>
          <w:tcPr>
            <w:tcW w:w="4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D3FF92E" w14:textId="77777777" w:rsidR="00583D67" w:rsidRDefault="00FB0ABB">
            <w:pPr>
              <w:widowControl w:val="0"/>
              <w:jc w:val="both"/>
              <w:rPr>
                <w:sz w:val="24"/>
                <w:szCs w:val="24"/>
              </w:rPr>
            </w:pPr>
            <w:r>
              <w:rPr>
                <w:sz w:val="24"/>
                <w:szCs w:val="24"/>
              </w:rPr>
              <w:t>1</w:t>
            </w:r>
          </w:p>
        </w:tc>
        <w:tc>
          <w:tcPr>
            <w:tcW w:w="2761" w:type="dxa"/>
            <w:tcBorders>
              <w:top w:val="nil"/>
              <w:left w:val="nil"/>
              <w:bottom w:val="single" w:sz="4" w:space="0" w:color="000000"/>
              <w:right w:val="single" w:sz="4" w:space="0" w:color="000000"/>
            </w:tcBorders>
            <w:tcMar>
              <w:top w:w="0" w:type="dxa"/>
              <w:left w:w="100" w:type="dxa"/>
              <w:bottom w:w="0" w:type="dxa"/>
              <w:right w:w="100" w:type="dxa"/>
            </w:tcMar>
          </w:tcPr>
          <w:p w14:paraId="1A4742C3" w14:textId="77777777" w:rsidR="00583D67" w:rsidRDefault="00FB0ABB">
            <w:pPr>
              <w:widowControl w:val="0"/>
              <w:jc w:val="both"/>
              <w:rPr>
                <w:sz w:val="24"/>
                <w:szCs w:val="24"/>
              </w:rPr>
            </w:pPr>
            <w:r>
              <w:rPr>
                <w:sz w:val="24"/>
                <w:szCs w:val="24"/>
              </w:rPr>
              <w:t>КЗ ПМПК «Хімік» Первомайської міської ради</w:t>
            </w:r>
          </w:p>
          <w:p w14:paraId="3AD8FFCB" w14:textId="77777777" w:rsidR="00583D67" w:rsidRDefault="00FB0ABB">
            <w:pPr>
              <w:widowControl w:val="0"/>
              <w:jc w:val="both"/>
              <w:rPr>
                <w:sz w:val="24"/>
                <w:szCs w:val="24"/>
              </w:rPr>
            </w:pPr>
            <w:r>
              <w:rPr>
                <w:sz w:val="24"/>
                <w:szCs w:val="24"/>
              </w:rPr>
              <w:t xml:space="preserve"> </w:t>
            </w:r>
          </w:p>
        </w:tc>
        <w:tc>
          <w:tcPr>
            <w:tcW w:w="2544" w:type="dxa"/>
            <w:tcBorders>
              <w:top w:val="nil"/>
              <w:left w:val="nil"/>
              <w:bottom w:val="single" w:sz="4" w:space="0" w:color="000000"/>
              <w:right w:val="single" w:sz="4" w:space="0" w:color="000000"/>
            </w:tcBorders>
            <w:tcMar>
              <w:top w:w="0" w:type="dxa"/>
              <w:left w:w="100" w:type="dxa"/>
              <w:bottom w:w="0" w:type="dxa"/>
              <w:right w:w="100" w:type="dxa"/>
            </w:tcMar>
          </w:tcPr>
          <w:p w14:paraId="31D9D721" w14:textId="77777777" w:rsidR="00583D67" w:rsidRDefault="00FB0ABB">
            <w:pPr>
              <w:widowControl w:val="0"/>
              <w:jc w:val="both"/>
              <w:rPr>
                <w:sz w:val="24"/>
                <w:szCs w:val="24"/>
              </w:rPr>
            </w:pPr>
            <w:r>
              <w:rPr>
                <w:sz w:val="24"/>
                <w:szCs w:val="24"/>
              </w:rPr>
              <w:t>м. Первомайський, пр. Незалежності, буд.2, Лозівський р-н., Харківська обл.</w:t>
            </w:r>
          </w:p>
        </w:tc>
        <w:tc>
          <w:tcPr>
            <w:tcW w:w="1514" w:type="dxa"/>
            <w:tcBorders>
              <w:top w:val="nil"/>
              <w:left w:val="nil"/>
              <w:bottom w:val="single" w:sz="4" w:space="0" w:color="000000"/>
              <w:right w:val="single" w:sz="4" w:space="0" w:color="000000"/>
            </w:tcBorders>
            <w:tcMar>
              <w:top w:w="0" w:type="dxa"/>
              <w:left w:w="100" w:type="dxa"/>
              <w:bottom w:w="0" w:type="dxa"/>
              <w:right w:w="100" w:type="dxa"/>
            </w:tcMar>
          </w:tcPr>
          <w:p w14:paraId="0D1ED24D" w14:textId="77777777" w:rsidR="00583D67" w:rsidRDefault="00FB0ABB">
            <w:pPr>
              <w:widowControl w:val="0"/>
              <w:jc w:val="both"/>
              <w:rPr>
                <w:sz w:val="24"/>
                <w:szCs w:val="24"/>
              </w:rPr>
            </w:pPr>
            <w:r>
              <w:rPr>
                <w:sz w:val="24"/>
                <w:szCs w:val="24"/>
              </w:rPr>
              <w:t xml:space="preserve">задовільний </w:t>
            </w:r>
          </w:p>
        </w:tc>
        <w:tc>
          <w:tcPr>
            <w:tcW w:w="1090" w:type="dxa"/>
            <w:tcBorders>
              <w:top w:val="single" w:sz="4" w:space="0" w:color="000000"/>
              <w:left w:val="single" w:sz="4" w:space="0" w:color="000000"/>
              <w:bottom w:val="single" w:sz="4" w:space="0" w:color="000000"/>
            </w:tcBorders>
          </w:tcPr>
          <w:p w14:paraId="7276881F" w14:textId="77777777" w:rsidR="00583D67" w:rsidRDefault="00FB0ABB">
            <w:pPr>
              <w:widowControl w:val="0"/>
              <w:jc w:val="center"/>
              <w:rPr>
                <w:sz w:val="24"/>
                <w:szCs w:val="24"/>
              </w:rPr>
            </w:pPr>
            <w:r>
              <w:rPr>
                <w:sz w:val="24"/>
                <w:szCs w:val="24"/>
              </w:rPr>
              <w:t>велика зала: 1100</w:t>
            </w:r>
          </w:p>
          <w:p w14:paraId="4850F749" w14:textId="77777777" w:rsidR="00583D67" w:rsidRDefault="00FB0ABB">
            <w:pPr>
              <w:widowControl w:val="0"/>
              <w:jc w:val="center"/>
              <w:rPr>
                <w:sz w:val="24"/>
                <w:szCs w:val="24"/>
              </w:rPr>
            </w:pPr>
            <w:r>
              <w:rPr>
                <w:sz w:val="24"/>
                <w:szCs w:val="24"/>
              </w:rPr>
              <w:t>мала зала: 300</w:t>
            </w:r>
          </w:p>
        </w:tc>
        <w:tc>
          <w:tcPr>
            <w:tcW w:w="1267" w:type="dxa"/>
            <w:tcBorders>
              <w:top w:val="single" w:sz="4" w:space="0" w:color="000000"/>
              <w:left w:val="single" w:sz="4" w:space="0" w:color="000000"/>
              <w:bottom w:val="single" w:sz="4" w:space="0" w:color="000000"/>
              <w:right w:val="single" w:sz="4" w:space="0" w:color="000000"/>
            </w:tcBorders>
          </w:tcPr>
          <w:p w14:paraId="652B8641" w14:textId="77777777" w:rsidR="00583D67" w:rsidRDefault="00FB0ABB">
            <w:pPr>
              <w:widowControl w:val="0"/>
              <w:jc w:val="center"/>
              <w:rPr>
                <w:sz w:val="24"/>
                <w:szCs w:val="24"/>
              </w:rPr>
            </w:pPr>
            <w:r>
              <w:rPr>
                <w:sz w:val="24"/>
                <w:szCs w:val="24"/>
              </w:rPr>
              <w:t>56</w:t>
            </w:r>
          </w:p>
        </w:tc>
      </w:tr>
      <w:tr w:rsidR="00583D67" w14:paraId="55CEA84D" w14:textId="77777777">
        <w:trPr>
          <w:trHeight w:val="20"/>
        </w:trPr>
        <w:tc>
          <w:tcPr>
            <w:tcW w:w="4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D6624CB" w14:textId="77777777" w:rsidR="00583D67" w:rsidRDefault="00FB0ABB">
            <w:pPr>
              <w:widowControl w:val="0"/>
              <w:jc w:val="both"/>
              <w:rPr>
                <w:sz w:val="24"/>
                <w:szCs w:val="24"/>
              </w:rPr>
            </w:pPr>
            <w:r>
              <w:rPr>
                <w:sz w:val="24"/>
                <w:szCs w:val="24"/>
              </w:rPr>
              <w:t xml:space="preserve"> 2</w:t>
            </w:r>
          </w:p>
        </w:tc>
        <w:tc>
          <w:tcPr>
            <w:tcW w:w="2761" w:type="dxa"/>
            <w:tcBorders>
              <w:top w:val="nil"/>
              <w:left w:val="nil"/>
              <w:bottom w:val="single" w:sz="4" w:space="0" w:color="000000"/>
              <w:right w:val="single" w:sz="4" w:space="0" w:color="000000"/>
            </w:tcBorders>
            <w:tcMar>
              <w:top w:w="0" w:type="dxa"/>
              <w:left w:w="100" w:type="dxa"/>
              <w:bottom w:w="0" w:type="dxa"/>
              <w:right w:w="100" w:type="dxa"/>
            </w:tcMar>
          </w:tcPr>
          <w:p w14:paraId="329E78D5" w14:textId="77777777" w:rsidR="00583D67" w:rsidRDefault="00FB0ABB">
            <w:pPr>
              <w:widowControl w:val="0"/>
              <w:jc w:val="both"/>
              <w:rPr>
                <w:sz w:val="24"/>
                <w:szCs w:val="24"/>
              </w:rPr>
            </w:pPr>
            <w:r>
              <w:rPr>
                <w:sz w:val="24"/>
                <w:szCs w:val="24"/>
              </w:rPr>
              <w:t xml:space="preserve">Грушинський клуб-філія КЗ ПМПК «Хімік» </w:t>
            </w:r>
            <w:r>
              <w:rPr>
                <w:sz w:val="24"/>
                <w:szCs w:val="24"/>
              </w:rPr>
              <w:t>Первомайської міської ради</w:t>
            </w:r>
          </w:p>
        </w:tc>
        <w:tc>
          <w:tcPr>
            <w:tcW w:w="2544" w:type="dxa"/>
            <w:tcBorders>
              <w:top w:val="nil"/>
              <w:left w:val="nil"/>
              <w:bottom w:val="single" w:sz="4" w:space="0" w:color="000000"/>
              <w:right w:val="single" w:sz="4" w:space="0" w:color="000000"/>
            </w:tcBorders>
            <w:tcMar>
              <w:top w:w="0" w:type="dxa"/>
              <w:left w:w="100" w:type="dxa"/>
              <w:bottom w:w="0" w:type="dxa"/>
              <w:right w:w="100" w:type="dxa"/>
            </w:tcMar>
          </w:tcPr>
          <w:p w14:paraId="048E4B3D" w14:textId="77777777" w:rsidR="00583D67" w:rsidRDefault="00FB0ABB">
            <w:pPr>
              <w:widowControl w:val="0"/>
              <w:jc w:val="both"/>
              <w:rPr>
                <w:sz w:val="24"/>
                <w:szCs w:val="24"/>
              </w:rPr>
            </w:pPr>
            <w:r>
              <w:rPr>
                <w:sz w:val="24"/>
                <w:szCs w:val="24"/>
              </w:rPr>
              <w:t>с.Грушине, вул. Центральна, буд.2, Лозівський р-н., Харківська обл.</w:t>
            </w:r>
          </w:p>
        </w:tc>
        <w:tc>
          <w:tcPr>
            <w:tcW w:w="1514" w:type="dxa"/>
            <w:tcBorders>
              <w:top w:val="nil"/>
              <w:left w:val="nil"/>
              <w:bottom w:val="single" w:sz="4" w:space="0" w:color="000000"/>
              <w:right w:val="single" w:sz="4" w:space="0" w:color="000000"/>
            </w:tcBorders>
            <w:tcMar>
              <w:top w:w="0" w:type="dxa"/>
              <w:left w:w="100" w:type="dxa"/>
              <w:bottom w:w="0" w:type="dxa"/>
              <w:right w:w="100" w:type="dxa"/>
            </w:tcMar>
          </w:tcPr>
          <w:p w14:paraId="61E91E0D" w14:textId="77777777" w:rsidR="00583D67" w:rsidRDefault="00FB0ABB">
            <w:pPr>
              <w:widowControl w:val="0"/>
              <w:jc w:val="both"/>
              <w:rPr>
                <w:sz w:val="24"/>
                <w:szCs w:val="24"/>
              </w:rPr>
            </w:pPr>
            <w:r>
              <w:rPr>
                <w:sz w:val="24"/>
                <w:szCs w:val="24"/>
              </w:rPr>
              <w:t>задовільний</w:t>
            </w:r>
          </w:p>
        </w:tc>
        <w:tc>
          <w:tcPr>
            <w:tcW w:w="1090" w:type="dxa"/>
            <w:tcBorders>
              <w:top w:val="single" w:sz="4" w:space="0" w:color="000000"/>
              <w:left w:val="single" w:sz="4" w:space="0" w:color="000000"/>
              <w:bottom w:val="single" w:sz="4" w:space="0" w:color="000000"/>
            </w:tcBorders>
          </w:tcPr>
          <w:p w14:paraId="4732D015" w14:textId="77777777" w:rsidR="00583D67" w:rsidRDefault="00FB0ABB">
            <w:pPr>
              <w:widowControl w:val="0"/>
              <w:jc w:val="center"/>
              <w:rPr>
                <w:sz w:val="24"/>
                <w:szCs w:val="24"/>
              </w:rPr>
            </w:pPr>
            <w:r>
              <w:rPr>
                <w:sz w:val="24"/>
                <w:szCs w:val="24"/>
              </w:rPr>
              <w:t>174</w:t>
            </w:r>
          </w:p>
        </w:tc>
        <w:tc>
          <w:tcPr>
            <w:tcW w:w="1267" w:type="dxa"/>
            <w:tcBorders>
              <w:top w:val="single" w:sz="4" w:space="0" w:color="000000"/>
              <w:left w:val="single" w:sz="4" w:space="0" w:color="000000"/>
              <w:bottom w:val="single" w:sz="4" w:space="0" w:color="000000"/>
              <w:right w:val="single" w:sz="4" w:space="0" w:color="000000"/>
            </w:tcBorders>
          </w:tcPr>
          <w:p w14:paraId="03659D09" w14:textId="77777777" w:rsidR="00583D67" w:rsidRDefault="00FB0ABB">
            <w:pPr>
              <w:widowControl w:val="0"/>
              <w:jc w:val="center"/>
              <w:rPr>
                <w:sz w:val="24"/>
                <w:szCs w:val="24"/>
              </w:rPr>
            </w:pPr>
            <w:r>
              <w:rPr>
                <w:sz w:val="24"/>
                <w:szCs w:val="24"/>
              </w:rPr>
              <w:t>3</w:t>
            </w:r>
          </w:p>
          <w:p w14:paraId="6C4608DB" w14:textId="77777777" w:rsidR="00583D67" w:rsidRDefault="00FB0ABB">
            <w:pPr>
              <w:widowControl w:val="0"/>
              <w:jc w:val="center"/>
              <w:rPr>
                <w:sz w:val="24"/>
                <w:szCs w:val="24"/>
              </w:rPr>
            </w:pPr>
            <w:r>
              <w:rPr>
                <w:sz w:val="24"/>
                <w:szCs w:val="24"/>
              </w:rPr>
              <w:t>(1 сез.)</w:t>
            </w:r>
          </w:p>
        </w:tc>
      </w:tr>
      <w:tr w:rsidR="00583D67" w14:paraId="7DF3D8E6" w14:textId="77777777">
        <w:trPr>
          <w:trHeight w:val="20"/>
        </w:trPr>
        <w:tc>
          <w:tcPr>
            <w:tcW w:w="4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41B7DCB" w14:textId="77777777" w:rsidR="00583D67" w:rsidRDefault="00FB0ABB">
            <w:pPr>
              <w:widowControl w:val="0"/>
              <w:jc w:val="both"/>
              <w:rPr>
                <w:sz w:val="24"/>
                <w:szCs w:val="24"/>
              </w:rPr>
            </w:pPr>
            <w:r>
              <w:rPr>
                <w:sz w:val="24"/>
                <w:szCs w:val="24"/>
              </w:rPr>
              <w:t xml:space="preserve"> 3</w:t>
            </w:r>
          </w:p>
        </w:tc>
        <w:tc>
          <w:tcPr>
            <w:tcW w:w="2761" w:type="dxa"/>
            <w:tcBorders>
              <w:top w:val="nil"/>
              <w:left w:val="nil"/>
              <w:bottom w:val="single" w:sz="4" w:space="0" w:color="000000"/>
              <w:right w:val="single" w:sz="4" w:space="0" w:color="000000"/>
            </w:tcBorders>
            <w:tcMar>
              <w:top w:w="0" w:type="dxa"/>
              <w:left w:w="100" w:type="dxa"/>
              <w:bottom w:w="0" w:type="dxa"/>
              <w:right w:w="100" w:type="dxa"/>
            </w:tcMar>
          </w:tcPr>
          <w:p w14:paraId="5DB5BD32" w14:textId="77777777" w:rsidR="00583D67" w:rsidRDefault="00FB0ABB">
            <w:pPr>
              <w:widowControl w:val="0"/>
              <w:jc w:val="both"/>
              <w:rPr>
                <w:sz w:val="24"/>
                <w:szCs w:val="24"/>
              </w:rPr>
            </w:pPr>
            <w:r>
              <w:rPr>
                <w:sz w:val="24"/>
                <w:szCs w:val="24"/>
              </w:rPr>
              <w:t>Ржавчицький клуб-філія КЗ ПМПК «Хімік» Первомайської міської ради</w:t>
            </w:r>
          </w:p>
        </w:tc>
        <w:tc>
          <w:tcPr>
            <w:tcW w:w="2544" w:type="dxa"/>
            <w:tcBorders>
              <w:top w:val="nil"/>
              <w:left w:val="nil"/>
              <w:bottom w:val="single" w:sz="4" w:space="0" w:color="000000"/>
              <w:right w:val="single" w:sz="4" w:space="0" w:color="000000"/>
            </w:tcBorders>
            <w:tcMar>
              <w:top w:w="0" w:type="dxa"/>
              <w:left w:w="100" w:type="dxa"/>
              <w:bottom w:w="0" w:type="dxa"/>
              <w:right w:w="100" w:type="dxa"/>
            </w:tcMar>
          </w:tcPr>
          <w:p w14:paraId="20280919" w14:textId="77777777" w:rsidR="00583D67" w:rsidRDefault="00FB0ABB">
            <w:pPr>
              <w:widowControl w:val="0"/>
              <w:jc w:val="both"/>
              <w:rPr>
                <w:sz w:val="24"/>
                <w:szCs w:val="24"/>
              </w:rPr>
            </w:pPr>
            <w:r>
              <w:rPr>
                <w:sz w:val="24"/>
                <w:szCs w:val="24"/>
              </w:rPr>
              <w:t xml:space="preserve">с.Ржавчик, вул. Центральна, буд.4, Лозівський р-н., Харківська </w:t>
            </w:r>
            <w:r>
              <w:rPr>
                <w:sz w:val="24"/>
                <w:szCs w:val="24"/>
              </w:rPr>
              <w:t>обл.</w:t>
            </w:r>
          </w:p>
        </w:tc>
        <w:tc>
          <w:tcPr>
            <w:tcW w:w="1514" w:type="dxa"/>
            <w:tcBorders>
              <w:top w:val="nil"/>
              <w:left w:val="nil"/>
              <w:bottom w:val="single" w:sz="4" w:space="0" w:color="000000"/>
              <w:right w:val="single" w:sz="4" w:space="0" w:color="000000"/>
            </w:tcBorders>
            <w:tcMar>
              <w:top w:w="0" w:type="dxa"/>
              <w:left w:w="100" w:type="dxa"/>
              <w:bottom w:w="0" w:type="dxa"/>
              <w:right w:w="100" w:type="dxa"/>
            </w:tcMar>
          </w:tcPr>
          <w:p w14:paraId="3AF1C712" w14:textId="77777777" w:rsidR="00583D67" w:rsidRDefault="00FB0ABB">
            <w:pPr>
              <w:widowControl w:val="0"/>
              <w:jc w:val="both"/>
              <w:rPr>
                <w:sz w:val="24"/>
                <w:szCs w:val="24"/>
              </w:rPr>
            </w:pPr>
            <w:r>
              <w:rPr>
                <w:sz w:val="24"/>
                <w:szCs w:val="24"/>
              </w:rPr>
              <w:t>задовільний</w:t>
            </w:r>
          </w:p>
        </w:tc>
        <w:tc>
          <w:tcPr>
            <w:tcW w:w="1090" w:type="dxa"/>
            <w:tcBorders>
              <w:top w:val="single" w:sz="4" w:space="0" w:color="000000"/>
              <w:left w:val="single" w:sz="4" w:space="0" w:color="000000"/>
              <w:bottom w:val="single" w:sz="4" w:space="0" w:color="000000"/>
            </w:tcBorders>
          </w:tcPr>
          <w:p w14:paraId="686EBFD9" w14:textId="77777777" w:rsidR="00583D67" w:rsidRDefault="00FB0ABB">
            <w:pPr>
              <w:widowControl w:val="0"/>
              <w:jc w:val="center"/>
              <w:rPr>
                <w:sz w:val="24"/>
                <w:szCs w:val="24"/>
              </w:rPr>
            </w:pPr>
            <w:r>
              <w:rPr>
                <w:sz w:val="24"/>
                <w:szCs w:val="24"/>
              </w:rPr>
              <w:t>360</w:t>
            </w:r>
          </w:p>
        </w:tc>
        <w:tc>
          <w:tcPr>
            <w:tcW w:w="1267" w:type="dxa"/>
            <w:tcBorders>
              <w:top w:val="single" w:sz="4" w:space="0" w:color="000000"/>
              <w:left w:val="single" w:sz="4" w:space="0" w:color="000000"/>
              <w:bottom w:val="single" w:sz="4" w:space="0" w:color="000000"/>
              <w:right w:val="single" w:sz="4" w:space="0" w:color="000000"/>
            </w:tcBorders>
          </w:tcPr>
          <w:p w14:paraId="7BC2DE84" w14:textId="77777777" w:rsidR="00583D67" w:rsidRDefault="00FB0ABB">
            <w:pPr>
              <w:widowControl w:val="0"/>
              <w:jc w:val="center"/>
              <w:rPr>
                <w:sz w:val="24"/>
                <w:szCs w:val="24"/>
              </w:rPr>
            </w:pPr>
            <w:r>
              <w:rPr>
                <w:sz w:val="24"/>
                <w:szCs w:val="24"/>
              </w:rPr>
              <w:t xml:space="preserve">4 </w:t>
            </w:r>
          </w:p>
          <w:p w14:paraId="7DDF635D" w14:textId="77777777" w:rsidR="00583D67" w:rsidRDefault="00FB0ABB">
            <w:pPr>
              <w:widowControl w:val="0"/>
              <w:jc w:val="center"/>
              <w:rPr>
                <w:sz w:val="24"/>
                <w:szCs w:val="24"/>
              </w:rPr>
            </w:pPr>
            <w:r>
              <w:rPr>
                <w:sz w:val="24"/>
                <w:szCs w:val="24"/>
              </w:rPr>
              <w:t>(2 сез.)</w:t>
            </w:r>
          </w:p>
        </w:tc>
      </w:tr>
      <w:tr w:rsidR="00583D67" w14:paraId="1AB238AE" w14:textId="77777777">
        <w:trPr>
          <w:trHeight w:val="20"/>
        </w:trPr>
        <w:tc>
          <w:tcPr>
            <w:tcW w:w="452"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ED4E1F9" w14:textId="77777777" w:rsidR="00583D67" w:rsidRDefault="00FB0ABB">
            <w:pPr>
              <w:widowControl w:val="0"/>
              <w:jc w:val="both"/>
              <w:rPr>
                <w:sz w:val="24"/>
                <w:szCs w:val="24"/>
              </w:rPr>
            </w:pPr>
            <w:r>
              <w:rPr>
                <w:sz w:val="24"/>
                <w:szCs w:val="24"/>
              </w:rPr>
              <w:t xml:space="preserve"> 4</w:t>
            </w:r>
          </w:p>
        </w:tc>
        <w:tc>
          <w:tcPr>
            <w:tcW w:w="2761" w:type="dxa"/>
            <w:tcBorders>
              <w:top w:val="nil"/>
              <w:left w:val="nil"/>
              <w:bottom w:val="single" w:sz="4" w:space="0" w:color="000000"/>
              <w:right w:val="single" w:sz="4" w:space="0" w:color="000000"/>
            </w:tcBorders>
            <w:tcMar>
              <w:top w:w="0" w:type="dxa"/>
              <w:left w:w="100" w:type="dxa"/>
              <w:bottom w:w="0" w:type="dxa"/>
              <w:right w:w="100" w:type="dxa"/>
            </w:tcMar>
          </w:tcPr>
          <w:p w14:paraId="17EDCF06" w14:textId="77777777" w:rsidR="00583D67" w:rsidRDefault="00FB0ABB">
            <w:pPr>
              <w:widowControl w:val="0"/>
              <w:jc w:val="both"/>
              <w:rPr>
                <w:sz w:val="24"/>
                <w:szCs w:val="24"/>
              </w:rPr>
            </w:pPr>
            <w:r>
              <w:rPr>
                <w:sz w:val="24"/>
                <w:szCs w:val="24"/>
              </w:rPr>
              <w:t xml:space="preserve">Сиваський клуб-філія КЗ ПМПК «Хімік» Первомайської міської </w:t>
            </w:r>
            <w:r>
              <w:rPr>
                <w:sz w:val="24"/>
                <w:szCs w:val="24"/>
              </w:rPr>
              <w:lastRenderedPageBreak/>
              <w:t>ради (тимчасово зачинений, не працює та планується до ліквідації)</w:t>
            </w:r>
          </w:p>
        </w:tc>
        <w:tc>
          <w:tcPr>
            <w:tcW w:w="2544" w:type="dxa"/>
            <w:tcBorders>
              <w:top w:val="nil"/>
              <w:left w:val="nil"/>
              <w:bottom w:val="single" w:sz="4" w:space="0" w:color="000000"/>
              <w:right w:val="single" w:sz="4" w:space="0" w:color="000000"/>
            </w:tcBorders>
            <w:tcMar>
              <w:top w:w="0" w:type="dxa"/>
              <w:left w:w="100" w:type="dxa"/>
              <w:bottom w:w="0" w:type="dxa"/>
              <w:right w:w="100" w:type="dxa"/>
            </w:tcMar>
          </w:tcPr>
          <w:p w14:paraId="192BCA2F" w14:textId="77777777" w:rsidR="00583D67" w:rsidRDefault="00FB0ABB">
            <w:pPr>
              <w:widowControl w:val="0"/>
              <w:jc w:val="both"/>
              <w:rPr>
                <w:sz w:val="24"/>
                <w:szCs w:val="24"/>
              </w:rPr>
            </w:pPr>
            <w:r>
              <w:rPr>
                <w:sz w:val="24"/>
                <w:szCs w:val="24"/>
              </w:rPr>
              <w:lastRenderedPageBreak/>
              <w:t xml:space="preserve">м. Первомайський, вул. Пристанційна, буд.2, Лозівський р-н., </w:t>
            </w:r>
            <w:r>
              <w:rPr>
                <w:sz w:val="24"/>
                <w:szCs w:val="24"/>
              </w:rPr>
              <w:lastRenderedPageBreak/>
              <w:t>Харківська обл</w:t>
            </w:r>
          </w:p>
        </w:tc>
        <w:tc>
          <w:tcPr>
            <w:tcW w:w="1514" w:type="dxa"/>
            <w:tcBorders>
              <w:top w:val="nil"/>
              <w:left w:val="nil"/>
              <w:bottom w:val="single" w:sz="4" w:space="0" w:color="000000"/>
              <w:right w:val="single" w:sz="4" w:space="0" w:color="000000"/>
            </w:tcBorders>
            <w:tcMar>
              <w:top w:w="0" w:type="dxa"/>
              <w:left w:w="100" w:type="dxa"/>
              <w:bottom w:w="0" w:type="dxa"/>
              <w:right w:w="100" w:type="dxa"/>
            </w:tcMar>
          </w:tcPr>
          <w:p w14:paraId="3FF83EF9" w14:textId="77777777" w:rsidR="00583D67" w:rsidRDefault="00FB0ABB">
            <w:pPr>
              <w:widowControl w:val="0"/>
              <w:jc w:val="both"/>
              <w:rPr>
                <w:sz w:val="24"/>
                <w:szCs w:val="24"/>
              </w:rPr>
            </w:pPr>
            <w:r>
              <w:rPr>
                <w:sz w:val="24"/>
                <w:szCs w:val="24"/>
              </w:rPr>
              <w:lastRenderedPageBreak/>
              <w:t>Пошкод-жений</w:t>
            </w:r>
          </w:p>
        </w:tc>
        <w:tc>
          <w:tcPr>
            <w:tcW w:w="1090" w:type="dxa"/>
            <w:tcBorders>
              <w:top w:val="nil"/>
              <w:left w:val="nil"/>
              <w:bottom w:val="single" w:sz="4" w:space="0" w:color="000000"/>
              <w:right w:val="single" w:sz="4" w:space="0" w:color="000000"/>
            </w:tcBorders>
            <w:tcMar>
              <w:top w:w="0" w:type="dxa"/>
              <w:left w:w="100" w:type="dxa"/>
              <w:bottom w:w="0" w:type="dxa"/>
              <w:right w:w="100" w:type="dxa"/>
            </w:tcMar>
          </w:tcPr>
          <w:p w14:paraId="31949E64" w14:textId="77777777" w:rsidR="00583D67" w:rsidRDefault="00FB0ABB">
            <w:pPr>
              <w:widowControl w:val="0"/>
              <w:jc w:val="center"/>
              <w:rPr>
                <w:sz w:val="24"/>
                <w:szCs w:val="24"/>
              </w:rPr>
            </w:pPr>
            <w:r>
              <w:rPr>
                <w:sz w:val="24"/>
                <w:szCs w:val="24"/>
              </w:rPr>
              <w:t>-</w:t>
            </w:r>
          </w:p>
        </w:tc>
        <w:tc>
          <w:tcPr>
            <w:tcW w:w="1267" w:type="dxa"/>
            <w:tcBorders>
              <w:top w:val="nil"/>
              <w:left w:val="nil"/>
              <w:bottom w:val="single" w:sz="4" w:space="0" w:color="000000"/>
              <w:right w:val="single" w:sz="4" w:space="0" w:color="000000"/>
            </w:tcBorders>
            <w:tcMar>
              <w:top w:w="0" w:type="dxa"/>
              <w:left w:w="100" w:type="dxa"/>
              <w:bottom w:w="0" w:type="dxa"/>
              <w:right w:w="100" w:type="dxa"/>
            </w:tcMar>
          </w:tcPr>
          <w:p w14:paraId="2D8D2431" w14:textId="77777777" w:rsidR="00583D67" w:rsidRDefault="00FB0ABB">
            <w:pPr>
              <w:widowControl w:val="0"/>
              <w:jc w:val="center"/>
              <w:rPr>
                <w:sz w:val="24"/>
                <w:szCs w:val="24"/>
              </w:rPr>
            </w:pPr>
            <w:r>
              <w:rPr>
                <w:sz w:val="24"/>
                <w:szCs w:val="24"/>
              </w:rPr>
              <w:t>-</w:t>
            </w:r>
          </w:p>
        </w:tc>
      </w:tr>
    </w:tbl>
    <w:p w14:paraId="42352CA0" w14:textId="77777777" w:rsidR="00583D67" w:rsidRDefault="00583D67">
      <w:pPr>
        <w:widowControl w:val="0"/>
        <w:spacing w:after="0" w:line="240" w:lineRule="auto"/>
        <w:ind w:firstLine="567"/>
        <w:jc w:val="both"/>
        <w:rPr>
          <w:sz w:val="24"/>
          <w:szCs w:val="24"/>
        </w:rPr>
      </w:pPr>
    </w:p>
    <w:p w14:paraId="0CFDBF8F" w14:textId="77777777" w:rsidR="00583D67" w:rsidRDefault="00FB0ABB">
      <w:pPr>
        <w:widowControl w:val="0"/>
        <w:spacing w:after="0" w:line="276" w:lineRule="auto"/>
        <w:ind w:firstLine="567"/>
        <w:jc w:val="both"/>
        <w:rPr>
          <w:sz w:val="28"/>
          <w:szCs w:val="28"/>
        </w:rPr>
      </w:pPr>
      <w:r>
        <w:rPr>
          <w:sz w:val="28"/>
          <w:szCs w:val="28"/>
        </w:rPr>
        <w:t xml:space="preserve">З даних таблиці 1.15 бачимо, що з чотирьох закладів культури на території громади фактично діє тільки три - безпосередньо Палац культури в м. Первомайськ та його філіали в с.Грушине та с. Ржавчик. Сиваський клуб-філія є пошкодженим, тому зачинений та </w:t>
      </w:r>
      <w:r>
        <w:rPr>
          <w:sz w:val="28"/>
          <w:szCs w:val="28"/>
        </w:rPr>
        <w:t>планується до ліквідації.</w:t>
      </w:r>
    </w:p>
    <w:p w14:paraId="7DAA84B9" w14:textId="77777777" w:rsidR="00583D67" w:rsidRDefault="00FB0ABB">
      <w:pPr>
        <w:widowControl w:val="0"/>
        <w:spacing w:after="0" w:line="276" w:lineRule="auto"/>
        <w:ind w:firstLine="567"/>
        <w:jc w:val="both"/>
        <w:rPr>
          <w:sz w:val="28"/>
          <w:szCs w:val="28"/>
        </w:rPr>
      </w:pPr>
      <w:r>
        <w:rPr>
          <w:sz w:val="28"/>
          <w:szCs w:val="28"/>
        </w:rPr>
        <w:t>В зазначених закладах культури можна отримати широкий спектр культурних послуг як дітям різного віку, так і дорослим. Докладно інформація про види гуртків, клуби за інтересами, любительські та інші об’єднання, які діють на базі за</w:t>
      </w:r>
      <w:r>
        <w:rPr>
          <w:sz w:val="28"/>
          <w:szCs w:val="28"/>
        </w:rPr>
        <w:t xml:space="preserve">кладів культури, представлено нижче. </w:t>
      </w:r>
    </w:p>
    <w:p w14:paraId="11B29AC1" w14:textId="77777777" w:rsidR="00583D67" w:rsidRDefault="00583D67">
      <w:pPr>
        <w:widowControl w:val="0"/>
        <w:spacing w:after="0" w:line="240" w:lineRule="auto"/>
        <w:ind w:firstLine="426"/>
        <w:jc w:val="center"/>
        <w:rPr>
          <w:i/>
          <w:sz w:val="24"/>
          <w:szCs w:val="24"/>
        </w:rPr>
      </w:pPr>
    </w:p>
    <w:p w14:paraId="0BE7A72C" w14:textId="77777777" w:rsidR="00583D67" w:rsidRDefault="00FB0ABB">
      <w:pPr>
        <w:widowControl w:val="0"/>
        <w:spacing w:after="0" w:line="240" w:lineRule="auto"/>
        <w:ind w:firstLine="426"/>
        <w:jc w:val="both"/>
        <w:rPr>
          <w:sz w:val="28"/>
          <w:szCs w:val="28"/>
        </w:rPr>
      </w:pPr>
      <w:r>
        <w:rPr>
          <w:sz w:val="28"/>
          <w:szCs w:val="28"/>
        </w:rPr>
        <w:t>Таблиця 1.16 - Напрямки діяльності закладів культури Первомайської МТГ</w:t>
      </w:r>
    </w:p>
    <w:p w14:paraId="5104FA48" w14:textId="77777777" w:rsidR="00583D67" w:rsidRDefault="00583D67">
      <w:pPr>
        <w:widowControl w:val="0"/>
        <w:spacing w:after="0" w:line="240" w:lineRule="auto"/>
        <w:ind w:firstLine="426"/>
        <w:jc w:val="center"/>
        <w:rPr>
          <w:i/>
          <w:sz w:val="24"/>
          <w:szCs w:val="24"/>
        </w:rPr>
      </w:pPr>
    </w:p>
    <w:tbl>
      <w:tblPr>
        <w:tblStyle w:val="afffe"/>
        <w:tblW w:w="10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1762"/>
        <w:gridCol w:w="4553"/>
        <w:gridCol w:w="3450"/>
      </w:tblGrid>
      <w:tr w:rsidR="00583D67" w14:paraId="6A861C79" w14:textId="77777777">
        <w:trPr>
          <w:trHeight w:val="655"/>
        </w:trPr>
        <w:tc>
          <w:tcPr>
            <w:tcW w:w="36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0" w:type="dxa"/>
              <w:bottom w:w="0" w:type="dxa"/>
              <w:right w:w="100" w:type="dxa"/>
            </w:tcMar>
          </w:tcPr>
          <w:p w14:paraId="470277F1" w14:textId="77777777" w:rsidR="00583D67" w:rsidRDefault="00FB0ABB">
            <w:pPr>
              <w:widowControl w:val="0"/>
              <w:jc w:val="center"/>
              <w:rPr>
                <w:sz w:val="24"/>
                <w:szCs w:val="24"/>
              </w:rPr>
            </w:pPr>
            <w:r>
              <w:rPr>
                <w:sz w:val="24"/>
                <w:szCs w:val="24"/>
              </w:rPr>
              <w:t>№</w:t>
            </w:r>
          </w:p>
        </w:tc>
        <w:tc>
          <w:tcPr>
            <w:tcW w:w="1762"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44C045F2" w14:textId="77777777" w:rsidR="00583D67" w:rsidRDefault="00FB0ABB">
            <w:pPr>
              <w:widowControl w:val="0"/>
              <w:jc w:val="center"/>
              <w:rPr>
                <w:sz w:val="24"/>
                <w:szCs w:val="24"/>
              </w:rPr>
            </w:pPr>
            <w:r>
              <w:rPr>
                <w:sz w:val="24"/>
                <w:szCs w:val="24"/>
              </w:rPr>
              <w:t>Назва закладу</w:t>
            </w:r>
          </w:p>
        </w:tc>
        <w:tc>
          <w:tcPr>
            <w:tcW w:w="4553"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1F483640" w14:textId="77777777" w:rsidR="00583D67" w:rsidRDefault="00FB0ABB">
            <w:pPr>
              <w:widowControl w:val="0"/>
              <w:jc w:val="center"/>
              <w:rPr>
                <w:sz w:val="24"/>
                <w:szCs w:val="24"/>
              </w:rPr>
            </w:pPr>
            <w:r>
              <w:rPr>
                <w:sz w:val="24"/>
                <w:szCs w:val="24"/>
              </w:rPr>
              <w:t>Гуртки</w:t>
            </w:r>
          </w:p>
        </w:tc>
        <w:tc>
          <w:tcPr>
            <w:tcW w:w="3450" w:type="dxa"/>
            <w:tcBorders>
              <w:top w:val="single" w:sz="4" w:space="0" w:color="000000"/>
              <w:left w:val="nil"/>
              <w:bottom w:val="single" w:sz="4" w:space="0" w:color="000000"/>
              <w:right w:val="single" w:sz="4" w:space="0" w:color="000000"/>
            </w:tcBorders>
            <w:shd w:val="clear" w:color="auto" w:fill="B4C6E7"/>
            <w:tcMar>
              <w:top w:w="0" w:type="dxa"/>
              <w:left w:w="100" w:type="dxa"/>
              <w:bottom w:w="0" w:type="dxa"/>
              <w:right w:w="100" w:type="dxa"/>
            </w:tcMar>
          </w:tcPr>
          <w:p w14:paraId="3055E6DB" w14:textId="77777777" w:rsidR="00583D67" w:rsidRDefault="00FB0ABB">
            <w:pPr>
              <w:widowControl w:val="0"/>
              <w:jc w:val="both"/>
              <w:rPr>
                <w:sz w:val="24"/>
                <w:szCs w:val="24"/>
              </w:rPr>
            </w:pPr>
            <w:r>
              <w:rPr>
                <w:sz w:val="24"/>
                <w:szCs w:val="24"/>
              </w:rPr>
              <w:t>Клуби за інтересами, любительські та інші об’єднання</w:t>
            </w:r>
          </w:p>
        </w:tc>
      </w:tr>
      <w:tr w:rsidR="00583D67" w14:paraId="5ED5A462" w14:textId="77777777">
        <w:trPr>
          <w:trHeight w:val="4079"/>
        </w:trPr>
        <w:tc>
          <w:tcPr>
            <w:tcW w:w="3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5FF41A6" w14:textId="77777777" w:rsidR="00583D67" w:rsidRDefault="00FB0ABB">
            <w:pPr>
              <w:widowControl w:val="0"/>
              <w:jc w:val="both"/>
              <w:rPr>
                <w:sz w:val="24"/>
                <w:szCs w:val="24"/>
              </w:rPr>
            </w:pPr>
            <w:r>
              <w:rPr>
                <w:sz w:val="24"/>
                <w:szCs w:val="24"/>
              </w:rPr>
              <w:t>1</w:t>
            </w:r>
          </w:p>
        </w:tc>
        <w:tc>
          <w:tcPr>
            <w:tcW w:w="1762" w:type="dxa"/>
            <w:tcBorders>
              <w:top w:val="nil"/>
              <w:left w:val="nil"/>
              <w:bottom w:val="single" w:sz="4" w:space="0" w:color="000000"/>
              <w:right w:val="single" w:sz="4" w:space="0" w:color="000000"/>
            </w:tcBorders>
            <w:tcMar>
              <w:top w:w="0" w:type="dxa"/>
              <w:left w:w="100" w:type="dxa"/>
              <w:bottom w:w="0" w:type="dxa"/>
              <w:right w:w="100" w:type="dxa"/>
            </w:tcMar>
          </w:tcPr>
          <w:p w14:paraId="1C86422B" w14:textId="77777777" w:rsidR="00583D67" w:rsidRDefault="00FB0ABB">
            <w:pPr>
              <w:widowControl w:val="0"/>
              <w:jc w:val="both"/>
              <w:rPr>
                <w:sz w:val="24"/>
                <w:szCs w:val="24"/>
              </w:rPr>
            </w:pPr>
            <w:r>
              <w:rPr>
                <w:sz w:val="24"/>
                <w:szCs w:val="24"/>
              </w:rPr>
              <w:t>КЗ ПМПК «Хімік» Первомайської міської ради</w:t>
            </w:r>
          </w:p>
          <w:p w14:paraId="65A51C53" w14:textId="77777777" w:rsidR="00583D67" w:rsidRDefault="00FB0ABB">
            <w:pPr>
              <w:widowControl w:val="0"/>
              <w:jc w:val="both"/>
              <w:rPr>
                <w:sz w:val="24"/>
                <w:szCs w:val="24"/>
              </w:rPr>
            </w:pPr>
            <w:r>
              <w:rPr>
                <w:sz w:val="24"/>
                <w:szCs w:val="24"/>
              </w:rPr>
              <w:t xml:space="preserve"> </w:t>
            </w:r>
          </w:p>
        </w:tc>
        <w:tc>
          <w:tcPr>
            <w:tcW w:w="4553" w:type="dxa"/>
            <w:tcBorders>
              <w:top w:val="nil"/>
              <w:left w:val="nil"/>
              <w:bottom w:val="single" w:sz="4" w:space="0" w:color="000000"/>
              <w:right w:val="single" w:sz="4" w:space="0" w:color="000000"/>
            </w:tcBorders>
            <w:tcMar>
              <w:top w:w="0" w:type="dxa"/>
              <w:left w:w="100" w:type="dxa"/>
              <w:bottom w:w="0" w:type="dxa"/>
              <w:right w:w="100" w:type="dxa"/>
            </w:tcMar>
          </w:tcPr>
          <w:p w14:paraId="0A3C788B" w14:textId="77777777" w:rsidR="00583D67" w:rsidRDefault="00FB0ABB">
            <w:pPr>
              <w:widowControl w:val="0"/>
              <w:jc w:val="both"/>
              <w:rPr>
                <w:sz w:val="24"/>
                <w:szCs w:val="24"/>
              </w:rPr>
            </w:pPr>
            <w:r>
              <w:rPr>
                <w:sz w:val="24"/>
                <w:szCs w:val="24"/>
              </w:rPr>
              <w:t xml:space="preserve">1. Дитячий хаб «ОбійМи» </w:t>
            </w:r>
          </w:p>
          <w:p w14:paraId="4CE91E8C" w14:textId="77777777" w:rsidR="00583D67" w:rsidRDefault="00FB0ABB">
            <w:pPr>
              <w:widowControl w:val="0"/>
              <w:jc w:val="both"/>
              <w:rPr>
                <w:sz w:val="24"/>
                <w:szCs w:val="24"/>
              </w:rPr>
            </w:pPr>
            <w:r>
              <w:rPr>
                <w:sz w:val="24"/>
                <w:szCs w:val="24"/>
              </w:rPr>
              <w:t xml:space="preserve">2. Народний хор (дорослий + дитячий) </w:t>
            </w:r>
          </w:p>
          <w:p w14:paraId="2645C797" w14:textId="77777777" w:rsidR="00583D67" w:rsidRDefault="00FB0ABB">
            <w:pPr>
              <w:widowControl w:val="0"/>
              <w:jc w:val="both"/>
              <w:rPr>
                <w:sz w:val="24"/>
                <w:szCs w:val="24"/>
              </w:rPr>
            </w:pPr>
            <w:r>
              <w:rPr>
                <w:sz w:val="24"/>
                <w:szCs w:val="24"/>
              </w:rPr>
              <w:t xml:space="preserve">3. Вокальний жіночий ансамбль «Івушка»; 4. Вокальна студія «Альянс» (дорослий + дитячий) </w:t>
            </w:r>
          </w:p>
          <w:p w14:paraId="5E06A074" w14:textId="77777777" w:rsidR="00583D67" w:rsidRDefault="00FB0ABB">
            <w:pPr>
              <w:widowControl w:val="0"/>
              <w:jc w:val="both"/>
              <w:rPr>
                <w:sz w:val="24"/>
                <w:szCs w:val="24"/>
              </w:rPr>
            </w:pPr>
            <w:r>
              <w:rPr>
                <w:sz w:val="24"/>
                <w:szCs w:val="24"/>
              </w:rPr>
              <w:t xml:space="preserve">5. Вокальний чоловічий ансамбль </w:t>
            </w:r>
          </w:p>
          <w:p w14:paraId="3F466F9C" w14:textId="77777777" w:rsidR="00583D67" w:rsidRDefault="00FB0ABB">
            <w:pPr>
              <w:widowControl w:val="0"/>
              <w:jc w:val="both"/>
              <w:rPr>
                <w:sz w:val="24"/>
                <w:szCs w:val="24"/>
              </w:rPr>
            </w:pPr>
            <w:r>
              <w:rPr>
                <w:sz w:val="24"/>
                <w:szCs w:val="24"/>
              </w:rPr>
              <w:t xml:space="preserve">6. Вокальна студія «Million voises» </w:t>
            </w:r>
          </w:p>
          <w:p w14:paraId="0C349BFA" w14:textId="77777777" w:rsidR="00583D67" w:rsidRDefault="00FB0ABB">
            <w:pPr>
              <w:widowControl w:val="0"/>
              <w:jc w:val="both"/>
              <w:rPr>
                <w:sz w:val="24"/>
                <w:szCs w:val="24"/>
              </w:rPr>
            </w:pPr>
            <w:r>
              <w:rPr>
                <w:sz w:val="24"/>
                <w:szCs w:val="24"/>
              </w:rPr>
              <w:t>7. Зразковий ансамбль танцю «Кару</w:t>
            </w:r>
            <w:r>
              <w:rPr>
                <w:sz w:val="24"/>
                <w:szCs w:val="24"/>
              </w:rPr>
              <w:t xml:space="preserve">сель» 8. Хореографічний колектив «Колорит» </w:t>
            </w:r>
          </w:p>
          <w:p w14:paraId="5950734D" w14:textId="77777777" w:rsidR="00583D67" w:rsidRDefault="00FB0ABB">
            <w:pPr>
              <w:widowControl w:val="0"/>
              <w:jc w:val="both"/>
              <w:rPr>
                <w:sz w:val="24"/>
                <w:szCs w:val="24"/>
              </w:rPr>
            </w:pPr>
            <w:r>
              <w:rPr>
                <w:sz w:val="24"/>
                <w:szCs w:val="24"/>
              </w:rPr>
              <w:t xml:space="preserve">9. Студія сучасного танцю «Модерн» </w:t>
            </w:r>
          </w:p>
          <w:p w14:paraId="7E6434A0" w14:textId="77777777" w:rsidR="00583D67" w:rsidRDefault="00FB0ABB">
            <w:pPr>
              <w:widowControl w:val="0"/>
              <w:jc w:val="both"/>
              <w:rPr>
                <w:sz w:val="24"/>
                <w:szCs w:val="24"/>
              </w:rPr>
            </w:pPr>
            <w:r>
              <w:rPr>
                <w:sz w:val="24"/>
                <w:szCs w:val="24"/>
              </w:rPr>
              <w:t xml:space="preserve">10. Танцювальний колектив східних танців «Джулія Денс» </w:t>
            </w:r>
          </w:p>
          <w:p w14:paraId="6543CE4A" w14:textId="77777777" w:rsidR="00583D67" w:rsidRDefault="00FB0ABB">
            <w:pPr>
              <w:widowControl w:val="0"/>
              <w:jc w:val="both"/>
              <w:rPr>
                <w:sz w:val="24"/>
                <w:szCs w:val="24"/>
              </w:rPr>
            </w:pPr>
            <w:r>
              <w:rPr>
                <w:sz w:val="24"/>
                <w:szCs w:val="24"/>
              </w:rPr>
              <w:t xml:space="preserve">11. Вокально – інструментальний ансамбль  дорослий </w:t>
            </w:r>
          </w:p>
          <w:p w14:paraId="754DE9EF" w14:textId="77777777" w:rsidR="00583D67" w:rsidRDefault="00FB0ABB">
            <w:pPr>
              <w:widowControl w:val="0"/>
              <w:jc w:val="both"/>
              <w:rPr>
                <w:sz w:val="24"/>
                <w:szCs w:val="24"/>
              </w:rPr>
            </w:pPr>
            <w:r>
              <w:rPr>
                <w:sz w:val="24"/>
                <w:szCs w:val="24"/>
              </w:rPr>
              <w:t xml:space="preserve">12. Народний театр «Сучасник» 2 колективи (дорослий + дитячий) </w:t>
            </w:r>
          </w:p>
          <w:p w14:paraId="49147C18" w14:textId="77777777" w:rsidR="00583D67" w:rsidRDefault="00FB0ABB">
            <w:pPr>
              <w:widowControl w:val="0"/>
              <w:jc w:val="both"/>
              <w:rPr>
                <w:sz w:val="24"/>
                <w:szCs w:val="24"/>
              </w:rPr>
            </w:pPr>
            <w:r>
              <w:rPr>
                <w:sz w:val="24"/>
                <w:szCs w:val="24"/>
              </w:rPr>
              <w:t xml:space="preserve">13. Вокальний колектив дорослий </w:t>
            </w:r>
          </w:p>
          <w:p w14:paraId="31E991BE" w14:textId="77777777" w:rsidR="00583D67" w:rsidRDefault="00FB0ABB">
            <w:pPr>
              <w:widowControl w:val="0"/>
              <w:jc w:val="both"/>
              <w:rPr>
                <w:sz w:val="24"/>
                <w:szCs w:val="24"/>
              </w:rPr>
            </w:pPr>
            <w:r>
              <w:rPr>
                <w:sz w:val="24"/>
                <w:szCs w:val="24"/>
              </w:rPr>
              <w:t>14. Вокальний гурт «Лантана»</w:t>
            </w:r>
          </w:p>
        </w:tc>
        <w:tc>
          <w:tcPr>
            <w:tcW w:w="3450" w:type="dxa"/>
            <w:tcBorders>
              <w:top w:val="nil"/>
              <w:left w:val="nil"/>
              <w:bottom w:val="single" w:sz="4" w:space="0" w:color="000000"/>
              <w:right w:val="single" w:sz="4" w:space="0" w:color="000000"/>
            </w:tcBorders>
            <w:tcMar>
              <w:top w:w="0" w:type="dxa"/>
              <w:left w:w="100" w:type="dxa"/>
              <w:bottom w:w="0" w:type="dxa"/>
              <w:right w:w="100" w:type="dxa"/>
            </w:tcMar>
          </w:tcPr>
          <w:p w14:paraId="6888E483" w14:textId="77777777" w:rsidR="00583D67" w:rsidRDefault="00FB0ABB">
            <w:pPr>
              <w:widowControl w:val="0"/>
              <w:jc w:val="both"/>
              <w:rPr>
                <w:sz w:val="24"/>
                <w:szCs w:val="24"/>
              </w:rPr>
            </w:pPr>
            <w:r>
              <w:rPr>
                <w:sz w:val="24"/>
                <w:szCs w:val="24"/>
              </w:rPr>
              <w:t xml:space="preserve">1. Клуб «Здоров’я» </w:t>
            </w:r>
          </w:p>
          <w:p w14:paraId="66B36229" w14:textId="77777777" w:rsidR="00583D67" w:rsidRDefault="00FB0ABB">
            <w:pPr>
              <w:widowControl w:val="0"/>
              <w:jc w:val="both"/>
              <w:rPr>
                <w:sz w:val="24"/>
                <w:szCs w:val="24"/>
              </w:rPr>
            </w:pPr>
            <w:r>
              <w:rPr>
                <w:sz w:val="24"/>
                <w:szCs w:val="24"/>
              </w:rPr>
              <w:t xml:space="preserve">2. Клуб «Оптіміст» </w:t>
            </w:r>
          </w:p>
          <w:p w14:paraId="0AC9A04E" w14:textId="77777777" w:rsidR="00583D67" w:rsidRDefault="00FB0ABB">
            <w:pPr>
              <w:widowControl w:val="0"/>
              <w:jc w:val="both"/>
              <w:rPr>
                <w:sz w:val="24"/>
                <w:szCs w:val="24"/>
              </w:rPr>
            </w:pPr>
            <w:r>
              <w:rPr>
                <w:sz w:val="24"/>
                <w:szCs w:val="24"/>
              </w:rPr>
              <w:t xml:space="preserve">3. Клуб «Забава» </w:t>
            </w:r>
          </w:p>
          <w:p w14:paraId="741788E7" w14:textId="77777777" w:rsidR="00583D67" w:rsidRDefault="00FB0ABB">
            <w:pPr>
              <w:widowControl w:val="0"/>
              <w:jc w:val="both"/>
              <w:rPr>
                <w:sz w:val="24"/>
                <w:szCs w:val="24"/>
              </w:rPr>
            </w:pPr>
            <w:r>
              <w:rPr>
                <w:sz w:val="24"/>
                <w:szCs w:val="24"/>
              </w:rPr>
              <w:t xml:space="preserve">4. Любительське об’єднання «Лотос»  </w:t>
            </w:r>
          </w:p>
          <w:p w14:paraId="45EC0B71" w14:textId="77777777" w:rsidR="00583D67" w:rsidRDefault="00FB0ABB">
            <w:pPr>
              <w:widowControl w:val="0"/>
              <w:jc w:val="both"/>
              <w:rPr>
                <w:sz w:val="24"/>
                <w:szCs w:val="24"/>
              </w:rPr>
            </w:pPr>
            <w:r>
              <w:rPr>
                <w:sz w:val="24"/>
                <w:szCs w:val="24"/>
              </w:rPr>
              <w:t xml:space="preserve">5. Клуб «Барабанщиця» </w:t>
            </w:r>
          </w:p>
          <w:p w14:paraId="0B7FBBE8" w14:textId="77777777" w:rsidR="00583D67" w:rsidRDefault="00FB0ABB">
            <w:pPr>
              <w:widowControl w:val="0"/>
              <w:jc w:val="both"/>
              <w:rPr>
                <w:sz w:val="24"/>
                <w:szCs w:val="24"/>
              </w:rPr>
            </w:pPr>
            <w:r>
              <w:rPr>
                <w:sz w:val="24"/>
                <w:szCs w:val="24"/>
              </w:rPr>
              <w:t xml:space="preserve">6. Клуб любителів танцю «Ретро-танці» </w:t>
            </w:r>
          </w:p>
          <w:p w14:paraId="3E585C31" w14:textId="77777777" w:rsidR="00583D67" w:rsidRDefault="00FB0ABB">
            <w:pPr>
              <w:widowControl w:val="0"/>
              <w:jc w:val="both"/>
              <w:rPr>
                <w:sz w:val="24"/>
                <w:szCs w:val="24"/>
              </w:rPr>
            </w:pPr>
            <w:r>
              <w:rPr>
                <w:sz w:val="24"/>
                <w:szCs w:val="24"/>
              </w:rPr>
              <w:t>7. Жіночий простір «Вільна»</w:t>
            </w:r>
          </w:p>
        </w:tc>
      </w:tr>
      <w:tr w:rsidR="00583D67" w14:paraId="7257908A" w14:textId="77777777">
        <w:trPr>
          <w:trHeight w:val="2968"/>
        </w:trPr>
        <w:tc>
          <w:tcPr>
            <w:tcW w:w="3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510229C" w14:textId="77777777" w:rsidR="00583D67" w:rsidRDefault="00FB0ABB">
            <w:pPr>
              <w:widowControl w:val="0"/>
              <w:jc w:val="both"/>
              <w:rPr>
                <w:sz w:val="24"/>
                <w:szCs w:val="24"/>
              </w:rPr>
            </w:pPr>
            <w:r>
              <w:rPr>
                <w:sz w:val="24"/>
                <w:szCs w:val="24"/>
              </w:rPr>
              <w:t>2</w:t>
            </w:r>
          </w:p>
        </w:tc>
        <w:tc>
          <w:tcPr>
            <w:tcW w:w="1762" w:type="dxa"/>
            <w:tcBorders>
              <w:top w:val="nil"/>
              <w:left w:val="nil"/>
              <w:bottom w:val="single" w:sz="4" w:space="0" w:color="000000"/>
              <w:right w:val="single" w:sz="4" w:space="0" w:color="000000"/>
            </w:tcBorders>
            <w:tcMar>
              <w:top w:w="0" w:type="dxa"/>
              <w:left w:w="100" w:type="dxa"/>
              <w:bottom w:w="0" w:type="dxa"/>
              <w:right w:w="100" w:type="dxa"/>
            </w:tcMar>
          </w:tcPr>
          <w:p w14:paraId="170CA0CD" w14:textId="77777777" w:rsidR="00583D67" w:rsidRDefault="00FB0ABB">
            <w:pPr>
              <w:widowControl w:val="0"/>
              <w:jc w:val="both"/>
              <w:rPr>
                <w:sz w:val="24"/>
                <w:szCs w:val="24"/>
              </w:rPr>
            </w:pPr>
            <w:r>
              <w:rPr>
                <w:sz w:val="24"/>
                <w:szCs w:val="24"/>
              </w:rPr>
              <w:t>Грушинський клуб-філія КЗ ПМПК «Хімік» Первомайської міської ради</w:t>
            </w:r>
          </w:p>
        </w:tc>
        <w:tc>
          <w:tcPr>
            <w:tcW w:w="4553" w:type="dxa"/>
            <w:tcBorders>
              <w:top w:val="nil"/>
              <w:left w:val="nil"/>
              <w:bottom w:val="single" w:sz="4" w:space="0" w:color="000000"/>
              <w:right w:val="single" w:sz="4" w:space="0" w:color="000000"/>
            </w:tcBorders>
            <w:tcMar>
              <w:top w:w="0" w:type="dxa"/>
              <w:left w:w="100" w:type="dxa"/>
              <w:bottom w:w="0" w:type="dxa"/>
              <w:right w:w="100" w:type="dxa"/>
            </w:tcMar>
          </w:tcPr>
          <w:p w14:paraId="5A81A20D" w14:textId="77777777" w:rsidR="00583D67" w:rsidRDefault="00FB0ABB">
            <w:pPr>
              <w:widowControl w:val="0"/>
              <w:jc w:val="both"/>
              <w:rPr>
                <w:sz w:val="24"/>
                <w:szCs w:val="24"/>
              </w:rPr>
            </w:pPr>
            <w:r>
              <w:rPr>
                <w:sz w:val="24"/>
                <w:szCs w:val="24"/>
              </w:rPr>
              <w:t>1. Драматичний гурток (дорослий)</w:t>
            </w:r>
          </w:p>
        </w:tc>
        <w:tc>
          <w:tcPr>
            <w:tcW w:w="3450" w:type="dxa"/>
            <w:tcBorders>
              <w:top w:val="nil"/>
              <w:left w:val="nil"/>
              <w:bottom w:val="single" w:sz="4" w:space="0" w:color="000000"/>
              <w:right w:val="single" w:sz="4" w:space="0" w:color="000000"/>
            </w:tcBorders>
            <w:tcMar>
              <w:top w:w="0" w:type="dxa"/>
              <w:left w:w="100" w:type="dxa"/>
              <w:bottom w:w="0" w:type="dxa"/>
              <w:right w:w="100" w:type="dxa"/>
            </w:tcMar>
          </w:tcPr>
          <w:p w14:paraId="3A32B4CC" w14:textId="77777777" w:rsidR="00583D67" w:rsidRDefault="00FB0ABB">
            <w:pPr>
              <w:widowControl w:val="0"/>
              <w:jc w:val="both"/>
              <w:rPr>
                <w:sz w:val="24"/>
                <w:szCs w:val="24"/>
              </w:rPr>
            </w:pPr>
            <w:r>
              <w:rPr>
                <w:sz w:val="24"/>
                <w:szCs w:val="24"/>
              </w:rPr>
              <w:t>1.Фітнес-розминка «Здоров’я»</w:t>
            </w:r>
          </w:p>
          <w:p w14:paraId="464EDB6A" w14:textId="77777777" w:rsidR="00583D67" w:rsidRDefault="00FB0ABB">
            <w:pPr>
              <w:widowControl w:val="0"/>
              <w:jc w:val="both"/>
              <w:rPr>
                <w:sz w:val="24"/>
                <w:szCs w:val="24"/>
              </w:rPr>
            </w:pPr>
            <w:r>
              <w:rPr>
                <w:sz w:val="24"/>
                <w:szCs w:val="24"/>
              </w:rPr>
              <w:t>2. Клуб «Малюємо разом» дитячий</w:t>
            </w:r>
          </w:p>
          <w:p w14:paraId="5A443B29" w14:textId="77777777" w:rsidR="00583D67" w:rsidRDefault="00FB0ABB">
            <w:pPr>
              <w:widowControl w:val="0"/>
              <w:jc w:val="both"/>
              <w:rPr>
                <w:sz w:val="24"/>
                <w:szCs w:val="24"/>
              </w:rPr>
            </w:pPr>
            <w:r>
              <w:rPr>
                <w:sz w:val="24"/>
                <w:szCs w:val="24"/>
              </w:rPr>
              <w:t>3. Клуб «АРТ - майстерня» дитяча</w:t>
            </w:r>
          </w:p>
          <w:p w14:paraId="069E82F1" w14:textId="77777777" w:rsidR="00583D67" w:rsidRDefault="00FB0ABB">
            <w:pPr>
              <w:widowControl w:val="0"/>
              <w:jc w:val="both"/>
              <w:rPr>
                <w:sz w:val="24"/>
                <w:szCs w:val="24"/>
              </w:rPr>
            </w:pPr>
            <w:r>
              <w:rPr>
                <w:sz w:val="24"/>
                <w:szCs w:val="24"/>
              </w:rPr>
              <w:t>4. Клуб «Зроби сам» дитяча</w:t>
            </w:r>
          </w:p>
          <w:p w14:paraId="0A121260" w14:textId="77777777" w:rsidR="00583D67" w:rsidRDefault="00FB0ABB">
            <w:pPr>
              <w:widowControl w:val="0"/>
              <w:jc w:val="both"/>
              <w:rPr>
                <w:sz w:val="24"/>
                <w:szCs w:val="24"/>
              </w:rPr>
            </w:pPr>
            <w:r>
              <w:rPr>
                <w:sz w:val="24"/>
                <w:szCs w:val="24"/>
              </w:rPr>
              <w:t xml:space="preserve">5. Клуб «Rozak@PRODAKHEN» - </w:t>
            </w:r>
            <w:r>
              <w:rPr>
                <w:sz w:val="24"/>
                <w:szCs w:val="24"/>
              </w:rPr>
              <w:t>виготовлення відеофільмів</w:t>
            </w:r>
          </w:p>
        </w:tc>
      </w:tr>
      <w:tr w:rsidR="00583D67" w14:paraId="44440741" w14:textId="77777777">
        <w:trPr>
          <w:trHeight w:val="1545"/>
        </w:trPr>
        <w:tc>
          <w:tcPr>
            <w:tcW w:w="36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2450E9A8" w14:textId="77777777" w:rsidR="00583D67" w:rsidRDefault="00FB0ABB">
            <w:pPr>
              <w:widowControl w:val="0"/>
              <w:jc w:val="both"/>
              <w:rPr>
                <w:sz w:val="24"/>
                <w:szCs w:val="24"/>
              </w:rPr>
            </w:pPr>
            <w:r>
              <w:rPr>
                <w:sz w:val="24"/>
                <w:szCs w:val="24"/>
              </w:rPr>
              <w:lastRenderedPageBreak/>
              <w:t>3</w:t>
            </w:r>
          </w:p>
        </w:tc>
        <w:tc>
          <w:tcPr>
            <w:tcW w:w="1762" w:type="dxa"/>
            <w:tcBorders>
              <w:top w:val="nil"/>
              <w:left w:val="nil"/>
              <w:bottom w:val="single" w:sz="4" w:space="0" w:color="000000"/>
              <w:right w:val="single" w:sz="4" w:space="0" w:color="000000"/>
            </w:tcBorders>
            <w:tcMar>
              <w:top w:w="0" w:type="dxa"/>
              <w:left w:w="100" w:type="dxa"/>
              <w:bottom w:w="0" w:type="dxa"/>
              <w:right w:w="100" w:type="dxa"/>
            </w:tcMar>
          </w:tcPr>
          <w:p w14:paraId="4F209EAF" w14:textId="77777777" w:rsidR="00583D67" w:rsidRDefault="00FB0ABB">
            <w:pPr>
              <w:widowControl w:val="0"/>
              <w:jc w:val="both"/>
              <w:rPr>
                <w:sz w:val="24"/>
                <w:szCs w:val="24"/>
              </w:rPr>
            </w:pPr>
            <w:r>
              <w:rPr>
                <w:sz w:val="24"/>
                <w:szCs w:val="24"/>
              </w:rPr>
              <w:t>Ржавчицький клуб-філія КЗ ПМПК «Хімік» Первомайської міської ради</w:t>
            </w:r>
          </w:p>
        </w:tc>
        <w:tc>
          <w:tcPr>
            <w:tcW w:w="4553" w:type="dxa"/>
            <w:tcBorders>
              <w:top w:val="nil"/>
              <w:left w:val="nil"/>
              <w:bottom w:val="single" w:sz="4" w:space="0" w:color="000000"/>
              <w:right w:val="single" w:sz="4" w:space="0" w:color="000000"/>
            </w:tcBorders>
            <w:tcMar>
              <w:top w:w="0" w:type="dxa"/>
              <w:left w:w="100" w:type="dxa"/>
              <w:bottom w:w="0" w:type="dxa"/>
              <w:right w:w="100" w:type="dxa"/>
            </w:tcMar>
          </w:tcPr>
          <w:p w14:paraId="31747272" w14:textId="77777777" w:rsidR="00583D67" w:rsidRDefault="00FB0ABB">
            <w:pPr>
              <w:widowControl w:val="0"/>
              <w:jc w:val="both"/>
              <w:rPr>
                <w:sz w:val="24"/>
                <w:szCs w:val="24"/>
              </w:rPr>
            </w:pPr>
            <w:r>
              <w:rPr>
                <w:sz w:val="24"/>
                <w:szCs w:val="24"/>
              </w:rPr>
              <w:t xml:space="preserve">1.Вокальний колектив (дорослі) </w:t>
            </w:r>
          </w:p>
          <w:p w14:paraId="5B575535" w14:textId="77777777" w:rsidR="00583D67" w:rsidRDefault="00FB0ABB">
            <w:pPr>
              <w:widowControl w:val="0"/>
              <w:jc w:val="both"/>
              <w:rPr>
                <w:sz w:val="24"/>
                <w:szCs w:val="24"/>
              </w:rPr>
            </w:pPr>
            <w:r>
              <w:rPr>
                <w:sz w:val="24"/>
                <w:szCs w:val="24"/>
              </w:rPr>
              <w:t xml:space="preserve">2. Вокальний гурт «Веселі панянки, Ржавчицького клубу-філії» (дорослі) </w:t>
            </w:r>
          </w:p>
          <w:p w14:paraId="406CAB45" w14:textId="77777777" w:rsidR="00583D67" w:rsidRDefault="00FB0ABB">
            <w:pPr>
              <w:widowControl w:val="0"/>
              <w:jc w:val="both"/>
              <w:rPr>
                <w:sz w:val="24"/>
                <w:szCs w:val="24"/>
              </w:rPr>
            </w:pPr>
            <w:r>
              <w:rPr>
                <w:sz w:val="24"/>
                <w:szCs w:val="24"/>
              </w:rPr>
              <w:t xml:space="preserve">3. Драматичний гурток (дорослі) </w:t>
            </w:r>
          </w:p>
          <w:p w14:paraId="23F347D1" w14:textId="77777777" w:rsidR="00583D67" w:rsidRDefault="00FB0ABB">
            <w:pPr>
              <w:widowControl w:val="0"/>
              <w:jc w:val="both"/>
              <w:rPr>
                <w:sz w:val="24"/>
                <w:szCs w:val="24"/>
              </w:rPr>
            </w:pPr>
            <w:r>
              <w:rPr>
                <w:sz w:val="24"/>
                <w:szCs w:val="24"/>
              </w:rPr>
              <w:t>4. Вокальний гурт (дитяч</w:t>
            </w:r>
            <w:r>
              <w:rPr>
                <w:sz w:val="24"/>
                <w:szCs w:val="24"/>
              </w:rPr>
              <w:t>ий)</w:t>
            </w:r>
          </w:p>
        </w:tc>
        <w:tc>
          <w:tcPr>
            <w:tcW w:w="3450" w:type="dxa"/>
            <w:tcBorders>
              <w:top w:val="nil"/>
              <w:left w:val="nil"/>
              <w:bottom w:val="single" w:sz="4" w:space="0" w:color="000000"/>
              <w:right w:val="single" w:sz="4" w:space="0" w:color="000000"/>
            </w:tcBorders>
            <w:tcMar>
              <w:top w:w="0" w:type="dxa"/>
              <w:left w:w="100" w:type="dxa"/>
              <w:bottom w:w="0" w:type="dxa"/>
              <w:right w:w="100" w:type="dxa"/>
            </w:tcMar>
          </w:tcPr>
          <w:p w14:paraId="4716D6EC" w14:textId="77777777" w:rsidR="00583D67" w:rsidRDefault="00FB0ABB">
            <w:pPr>
              <w:widowControl w:val="0"/>
              <w:jc w:val="both"/>
              <w:rPr>
                <w:sz w:val="24"/>
                <w:szCs w:val="24"/>
              </w:rPr>
            </w:pPr>
            <w:r>
              <w:rPr>
                <w:sz w:val="24"/>
                <w:szCs w:val="24"/>
              </w:rPr>
              <w:t>1 Клуб «Здоров’я»</w:t>
            </w:r>
          </w:p>
          <w:p w14:paraId="523FE5D6" w14:textId="77777777" w:rsidR="00583D67" w:rsidRDefault="00FB0ABB">
            <w:pPr>
              <w:widowControl w:val="0"/>
              <w:jc w:val="both"/>
              <w:rPr>
                <w:sz w:val="24"/>
                <w:szCs w:val="24"/>
              </w:rPr>
            </w:pPr>
            <w:r>
              <w:rPr>
                <w:sz w:val="24"/>
                <w:szCs w:val="24"/>
              </w:rPr>
              <w:t>2. Клуб любителів більярду</w:t>
            </w:r>
          </w:p>
          <w:p w14:paraId="7861353B" w14:textId="77777777" w:rsidR="00583D67" w:rsidRDefault="00FB0ABB">
            <w:pPr>
              <w:widowControl w:val="0"/>
              <w:jc w:val="both"/>
              <w:rPr>
                <w:sz w:val="24"/>
                <w:szCs w:val="24"/>
              </w:rPr>
            </w:pPr>
            <w:r>
              <w:rPr>
                <w:sz w:val="24"/>
                <w:szCs w:val="24"/>
              </w:rPr>
              <w:t>3. Клуб вихідного дня</w:t>
            </w:r>
          </w:p>
        </w:tc>
      </w:tr>
    </w:tbl>
    <w:p w14:paraId="00D714F8" w14:textId="77777777" w:rsidR="00583D67" w:rsidRDefault="00583D67">
      <w:pPr>
        <w:widowControl w:val="0"/>
        <w:spacing w:after="0" w:line="240" w:lineRule="auto"/>
        <w:ind w:firstLine="426"/>
        <w:rPr>
          <w:b/>
          <w:sz w:val="24"/>
          <w:szCs w:val="24"/>
        </w:rPr>
      </w:pPr>
    </w:p>
    <w:p w14:paraId="564C2517" w14:textId="77777777" w:rsidR="00583D67" w:rsidRDefault="00FB0ABB">
      <w:pPr>
        <w:widowControl w:val="0"/>
        <w:spacing w:after="0" w:line="276" w:lineRule="auto"/>
        <w:ind w:firstLine="709"/>
        <w:jc w:val="both"/>
        <w:rPr>
          <w:sz w:val="28"/>
          <w:szCs w:val="28"/>
        </w:rPr>
      </w:pPr>
      <w:r>
        <w:rPr>
          <w:sz w:val="28"/>
          <w:szCs w:val="28"/>
        </w:rPr>
        <w:t xml:space="preserve">Діяльність різноманітних об’єднань на базі закладів культури досить різноманітна, культурні послуги охоплюють інтереси дорослих та дітей в сфері музики, співу та хореографії, </w:t>
      </w:r>
      <w:r>
        <w:rPr>
          <w:sz w:val="28"/>
          <w:szCs w:val="28"/>
        </w:rPr>
        <w:t>артмистецтва, здоров’я. Таке різноманіття позитивно впливає як на привабливість громади для проживання для сімей з дітьми та молоді, так і дозволяє забезпечити комфортне та змістовне дозвілля для всіх верств населення. В той же час, слід відмітити, що не в</w:t>
      </w:r>
      <w:r>
        <w:rPr>
          <w:sz w:val="28"/>
          <w:szCs w:val="28"/>
        </w:rPr>
        <w:t>сі населені пункти громади мають заклади культури, що погіршує доступність до культурних послуг населення сільських територій. Розвиток культурних послуг має базуватися на досконалому вивченні потреб громад із урахуванням гендерного підходу, що дозволить з</w:t>
      </w:r>
      <w:r>
        <w:rPr>
          <w:sz w:val="28"/>
          <w:szCs w:val="28"/>
        </w:rPr>
        <w:t>абезпечити охоплення всіх жителів громади, кожен зможе знайти заняття до душі та однодумців.</w:t>
      </w:r>
    </w:p>
    <w:p w14:paraId="4237C9A2" w14:textId="77777777" w:rsidR="00583D67" w:rsidRDefault="00FB0ABB">
      <w:pPr>
        <w:widowControl w:val="0"/>
        <w:tabs>
          <w:tab w:val="left" w:pos="3360"/>
          <w:tab w:val="left" w:pos="10620"/>
        </w:tabs>
        <w:spacing w:after="0" w:line="276" w:lineRule="auto"/>
        <w:ind w:firstLine="709"/>
        <w:jc w:val="both"/>
        <w:rPr>
          <w:sz w:val="28"/>
          <w:szCs w:val="28"/>
        </w:rPr>
      </w:pPr>
      <w:r>
        <w:rPr>
          <w:sz w:val="28"/>
          <w:szCs w:val="28"/>
        </w:rPr>
        <w:t xml:space="preserve">Ще однією важливою складовою культурного дозвілля жителів громади є вільний доступ до різноманітної літератури. Загальний книжковий бібліотечний фонд на території </w:t>
      </w:r>
      <w:r>
        <w:rPr>
          <w:sz w:val="28"/>
          <w:szCs w:val="28"/>
        </w:rPr>
        <w:t xml:space="preserve">громади складає 160772 примірників, всього читачі, які обслуговуються в бібліотеках 4343 осіб. Характеристика бібліотек Первомайської міської територіальної громади представлена нижче. </w:t>
      </w:r>
    </w:p>
    <w:p w14:paraId="713F2ED4" w14:textId="77777777" w:rsidR="00583D67" w:rsidRDefault="00583D67">
      <w:pPr>
        <w:widowControl w:val="0"/>
        <w:tabs>
          <w:tab w:val="left" w:pos="3360"/>
          <w:tab w:val="left" w:pos="10620"/>
        </w:tabs>
        <w:spacing w:after="0" w:line="276" w:lineRule="auto"/>
        <w:ind w:firstLine="426"/>
        <w:jc w:val="both"/>
        <w:rPr>
          <w:sz w:val="28"/>
          <w:szCs w:val="28"/>
        </w:rPr>
      </w:pPr>
    </w:p>
    <w:p w14:paraId="1FF47932" w14:textId="77777777" w:rsidR="00583D67" w:rsidRDefault="00FB0ABB">
      <w:pPr>
        <w:widowControl w:val="0"/>
        <w:tabs>
          <w:tab w:val="left" w:pos="10620"/>
        </w:tabs>
        <w:spacing w:after="0" w:line="240" w:lineRule="auto"/>
        <w:ind w:firstLine="709"/>
        <w:jc w:val="both"/>
        <w:rPr>
          <w:sz w:val="28"/>
          <w:szCs w:val="28"/>
        </w:rPr>
      </w:pPr>
      <w:r>
        <w:rPr>
          <w:sz w:val="28"/>
          <w:szCs w:val="28"/>
        </w:rPr>
        <w:t xml:space="preserve">Таблиця 1.17 - Характеристика бібліотек Первомайської міської </w:t>
      </w:r>
      <w:r>
        <w:rPr>
          <w:sz w:val="28"/>
          <w:szCs w:val="28"/>
        </w:rPr>
        <w:t>територіальної громади</w:t>
      </w:r>
    </w:p>
    <w:tbl>
      <w:tblPr>
        <w:tblStyle w:val="affff"/>
        <w:tblW w:w="9628" w:type="dxa"/>
        <w:tblInd w:w="0" w:type="dxa"/>
        <w:tblLayout w:type="fixed"/>
        <w:tblLook w:val="0000" w:firstRow="0" w:lastRow="0" w:firstColumn="0" w:lastColumn="0" w:noHBand="0" w:noVBand="0"/>
      </w:tblPr>
      <w:tblGrid>
        <w:gridCol w:w="463"/>
        <w:gridCol w:w="2832"/>
        <w:gridCol w:w="2529"/>
        <w:gridCol w:w="1339"/>
        <w:gridCol w:w="1185"/>
        <w:gridCol w:w="1280"/>
      </w:tblGrid>
      <w:tr w:rsidR="00583D67" w14:paraId="0CF9431A" w14:textId="77777777">
        <w:tc>
          <w:tcPr>
            <w:tcW w:w="463" w:type="dxa"/>
            <w:tcBorders>
              <w:top w:val="single" w:sz="4" w:space="0" w:color="000000"/>
              <w:left w:val="single" w:sz="4" w:space="0" w:color="000000"/>
              <w:bottom w:val="single" w:sz="4" w:space="0" w:color="000000"/>
            </w:tcBorders>
            <w:shd w:val="clear" w:color="auto" w:fill="B7B7B7"/>
            <w:vAlign w:val="center"/>
          </w:tcPr>
          <w:p w14:paraId="00DA4883" w14:textId="77777777" w:rsidR="00583D67" w:rsidRDefault="00FB0ABB">
            <w:pPr>
              <w:widowControl w:val="0"/>
              <w:rPr>
                <w:sz w:val="24"/>
                <w:szCs w:val="24"/>
              </w:rPr>
            </w:pPr>
            <w:r>
              <w:rPr>
                <w:sz w:val="24"/>
                <w:szCs w:val="24"/>
              </w:rPr>
              <w:t>№ з/п</w:t>
            </w:r>
          </w:p>
        </w:tc>
        <w:tc>
          <w:tcPr>
            <w:tcW w:w="2832" w:type="dxa"/>
            <w:tcBorders>
              <w:top w:val="single" w:sz="4" w:space="0" w:color="000000"/>
              <w:left w:val="single" w:sz="4" w:space="0" w:color="000000"/>
              <w:bottom w:val="single" w:sz="4" w:space="0" w:color="000000"/>
            </w:tcBorders>
            <w:shd w:val="clear" w:color="auto" w:fill="B7B7B7"/>
            <w:vAlign w:val="center"/>
          </w:tcPr>
          <w:p w14:paraId="511C78CB" w14:textId="77777777" w:rsidR="00583D67" w:rsidRDefault="00FB0ABB">
            <w:pPr>
              <w:widowControl w:val="0"/>
              <w:jc w:val="center"/>
              <w:rPr>
                <w:sz w:val="24"/>
                <w:szCs w:val="24"/>
              </w:rPr>
            </w:pPr>
            <w:r>
              <w:rPr>
                <w:sz w:val="24"/>
                <w:szCs w:val="24"/>
              </w:rPr>
              <w:t>Назва</w:t>
            </w:r>
          </w:p>
        </w:tc>
        <w:tc>
          <w:tcPr>
            <w:tcW w:w="2529" w:type="dxa"/>
            <w:tcBorders>
              <w:top w:val="single" w:sz="4" w:space="0" w:color="000000"/>
              <w:left w:val="single" w:sz="4" w:space="0" w:color="000000"/>
              <w:bottom w:val="single" w:sz="4" w:space="0" w:color="000000"/>
            </w:tcBorders>
            <w:shd w:val="clear" w:color="auto" w:fill="B7B7B7"/>
            <w:vAlign w:val="center"/>
          </w:tcPr>
          <w:p w14:paraId="4C52EE38" w14:textId="77777777" w:rsidR="00583D67" w:rsidRDefault="00FB0ABB">
            <w:pPr>
              <w:widowControl w:val="0"/>
              <w:jc w:val="center"/>
              <w:rPr>
                <w:sz w:val="24"/>
                <w:szCs w:val="24"/>
              </w:rPr>
            </w:pPr>
            <w:r>
              <w:rPr>
                <w:sz w:val="24"/>
                <w:szCs w:val="24"/>
              </w:rPr>
              <w:t>Адреса</w:t>
            </w:r>
          </w:p>
        </w:tc>
        <w:tc>
          <w:tcPr>
            <w:tcW w:w="1339" w:type="dxa"/>
            <w:tcBorders>
              <w:top w:val="single" w:sz="4" w:space="0" w:color="000000"/>
              <w:left w:val="single" w:sz="4" w:space="0" w:color="000000"/>
              <w:bottom w:val="single" w:sz="4" w:space="0" w:color="000000"/>
            </w:tcBorders>
            <w:shd w:val="clear" w:color="auto" w:fill="B7B7B7"/>
            <w:vAlign w:val="center"/>
          </w:tcPr>
          <w:p w14:paraId="2489C3EB" w14:textId="77777777" w:rsidR="00583D67" w:rsidRDefault="00FB0ABB">
            <w:pPr>
              <w:widowControl w:val="0"/>
              <w:rPr>
                <w:sz w:val="24"/>
                <w:szCs w:val="24"/>
              </w:rPr>
            </w:pPr>
            <w:r>
              <w:rPr>
                <w:sz w:val="24"/>
                <w:szCs w:val="24"/>
              </w:rPr>
              <w:t>Книжковий фонд</w:t>
            </w:r>
          </w:p>
        </w:tc>
        <w:tc>
          <w:tcPr>
            <w:tcW w:w="1185" w:type="dxa"/>
            <w:tcBorders>
              <w:top w:val="single" w:sz="4" w:space="0" w:color="000000"/>
              <w:left w:val="single" w:sz="4" w:space="0" w:color="000000"/>
              <w:bottom w:val="single" w:sz="4" w:space="0" w:color="000000"/>
            </w:tcBorders>
            <w:shd w:val="clear" w:color="auto" w:fill="B7B7B7"/>
            <w:vAlign w:val="center"/>
          </w:tcPr>
          <w:p w14:paraId="542DE596" w14:textId="77777777" w:rsidR="00583D67" w:rsidRDefault="00FB0ABB">
            <w:pPr>
              <w:widowControl w:val="0"/>
              <w:rPr>
                <w:sz w:val="24"/>
                <w:szCs w:val="24"/>
              </w:rPr>
            </w:pPr>
            <w:r>
              <w:rPr>
                <w:sz w:val="24"/>
                <w:szCs w:val="24"/>
              </w:rPr>
              <w:t>Кількість місць читал. залу</w:t>
            </w:r>
          </w:p>
        </w:tc>
        <w:tc>
          <w:tcPr>
            <w:tcW w:w="1280"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7FCD95D0" w14:textId="77777777" w:rsidR="00583D67" w:rsidRDefault="00FB0ABB">
            <w:pPr>
              <w:widowControl w:val="0"/>
              <w:rPr>
                <w:sz w:val="24"/>
                <w:szCs w:val="24"/>
              </w:rPr>
            </w:pPr>
            <w:r>
              <w:rPr>
                <w:sz w:val="24"/>
                <w:szCs w:val="24"/>
              </w:rPr>
              <w:t xml:space="preserve">Кількість персоналу </w:t>
            </w:r>
          </w:p>
        </w:tc>
      </w:tr>
      <w:tr w:rsidR="00583D67" w14:paraId="425752DD" w14:textId="77777777">
        <w:trPr>
          <w:trHeight w:val="1041"/>
        </w:trPr>
        <w:tc>
          <w:tcPr>
            <w:tcW w:w="463" w:type="dxa"/>
            <w:tcBorders>
              <w:top w:val="single" w:sz="4" w:space="0" w:color="000000"/>
              <w:left w:val="single" w:sz="4" w:space="0" w:color="000000"/>
              <w:bottom w:val="single" w:sz="4" w:space="0" w:color="000000"/>
            </w:tcBorders>
          </w:tcPr>
          <w:p w14:paraId="518FFDB5" w14:textId="77777777" w:rsidR="00583D67" w:rsidRDefault="00FB0ABB">
            <w:pPr>
              <w:widowControl w:val="0"/>
              <w:rPr>
                <w:sz w:val="24"/>
                <w:szCs w:val="24"/>
              </w:rPr>
            </w:pPr>
            <w:r>
              <w:rPr>
                <w:sz w:val="24"/>
                <w:szCs w:val="24"/>
              </w:rPr>
              <w:t>1.</w:t>
            </w:r>
          </w:p>
        </w:tc>
        <w:tc>
          <w:tcPr>
            <w:tcW w:w="2832" w:type="dxa"/>
            <w:tcBorders>
              <w:top w:val="single" w:sz="4" w:space="0" w:color="000000"/>
              <w:left w:val="single" w:sz="4" w:space="0" w:color="000000"/>
              <w:bottom w:val="single" w:sz="4" w:space="0" w:color="000000"/>
            </w:tcBorders>
          </w:tcPr>
          <w:p w14:paraId="1C04EA9D" w14:textId="77777777" w:rsidR="00583D67" w:rsidRDefault="00FB0ABB">
            <w:pPr>
              <w:widowControl w:val="0"/>
              <w:rPr>
                <w:sz w:val="24"/>
                <w:szCs w:val="24"/>
              </w:rPr>
            </w:pPr>
            <w:r>
              <w:rPr>
                <w:sz w:val="24"/>
                <w:szCs w:val="24"/>
              </w:rPr>
              <w:t>КЗ «Первомайська публічна бібліотека»</w:t>
            </w:r>
          </w:p>
        </w:tc>
        <w:tc>
          <w:tcPr>
            <w:tcW w:w="2529" w:type="dxa"/>
            <w:tcBorders>
              <w:top w:val="single" w:sz="4" w:space="0" w:color="000000"/>
              <w:left w:val="single" w:sz="4" w:space="0" w:color="000000"/>
              <w:bottom w:val="single" w:sz="4" w:space="0" w:color="000000"/>
            </w:tcBorders>
          </w:tcPr>
          <w:p w14:paraId="03A9450F" w14:textId="77777777" w:rsidR="00583D67" w:rsidRDefault="00FB0ABB">
            <w:pPr>
              <w:widowControl w:val="0"/>
              <w:rPr>
                <w:sz w:val="24"/>
                <w:szCs w:val="24"/>
              </w:rPr>
            </w:pPr>
            <w:r>
              <w:rPr>
                <w:sz w:val="24"/>
                <w:szCs w:val="24"/>
              </w:rPr>
              <w:t>64102, м. Первомайський, мікрорайон ½, буд. 81, приміщення 6</w:t>
            </w:r>
          </w:p>
        </w:tc>
        <w:tc>
          <w:tcPr>
            <w:tcW w:w="1339" w:type="dxa"/>
            <w:tcBorders>
              <w:top w:val="single" w:sz="4" w:space="0" w:color="000000"/>
              <w:left w:val="single" w:sz="4" w:space="0" w:color="000000"/>
              <w:bottom w:val="single" w:sz="4" w:space="0" w:color="000000"/>
            </w:tcBorders>
          </w:tcPr>
          <w:p w14:paraId="0FCAF086" w14:textId="77777777" w:rsidR="00583D67" w:rsidRDefault="00FB0ABB">
            <w:pPr>
              <w:widowControl w:val="0"/>
              <w:jc w:val="center"/>
              <w:rPr>
                <w:sz w:val="24"/>
                <w:szCs w:val="24"/>
              </w:rPr>
            </w:pPr>
            <w:r>
              <w:rPr>
                <w:sz w:val="24"/>
                <w:szCs w:val="24"/>
              </w:rPr>
              <w:t>78696</w:t>
            </w:r>
          </w:p>
        </w:tc>
        <w:tc>
          <w:tcPr>
            <w:tcW w:w="1185" w:type="dxa"/>
            <w:tcBorders>
              <w:top w:val="single" w:sz="4" w:space="0" w:color="000000"/>
              <w:left w:val="single" w:sz="4" w:space="0" w:color="000000"/>
              <w:bottom w:val="single" w:sz="4" w:space="0" w:color="000000"/>
            </w:tcBorders>
          </w:tcPr>
          <w:p w14:paraId="7779EE43" w14:textId="77777777" w:rsidR="00583D67" w:rsidRDefault="00FB0ABB">
            <w:pPr>
              <w:widowControl w:val="0"/>
              <w:jc w:val="center"/>
              <w:rPr>
                <w:sz w:val="24"/>
                <w:szCs w:val="24"/>
              </w:rPr>
            </w:pPr>
            <w:r>
              <w:rPr>
                <w:sz w:val="24"/>
                <w:szCs w:val="24"/>
              </w:rPr>
              <w:t>56</w:t>
            </w:r>
          </w:p>
        </w:tc>
        <w:tc>
          <w:tcPr>
            <w:tcW w:w="1280" w:type="dxa"/>
            <w:tcBorders>
              <w:top w:val="single" w:sz="4" w:space="0" w:color="000000"/>
              <w:left w:val="single" w:sz="4" w:space="0" w:color="000000"/>
              <w:bottom w:val="single" w:sz="4" w:space="0" w:color="000000"/>
              <w:right w:val="single" w:sz="4" w:space="0" w:color="000000"/>
            </w:tcBorders>
          </w:tcPr>
          <w:p w14:paraId="1BB67947" w14:textId="77777777" w:rsidR="00583D67" w:rsidRDefault="00FB0ABB">
            <w:pPr>
              <w:widowControl w:val="0"/>
              <w:jc w:val="center"/>
              <w:rPr>
                <w:sz w:val="24"/>
                <w:szCs w:val="24"/>
              </w:rPr>
            </w:pPr>
            <w:r>
              <w:rPr>
                <w:sz w:val="24"/>
                <w:szCs w:val="24"/>
              </w:rPr>
              <w:t>5</w:t>
            </w:r>
          </w:p>
        </w:tc>
      </w:tr>
      <w:tr w:rsidR="00583D67" w14:paraId="38862B4D" w14:textId="77777777">
        <w:trPr>
          <w:trHeight w:val="1061"/>
        </w:trPr>
        <w:tc>
          <w:tcPr>
            <w:tcW w:w="463" w:type="dxa"/>
            <w:tcBorders>
              <w:top w:val="single" w:sz="4" w:space="0" w:color="000000"/>
              <w:left w:val="single" w:sz="4" w:space="0" w:color="000000"/>
              <w:bottom w:val="single" w:sz="4" w:space="0" w:color="000000"/>
            </w:tcBorders>
          </w:tcPr>
          <w:p w14:paraId="2B12B95C" w14:textId="77777777" w:rsidR="00583D67" w:rsidRDefault="00FB0ABB">
            <w:pPr>
              <w:widowControl w:val="0"/>
              <w:rPr>
                <w:sz w:val="24"/>
                <w:szCs w:val="24"/>
              </w:rPr>
            </w:pPr>
            <w:r>
              <w:rPr>
                <w:sz w:val="24"/>
                <w:szCs w:val="24"/>
              </w:rPr>
              <w:t>2.</w:t>
            </w:r>
          </w:p>
        </w:tc>
        <w:tc>
          <w:tcPr>
            <w:tcW w:w="2832" w:type="dxa"/>
            <w:tcBorders>
              <w:top w:val="single" w:sz="4" w:space="0" w:color="000000"/>
              <w:left w:val="single" w:sz="4" w:space="0" w:color="000000"/>
              <w:bottom w:val="single" w:sz="4" w:space="0" w:color="000000"/>
            </w:tcBorders>
          </w:tcPr>
          <w:p w14:paraId="085DC66F" w14:textId="77777777" w:rsidR="00583D67" w:rsidRDefault="00FB0ABB">
            <w:pPr>
              <w:widowControl w:val="0"/>
              <w:rPr>
                <w:sz w:val="24"/>
                <w:szCs w:val="24"/>
              </w:rPr>
            </w:pPr>
            <w:r>
              <w:rPr>
                <w:sz w:val="24"/>
                <w:szCs w:val="24"/>
              </w:rPr>
              <w:t>Бібліотека для дітей ( на правах</w:t>
            </w:r>
            <w:r>
              <w:rPr>
                <w:sz w:val="24"/>
                <w:szCs w:val="24"/>
              </w:rPr>
              <w:t xml:space="preserve"> філії КЗ «Первомайська публічна бібліотека»</w:t>
            </w:r>
          </w:p>
        </w:tc>
        <w:tc>
          <w:tcPr>
            <w:tcW w:w="2529" w:type="dxa"/>
            <w:tcBorders>
              <w:top w:val="single" w:sz="4" w:space="0" w:color="000000"/>
              <w:left w:val="single" w:sz="4" w:space="0" w:color="000000"/>
              <w:bottom w:val="single" w:sz="4" w:space="0" w:color="000000"/>
            </w:tcBorders>
          </w:tcPr>
          <w:p w14:paraId="109232CB" w14:textId="77777777" w:rsidR="00583D67" w:rsidRDefault="00FB0ABB">
            <w:pPr>
              <w:widowControl w:val="0"/>
              <w:rPr>
                <w:sz w:val="24"/>
                <w:szCs w:val="24"/>
              </w:rPr>
            </w:pPr>
            <w:r>
              <w:rPr>
                <w:sz w:val="24"/>
                <w:szCs w:val="24"/>
              </w:rPr>
              <w:t>64102, м. Первомайський, мікрорайон ½, буд. 81, приміщення 6</w:t>
            </w:r>
          </w:p>
        </w:tc>
        <w:tc>
          <w:tcPr>
            <w:tcW w:w="1339" w:type="dxa"/>
            <w:tcBorders>
              <w:top w:val="single" w:sz="4" w:space="0" w:color="000000"/>
              <w:left w:val="single" w:sz="4" w:space="0" w:color="000000"/>
              <w:bottom w:val="single" w:sz="4" w:space="0" w:color="000000"/>
            </w:tcBorders>
          </w:tcPr>
          <w:p w14:paraId="53B35E80" w14:textId="77777777" w:rsidR="00583D67" w:rsidRDefault="00FB0ABB">
            <w:pPr>
              <w:widowControl w:val="0"/>
              <w:jc w:val="center"/>
              <w:rPr>
                <w:sz w:val="24"/>
                <w:szCs w:val="24"/>
              </w:rPr>
            </w:pPr>
            <w:r>
              <w:rPr>
                <w:sz w:val="24"/>
                <w:szCs w:val="24"/>
              </w:rPr>
              <w:t>48407</w:t>
            </w:r>
          </w:p>
        </w:tc>
        <w:tc>
          <w:tcPr>
            <w:tcW w:w="1185" w:type="dxa"/>
            <w:tcBorders>
              <w:top w:val="single" w:sz="4" w:space="0" w:color="000000"/>
              <w:left w:val="single" w:sz="4" w:space="0" w:color="000000"/>
              <w:bottom w:val="single" w:sz="4" w:space="0" w:color="000000"/>
            </w:tcBorders>
          </w:tcPr>
          <w:p w14:paraId="233D3CA7" w14:textId="77777777" w:rsidR="00583D67" w:rsidRDefault="00FB0ABB">
            <w:pPr>
              <w:widowControl w:val="0"/>
              <w:jc w:val="center"/>
              <w:rPr>
                <w:sz w:val="24"/>
                <w:szCs w:val="24"/>
              </w:rPr>
            </w:pPr>
            <w:r>
              <w:rPr>
                <w:sz w:val="24"/>
                <w:szCs w:val="24"/>
              </w:rPr>
              <w:t>10</w:t>
            </w:r>
          </w:p>
        </w:tc>
        <w:tc>
          <w:tcPr>
            <w:tcW w:w="1280" w:type="dxa"/>
            <w:tcBorders>
              <w:top w:val="single" w:sz="4" w:space="0" w:color="000000"/>
              <w:left w:val="single" w:sz="4" w:space="0" w:color="000000"/>
              <w:bottom w:val="single" w:sz="4" w:space="0" w:color="000000"/>
              <w:right w:val="single" w:sz="4" w:space="0" w:color="000000"/>
            </w:tcBorders>
          </w:tcPr>
          <w:p w14:paraId="7F4C9893" w14:textId="77777777" w:rsidR="00583D67" w:rsidRDefault="00FB0ABB">
            <w:pPr>
              <w:widowControl w:val="0"/>
              <w:jc w:val="center"/>
              <w:rPr>
                <w:sz w:val="24"/>
                <w:szCs w:val="24"/>
              </w:rPr>
            </w:pPr>
            <w:r>
              <w:rPr>
                <w:sz w:val="24"/>
                <w:szCs w:val="24"/>
              </w:rPr>
              <w:t>2</w:t>
            </w:r>
          </w:p>
        </w:tc>
      </w:tr>
      <w:tr w:rsidR="00583D67" w14:paraId="157C2BF6" w14:textId="77777777">
        <w:trPr>
          <w:trHeight w:val="767"/>
        </w:trPr>
        <w:tc>
          <w:tcPr>
            <w:tcW w:w="463" w:type="dxa"/>
            <w:tcBorders>
              <w:top w:val="single" w:sz="4" w:space="0" w:color="000000"/>
              <w:left w:val="single" w:sz="4" w:space="0" w:color="000000"/>
              <w:bottom w:val="single" w:sz="4" w:space="0" w:color="000000"/>
            </w:tcBorders>
          </w:tcPr>
          <w:p w14:paraId="0E37F208" w14:textId="77777777" w:rsidR="00583D67" w:rsidRDefault="00FB0ABB">
            <w:pPr>
              <w:widowControl w:val="0"/>
              <w:rPr>
                <w:sz w:val="24"/>
                <w:szCs w:val="24"/>
              </w:rPr>
            </w:pPr>
            <w:r>
              <w:rPr>
                <w:sz w:val="24"/>
                <w:szCs w:val="24"/>
              </w:rPr>
              <w:t>3.</w:t>
            </w:r>
          </w:p>
        </w:tc>
        <w:tc>
          <w:tcPr>
            <w:tcW w:w="2832" w:type="dxa"/>
            <w:tcBorders>
              <w:top w:val="single" w:sz="4" w:space="0" w:color="000000"/>
              <w:left w:val="single" w:sz="4" w:space="0" w:color="000000"/>
              <w:bottom w:val="single" w:sz="4" w:space="0" w:color="000000"/>
            </w:tcBorders>
          </w:tcPr>
          <w:p w14:paraId="134CD435" w14:textId="77777777" w:rsidR="00583D67" w:rsidRDefault="00FB0ABB">
            <w:pPr>
              <w:widowControl w:val="0"/>
              <w:rPr>
                <w:sz w:val="24"/>
                <w:szCs w:val="24"/>
              </w:rPr>
            </w:pPr>
            <w:r>
              <w:rPr>
                <w:sz w:val="24"/>
                <w:szCs w:val="24"/>
              </w:rPr>
              <w:t>Грушинська бібліотека-філія КЗ «Первомайська публічна бібліотека»</w:t>
            </w:r>
          </w:p>
        </w:tc>
        <w:tc>
          <w:tcPr>
            <w:tcW w:w="2529" w:type="dxa"/>
            <w:tcBorders>
              <w:top w:val="single" w:sz="4" w:space="0" w:color="000000"/>
              <w:left w:val="single" w:sz="4" w:space="0" w:color="000000"/>
              <w:bottom w:val="single" w:sz="4" w:space="0" w:color="000000"/>
            </w:tcBorders>
          </w:tcPr>
          <w:p w14:paraId="0575AAAF" w14:textId="77777777" w:rsidR="00583D67" w:rsidRDefault="00FB0ABB">
            <w:pPr>
              <w:widowControl w:val="0"/>
              <w:rPr>
                <w:sz w:val="24"/>
                <w:szCs w:val="24"/>
              </w:rPr>
            </w:pPr>
            <w:r>
              <w:rPr>
                <w:sz w:val="24"/>
                <w:szCs w:val="24"/>
              </w:rPr>
              <w:t>64131, Лозівський район, с. Грушине, вул. Центральна, 2</w:t>
            </w:r>
          </w:p>
        </w:tc>
        <w:tc>
          <w:tcPr>
            <w:tcW w:w="1339" w:type="dxa"/>
            <w:tcBorders>
              <w:top w:val="single" w:sz="4" w:space="0" w:color="000000"/>
              <w:left w:val="single" w:sz="4" w:space="0" w:color="000000"/>
              <w:bottom w:val="single" w:sz="4" w:space="0" w:color="000000"/>
            </w:tcBorders>
          </w:tcPr>
          <w:p w14:paraId="0E219C3F" w14:textId="77777777" w:rsidR="00583D67" w:rsidRDefault="00FB0ABB">
            <w:pPr>
              <w:widowControl w:val="0"/>
              <w:jc w:val="center"/>
              <w:rPr>
                <w:sz w:val="24"/>
                <w:szCs w:val="24"/>
              </w:rPr>
            </w:pPr>
            <w:r>
              <w:rPr>
                <w:sz w:val="24"/>
                <w:szCs w:val="24"/>
              </w:rPr>
              <w:t>9032</w:t>
            </w:r>
          </w:p>
        </w:tc>
        <w:tc>
          <w:tcPr>
            <w:tcW w:w="1185" w:type="dxa"/>
            <w:tcBorders>
              <w:top w:val="single" w:sz="4" w:space="0" w:color="000000"/>
              <w:left w:val="single" w:sz="4" w:space="0" w:color="000000"/>
              <w:bottom w:val="single" w:sz="4" w:space="0" w:color="000000"/>
            </w:tcBorders>
          </w:tcPr>
          <w:p w14:paraId="3A73D7DB" w14:textId="77777777" w:rsidR="00583D67" w:rsidRDefault="00FB0ABB">
            <w:pPr>
              <w:widowControl w:val="0"/>
              <w:jc w:val="center"/>
              <w:rPr>
                <w:sz w:val="24"/>
                <w:szCs w:val="24"/>
              </w:rPr>
            </w:pPr>
            <w:r>
              <w:rPr>
                <w:sz w:val="24"/>
                <w:szCs w:val="24"/>
              </w:rPr>
              <w:t>13</w:t>
            </w:r>
          </w:p>
        </w:tc>
        <w:tc>
          <w:tcPr>
            <w:tcW w:w="1280" w:type="dxa"/>
            <w:tcBorders>
              <w:top w:val="single" w:sz="4" w:space="0" w:color="000000"/>
              <w:left w:val="single" w:sz="4" w:space="0" w:color="000000"/>
              <w:bottom w:val="single" w:sz="4" w:space="0" w:color="000000"/>
              <w:right w:val="single" w:sz="4" w:space="0" w:color="000000"/>
            </w:tcBorders>
          </w:tcPr>
          <w:p w14:paraId="092CC487" w14:textId="77777777" w:rsidR="00583D67" w:rsidRDefault="00FB0ABB">
            <w:pPr>
              <w:widowControl w:val="0"/>
              <w:jc w:val="center"/>
              <w:rPr>
                <w:sz w:val="24"/>
                <w:szCs w:val="24"/>
              </w:rPr>
            </w:pPr>
            <w:r>
              <w:rPr>
                <w:sz w:val="24"/>
                <w:szCs w:val="24"/>
              </w:rPr>
              <w:t>1</w:t>
            </w:r>
          </w:p>
        </w:tc>
      </w:tr>
      <w:tr w:rsidR="00583D67" w14:paraId="739B89C5" w14:textId="77777777">
        <w:trPr>
          <w:trHeight w:val="739"/>
        </w:trPr>
        <w:tc>
          <w:tcPr>
            <w:tcW w:w="463" w:type="dxa"/>
            <w:tcBorders>
              <w:top w:val="single" w:sz="4" w:space="0" w:color="000000"/>
              <w:left w:val="single" w:sz="4" w:space="0" w:color="000000"/>
              <w:bottom w:val="single" w:sz="4" w:space="0" w:color="000000"/>
            </w:tcBorders>
          </w:tcPr>
          <w:p w14:paraId="57AF49B1" w14:textId="77777777" w:rsidR="00583D67" w:rsidRDefault="00FB0ABB">
            <w:pPr>
              <w:widowControl w:val="0"/>
              <w:rPr>
                <w:sz w:val="24"/>
                <w:szCs w:val="24"/>
              </w:rPr>
            </w:pPr>
            <w:r>
              <w:rPr>
                <w:sz w:val="24"/>
                <w:szCs w:val="24"/>
              </w:rPr>
              <w:lastRenderedPageBreak/>
              <w:t>4.</w:t>
            </w:r>
          </w:p>
        </w:tc>
        <w:tc>
          <w:tcPr>
            <w:tcW w:w="2832" w:type="dxa"/>
            <w:tcBorders>
              <w:top w:val="single" w:sz="4" w:space="0" w:color="000000"/>
              <w:left w:val="single" w:sz="4" w:space="0" w:color="000000"/>
              <w:bottom w:val="single" w:sz="4" w:space="0" w:color="000000"/>
            </w:tcBorders>
          </w:tcPr>
          <w:p w14:paraId="7AAAF685" w14:textId="77777777" w:rsidR="00583D67" w:rsidRDefault="00FB0ABB">
            <w:pPr>
              <w:widowControl w:val="0"/>
              <w:rPr>
                <w:sz w:val="24"/>
                <w:szCs w:val="24"/>
              </w:rPr>
            </w:pPr>
            <w:r>
              <w:rPr>
                <w:sz w:val="24"/>
                <w:szCs w:val="24"/>
              </w:rPr>
              <w:t>Ржавчицька бібліотека-філія КЗ «Первомайська публічна бібліотека»</w:t>
            </w:r>
          </w:p>
        </w:tc>
        <w:tc>
          <w:tcPr>
            <w:tcW w:w="2529" w:type="dxa"/>
            <w:tcBorders>
              <w:top w:val="single" w:sz="4" w:space="0" w:color="000000"/>
              <w:left w:val="single" w:sz="4" w:space="0" w:color="000000"/>
              <w:bottom w:val="single" w:sz="4" w:space="0" w:color="000000"/>
            </w:tcBorders>
          </w:tcPr>
          <w:p w14:paraId="0BC049C0" w14:textId="77777777" w:rsidR="00583D67" w:rsidRDefault="00FB0ABB">
            <w:pPr>
              <w:widowControl w:val="0"/>
              <w:rPr>
                <w:sz w:val="24"/>
                <w:szCs w:val="24"/>
              </w:rPr>
            </w:pPr>
            <w:r>
              <w:rPr>
                <w:sz w:val="24"/>
                <w:szCs w:val="24"/>
              </w:rPr>
              <w:t>64135, Лозівський район, с. Ржавчик, вул. Центральна, 4</w:t>
            </w:r>
          </w:p>
        </w:tc>
        <w:tc>
          <w:tcPr>
            <w:tcW w:w="1339" w:type="dxa"/>
            <w:tcBorders>
              <w:top w:val="single" w:sz="4" w:space="0" w:color="000000"/>
              <w:left w:val="single" w:sz="4" w:space="0" w:color="000000"/>
              <w:bottom w:val="single" w:sz="4" w:space="0" w:color="000000"/>
            </w:tcBorders>
          </w:tcPr>
          <w:p w14:paraId="6ADA00EC" w14:textId="77777777" w:rsidR="00583D67" w:rsidRDefault="00FB0ABB">
            <w:pPr>
              <w:widowControl w:val="0"/>
              <w:jc w:val="center"/>
              <w:rPr>
                <w:sz w:val="24"/>
                <w:szCs w:val="24"/>
              </w:rPr>
            </w:pPr>
            <w:r>
              <w:rPr>
                <w:sz w:val="24"/>
                <w:szCs w:val="24"/>
              </w:rPr>
              <w:t>13316</w:t>
            </w:r>
          </w:p>
        </w:tc>
        <w:tc>
          <w:tcPr>
            <w:tcW w:w="1185" w:type="dxa"/>
            <w:tcBorders>
              <w:top w:val="single" w:sz="4" w:space="0" w:color="000000"/>
              <w:left w:val="single" w:sz="4" w:space="0" w:color="000000"/>
              <w:bottom w:val="single" w:sz="4" w:space="0" w:color="000000"/>
            </w:tcBorders>
          </w:tcPr>
          <w:p w14:paraId="48624416" w14:textId="77777777" w:rsidR="00583D67" w:rsidRDefault="00FB0ABB">
            <w:pPr>
              <w:widowControl w:val="0"/>
              <w:jc w:val="center"/>
              <w:rPr>
                <w:sz w:val="24"/>
                <w:szCs w:val="24"/>
              </w:rPr>
            </w:pPr>
            <w:r>
              <w:rPr>
                <w:sz w:val="24"/>
                <w:szCs w:val="24"/>
              </w:rPr>
              <w:t>16</w:t>
            </w:r>
          </w:p>
        </w:tc>
        <w:tc>
          <w:tcPr>
            <w:tcW w:w="1280" w:type="dxa"/>
            <w:tcBorders>
              <w:top w:val="single" w:sz="4" w:space="0" w:color="000000"/>
              <w:left w:val="single" w:sz="4" w:space="0" w:color="000000"/>
              <w:bottom w:val="single" w:sz="4" w:space="0" w:color="000000"/>
              <w:right w:val="single" w:sz="4" w:space="0" w:color="000000"/>
            </w:tcBorders>
          </w:tcPr>
          <w:p w14:paraId="7CDADEA0" w14:textId="77777777" w:rsidR="00583D67" w:rsidRDefault="00FB0ABB">
            <w:pPr>
              <w:widowControl w:val="0"/>
              <w:jc w:val="center"/>
              <w:rPr>
                <w:sz w:val="24"/>
                <w:szCs w:val="24"/>
              </w:rPr>
            </w:pPr>
            <w:r>
              <w:rPr>
                <w:sz w:val="24"/>
                <w:szCs w:val="24"/>
              </w:rPr>
              <w:t>1</w:t>
            </w:r>
          </w:p>
        </w:tc>
      </w:tr>
      <w:tr w:rsidR="00583D67" w14:paraId="774FB1BB" w14:textId="77777777">
        <w:trPr>
          <w:trHeight w:val="679"/>
        </w:trPr>
        <w:tc>
          <w:tcPr>
            <w:tcW w:w="463" w:type="dxa"/>
            <w:tcBorders>
              <w:top w:val="single" w:sz="4" w:space="0" w:color="000000"/>
              <w:left w:val="single" w:sz="4" w:space="0" w:color="000000"/>
              <w:bottom w:val="single" w:sz="4" w:space="0" w:color="000000"/>
            </w:tcBorders>
          </w:tcPr>
          <w:p w14:paraId="31014F44" w14:textId="77777777" w:rsidR="00583D67" w:rsidRDefault="00FB0ABB">
            <w:pPr>
              <w:widowControl w:val="0"/>
              <w:rPr>
                <w:sz w:val="24"/>
                <w:szCs w:val="24"/>
              </w:rPr>
            </w:pPr>
            <w:r>
              <w:rPr>
                <w:sz w:val="24"/>
                <w:szCs w:val="24"/>
              </w:rPr>
              <w:t>5.</w:t>
            </w:r>
          </w:p>
        </w:tc>
        <w:tc>
          <w:tcPr>
            <w:tcW w:w="2832" w:type="dxa"/>
            <w:tcBorders>
              <w:top w:val="single" w:sz="4" w:space="0" w:color="000000"/>
              <w:left w:val="single" w:sz="4" w:space="0" w:color="000000"/>
              <w:bottom w:val="single" w:sz="4" w:space="0" w:color="000000"/>
            </w:tcBorders>
          </w:tcPr>
          <w:p w14:paraId="1A4AB18E" w14:textId="77777777" w:rsidR="00583D67" w:rsidRDefault="00FB0ABB">
            <w:pPr>
              <w:widowControl w:val="0"/>
              <w:rPr>
                <w:sz w:val="24"/>
                <w:szCs w:val="24"/>
              </w:rPr>
            </w:pPr>
            <w:r>
              <w:rPr>
                <w:sz w:val="24"/>
                <w:szCs w:val="24"/>
              </w:rPr>
              <w:t xml:space="preserve">Сиваська бібліотека-філія КЗ «Первомайська публічна бібліотека» (тимчасово зачинена, не працює та планується до </w:t>
            </w:r>
            <w:r>
              <w:rPr>
                <w:sz w:val="24"/>
                <w:szCs w:val="24"/>
              </w:rPr>
              <w:t>ліквідації)</w:t>
            </w:r>
          </w:p>
        </w:tc>
        <w:tc>
          <w:tcPr>
            <w:tcW w:w="2529" w:type="dxa"/>
            <w:tcBorders>
              <w:top w:val="single" w:sz="4" w:space="0" w:color="000000"/>
              <w:left w:val="single" w:sz="4" w:space="0" w:color="000000"/>
              <w:bottom w:val="single" w:sz="4" w:space="0" w:color="000000"/>
            </w:tcBorders>
          </w:tcPr>
          <w:p w14:paraId="3E8A63DC" w14:textId="77777777" w:rsidR="00583D67" w:rsidRDefault="00FB0ABB">
            <w:pPr>
              <w:widowControl w:val="0"/>
              <w:rPr>
                <w:sz w:val="24"/>
                <w:szCs w:val="24"/>
              </w:rPr>
            </w:pPr>
            <w:r>
              <w:rPr>
                <w:sz w:val="24"/>
                <w:szCs w:val="24"/>
              </w:rPr>
              <w:t>64100, м. Первомайський, вул. Пристанційна, 2</w:t>
            </w:r>
          </w:p>
        </w:tc>
        <w:tc>
          <w:tcPr>
            <w:tcW w:w="1339" w:type="dxa"/>
            <w:tcBorders>
              <w:top w:val="single" w:sz="4" w:space="0" w:color="000000"/>
              <w:left w:val="single" w:sz="4" w:space="0" w:color="000000"/>
              <w:bottom w:val="single" w:sz="4" w:space="0" w:color="000000"/>
            </w:tcBorders>
          </w:tcPr>
          <w:p w14:paraId="5E25CF81" w14:textId="77777777" w:rsidR="00583D67" w:rsidRDefault="00FB0ABB">
            <w:pPr>
              <w:widowControl w:val="0"/>
              <w:jc w:val="center"/>
              <w:rPr>
                <w:sz w:val="24"/>
                <w:szCs w:val="24"/>
              </w:rPr>
            </w:pPr>
            <w:r>
              <w:rPr>
                <w:sz w:val="24"/>
                <w:szCs w:val="24"/>
              </w:rPr>
              <w:t>11321</w:t>
            </w:r>
          </w:p>
        </w:tc>
        <w:tc>
          <w:tcPr>
            <w:tcW w:w="1185" w:type="dxa"/>
            <w:tcBorders>
              <w:top w:val="single" w:sz="4" w:space="0" w:color="000000"/>
              <w:left w:val="single" w:sz="4" w:space="0" w:color="000000"/>
              <w:bottom w:val="single" w:sz="4" w:space="0" w:color="000000"/>
            </w:tcBorders>
          </w:tcPr>
          <w:p w14:paraId="6B9666DF" w14:textId="77777777" w:rsidR="00583D67" w:rsidRDefault="00FB0ABB">
            <w:pPr>
              <w:widowControl w:val="0"/>
              <w:jc w:val="center"/>
              <w:rPr>
                <w:sz w:val="24"/>
                <w:szCs w:val="24"/>
              </w:rPr>
            </w:pPr>
            <w:r>
              <w:rPr>
                <w:sz w:val="24"/>
                <w:szCs w:val="24"/>
              </w:rPr>
              <w:t>4</w:t>
            </w:r>
          </w:p>
        </w:tc>
        <w:tc>
          <w:tcPr>
            <w:tcW w:w="1280" w:type="dxa"/>
            <w:tcBorders>
              <w:top w:val="single" w:sz="4" w:space="0" w:color="000000"/>
              <w:left w:val="single" w:sz="4" w:space="0" w:color="000000"/>
              <w:bottom w:val="single" w:sz="4" w:space="0" w:color="000000"/>
              <w:right w:val="single" w:sz="4" w:space="0" w:color="000000"/>
            </w:tcBorders>
          </w:tcPr>
          <w:p w14:paraId="03F55F25" w14:textId="77777777" w:rsidR="00583D67" w:rsidRDefault="00FB0ABB">
            <w:pPr>
              <w:widowControl w:val="0"/>
              <w:jc w:val="center"/>
              <w:rPr>
                <w:sz w:val="24"/>
                <w:szCs w:val="24"/>
              </w:rPr>
            </w:pPr>
            <w:r>
              <w:rPr>
                <w:sz w:val="24"/>
                <w:szCs w:val="24"/>
              </w:rPr>
              <w:t>1</w:t>
            </w:r>
          </w:p>
        </w:tc>
      </w:tr>
      <w:tr w:rsidR="00583D67" w14:paraId="1465391C" w14:textId="77777777">
        <w:trPr>
          <w:trHeight w:val="20"/>
        </w:trPr>
        <w:tc>
          <w:tcPr>
            <w:tcW w:w="463" w:type="dxa"/>
            <w:tcBorders>
              <w:top w:val="single" w:sz="4" w:space="0" w:color="000000"/>
              <w:left w:val="single" w:sz="4" w:space="0" w:color="000000"/>
              <w:bottom w:val="single" w:sz="4" w:space="0" w:color="000000"/>
            </w:tcBorders>
          </w:tcPr>
          <w:p w14:paraId="476241FA" w14:textId="77777777" w:rsidR="00583D67" w:rsidRDefault="00583D67">
            <w:pPr>
              <w:widowControl w:val="0"/>
              <w:rPr>
                <w:sz w:val="24"/>
                <w:szCs w:val="24"/>
              </w:rPr>
            </w:pPr>
          </w:p>
        </w:tc>
        <w:tc>
          <w:tcPr>
            <w:tcW w:w="2832" w:type="dxa"/>
            <w:tcBorders>
              <w:top w:val="single" w:sz="4" w:space="0" w:color="000000"/>
              <w:left w:val="single" w:sz="4" w:space="0" w:color="000000"/>
              <w:bottom w:val="single" w:sz="4" w:space="0" w:color="000000"/>
            </w:tcBorders>
          </w:tcPr>
          <w:p w14:paraId="1F89F528" w14:textId="77777777" w:rsidR="00583D67" w:rsidRDefault="00FB0ABB">
            <w:pPr>
              <w:widowControl w:val="0"/>
              <w:rPr>
                <w:sz w:val="24"/>
                <w:szCs w:val="24"/>
              </w:rPr>
            </w:pPr>
            <w:r>
              <w:rPr>
                <w:sz w:val="24"/>
                <w:szCs w:val="24"/>
              </w:rPr>
              <w:t>УСЬОГО</w:t>
            </w:r>
          </w:p>
        </w:tc>
        <w:tc>
          <w:tcPr>
            <w:tcW w:w="2529" w:type="dxa"/>
            <w:tcBorders>
              <w:top w:val="single" w:sz="4" w:space="0" w:color="000000"/>
              <w:left w:val="single" w:sz="4" w:space="0" w:color="000000"/>
              <w:bottom w:val="single" w:sz="4" w:space="0" w:color="000000"/>
            </w:tcBorders>
          </w:tcPr>
          <w:p w14:paraId="0A8EB123" w14:textId="77777777" w:rsidR="00583D67" w:rsidRDefault="00583D67">
            <w:pPr>
              <w:widowControl w:val="0"/>
              <w:rPr>
                <w:sz w:val="24"/>
                <w:szCs w:val="24"/>
              </w:rPr>
            </w:pPr>
          </w:p>
        </w:tc>
        <w:tc>
          <w:tcPr>
            <w:tcW w:w="1339" w:type="dxa"/>
            <w:tcBorders>
              <w:top w:val="single" w:sz="4" w:space="0" w:color="000000"/>
              <w:left w:val="single" w:sz="4" w:space="0" w:color="000000"/>
              <w:bottom w:val="single" w:sz="4" w:space="0" w:color="000000"/>
            </w:tcBorders>
            <w:vAlign w:val="bottom"/>
          </w:tcPr>
          <w:p w14:paraId="1F2E48A2" w14:textId="77777777" w:rsidR="00583D67" w:rsidRDefault="00FB0ABB">
            <w:pPr>
              <w:widowControl w:val="0"/>
              <w:jc w:val="center"/>
              <w:rPr>
                <w:sz w:val="24"/>
                <w:szCs w:val="24"/>
              </w:rPr>
            </w:pPr>
            <w:r>
              <w:rPr>
                <w:color w:val="000000"/>
              </w:rPr>
              <w:t>160772</w:t>
            </w:r>
          </w:p>
        </w:tc>
        <w:tc>
          <w:tcPr>
            <w:tcW w:w="1185" w:type="dxa"/>
            <w:tcBorders>
              <w:top w:val="single" w:sz="4" w:space="0" w:color="000000"/>
              <w:left w:val="single" w:sz="4" w:space="0" w:color="000000"/>
              <w:bottom w:val="single" w:sz="4" w:space="0" w:color="000000"/>
            </w:tcBorders>
            <w:vAlign w:val="bottom"/>
          </w:tcPr>
          <w:p w14:paraId="4DA53C2D" w14:textId="77777777" w:rsidR="00583D67" w:rsidRDefault="00FB0ABB">
            <w:pPr>
              <w:widowControl w:val="0"/>
              <w:jc w:val="center"/>
              <w:rPr>
                <w:sz w:val="24"/>
                <w:szCs w:val="24"/>
              </w:rPr>
            </w:pPr>
            <w:r>
              <w:rPr>
                <w:color w:val="000000"/>
              </w:rPr>
              <w:t>99</w:t>
            </w:r>
          </w:p>
        </w:tc>
        <w:tc>
          <w:tcPr>
            <w:tcW w:w="1280" w:type="dxa"/>
            <w:tcBorders>
              <w:top w:val="single" w:sz="4" w:space="0" w:color="000000"/>
              <w:left w:val="single" w:sz="4" w:space="0" w:color="000000"/>
              <w:bottom w:val="single" w:sz="4" w:space="0" w:color="000000"/>
              <w:right w:val="single" w:sz="4" w:space="0" w:color="000000"/>
            </w:tcBorders>
            <w:vAlign w:val="bottom"/>
          </w:tcPr>
          <w:p w14:paraId="57027592" w14:textId="77777777" w:rsidR="00583D67" w:rsidRDefault="00FB0ABB">
            <w:pPr>
              <w:widowControl w:val="0"/>
              <w:jc w:val="center"/>
              <w:rPr>
                <w:sz w:val="24"/>
                <w:szCs w:val="24"/>
              </w:rPr>
            </w:pPr>
            <w:r>
              <w:rPr>
                <w:color w:val="000000"/>
              </w:rPr>
              <w:t>10</w:t>
            </w:r>
          </w:p>
        </w:tc>
      </w:tr>
    </w:tbl>
    <w:p w14:paraId="0A4C9D33" w14:textId="77777777" w:rsidR="00583D67" w:rsidRDefault="00583D67">
      <w:pPr>
        <w:widowControl w:val="0"/>
        <w:spacing w:after="0" w:line="240" w:lineRule="auto"/>
        <w:rPr>
          <w:sz w:val="24"/>
          <w:szCs w:val="24"/>
        </w:rPr>
      </w:pPr>
    </w:p>
    <w:p w14:paraId="38375F95" w14:textId="77777777" w:rsidR="00583D67" w:rsidRDefault="00FB0ABB">
      <w:pPr>
        <w:widowControl w:val="0"/>
        <w:spacing w:after="0" w:line="276" w:lineRule="auto"/>
        <w:ind w:firstLine="709"/>
        <w:jc w:val="both"/>
        <w:rPr>
          <w:sz w:val="28"/>
          <w:szCs w:val="28"/>
        </w:rPr>
      </w:pPr>
      <w:r>
        <w:rPr>
          <w:sz w:val="28"/>
          <w:szCs w:val="28"/>
        </w:rPr>
        <w:t xml:space="preserve">Як бачимо, чотири з п’яти бібліотечних закладів знаходяться в задовільному стані, а один - пошкоджений та планується до ліквідації. На його балансі знаходиться </w:t>
      </w:r>
      <w:r>
        <w:rPr>
          <w:sz w:val="28"/>
          <w:szCs w:val="28"/>
        </w:rPr>
        <w:t>книжковий фонд в обсязі 11321 примірник. Сучасні трансформації потребують оновлення бібліотечних фондів, зміни ролі бібліотеки в житті громади. Так, на базі КЗ «Первомайська публічна бібліотека» Первомайської міської ради діють клуби та творчі майстерності</w:t>
      </w:r>
      <w:r>
        <w:rPr>
          <w:sz w:val="28"/>
          <w:szCs w:val="28"/>
        </w:rPr>
        <w:t>, різної спрямованості, працює хаб “Комора” та Первомайська молодіжна рада. Перегляд бібліотечних фондів має відбуватися із врахуванням викликів та уроків війни, які веде росія проти України, запитів громадян та євроінтеграційного вектору розвитку нашої кр</w:t>
      </w:r>
      <w:r>
        <w:rPr>
          <w:sz w:val="28"/>
          <w:szCs w:val="28"/>
        </w:rPr>
        <w:t>аїни.  Також очікуються зміни в організації та формі надання послуг в осередках культури, якими мають стати бібліотеки в громаді - вони мають бути орієнтовані на європейські цінності, актуальну літературу.</w:t>
      </w:r>
    </w:p>
    <w:p w14:paraId="3F5A977E" w14:textId="77777777" w:rsidR="00583D67" w:rsidRDefault="00FB0ABB">
      <w:pPr>
        <w:widowControl w:val="0"/>
        <w:spacing w:after="0" w:line="276" w:lineRule="auto"/>
        <w:ind w:firstLine="709"/>
        <w:jc w:val="both"/>
        <w:rPr>
          <w:sz w:val="28"/>
          <w:szCs w:val="28"/>
        </w:rPr>
      </w:pPr>
      <w:r>
        <w:rPr>
          <w:sz w:val="28"/>
          <w:szCs w:val="28"/>
        </w:rPr>
        <w:t xml:space="preserve">Така диверсифікація надання культурних послуг має </w:t>
      </w:r>
      <w:r>
        <w:rPr>
          <w:sz w:val="28"/>
          <w:szCs w:val="28"/>
        </w:rPr>
        <w:t>поширюватися й на інші бібліотечні заклади. Особливу увагу слід приділити розвитку бібліотек в селах, де їх роль трансформується від бібліотеки до культурного та соціального осередку, в якому можна отримати консультації з питань діджиталізації, вільний дос</w:t>
      </w:r>
      <w:r>
        <w:rPr>
          <w:sz w:val="28"/>
          <w:szCs w:val="28"/>
        </w:rPr>
        <w:t>туп до інтернету, здійснити онлайн активності, поспілкуватися за інтересами. Розширення бібліотечної мережі та мережі культурних закладів має здійснюватися на ті населені пункти, де зараз відсутні будь-які осередки культурного життя.</w:t>
      </w:r>
    </w:p>
    <w:p w14:paraId="117297BD" w14:textId="77777777" w:rsidR="00583D67" w:rsidRDefault="00FB0ABB">
      <w:pPr>
        <w:widowControl w:val="0"/>
        <w:spacing w:after="0" w:line="276" w:lineRule="auto"/>
        <w:ind w:firstLine="709"/>
        <w:jc w:val="both"/>
        <w:rPr>
          <w:sz w:val="28"/>
          <w:szCs w:val="28"/>
        </w:rPr>
      </w:pPr>
      <w:r>
        <w:rPr>
          <w:sz w:val="28"/>
          <w:szCs w:val="28"/>
        </w:rPr>
        <w:t>На території Первомайс</w:t>
      </w:r>
      <w:r>
        <w:rPr>
          <w:sz w:val="28"/>
          <w:szCs w:val="28"/>
        </w:rPr>
        <w:t>ької територіальної громади діє Первомайський краєзнавчий музей, фонд якого містить 16553 експонатів та може розмістити 25 відвідувачів. Заклад забезпечує високу якість та доступ до культурних послуг. В ньому працює 7 співробітників. Технічний стан музею о</w:t>
      </w:r>
      <w:r>
        <w:rPr>
          <w:sz w:val="28"/>
          <w:szCs w:val="28"/>
        </w:rPr>
        <w:t>цінюється як задовільний.</w:t>
      </w:r>
    </w:p>
    <w:p w14:paraId="7433F4C4" w14:textId="77777777" w:rsidR="00583D67" w:rsidRDefault="00FB0ABB">
      <w:pPr>
        <w:widowControl w:val="0"/>
        <w:spacing w:after="0" w:line="276" w:lineRule="auto"/>
        <w:ind w:firstLine="709"/>
        <w:jc w:val="both"/>
        <w:rPr>
          <w:sz w:val="28"/>
          <w:szCs w:val="28"/>
        </w:rPr>
      </w:pPr>
      <w:r>
        <w:rPr>
          <w:sz w:val="28"/>
          <w:szCs w:val="28"/>
        </w:rPr>
        <w:t xml:space="preserve">Відмічаємо, що мережа культурних закладів потребує розвитку для забезпечення сільських територій громади комплексом якісних культурних послуг, орієнтованих на європейський вектор руху України, актуалізованих у </w:t>
      </w:r>
      <w:r>
        <w:rPr>
          <w:sz w:val="28"/>
          <w:szCs w:val="28"/>
        </w:rPr>
        <w:lastRenderedPageBreak/>
        <w:t>відповідності до реа</w:t>
      </w:r>
      <w:r>
        <w:rPr>
          <w:sz w:val="28"/>
          <w:szCs w:val="28"/>
        </w:rPr>
        <w:t>лій сьогодення.</w:t>
      </w:r>
    </w:p>
    <w:p w14:paraId="0841EB82" w14:textId="77777777" w:rsidR="00583D67" w:rsidRDefault="00583D67">
      <w:pPr>
        <w:widowControl w:val="0"/>
        <w:spacing w:after="0" w:line="240" w:lineRule="auto"/>
        <w:rPr>
          <w:sz w:val="24"/>
          <w:szCs w:val="24"/>
        </w:rPr>
      </w:pPr>
    </w:p>
    <w:p w14:paraId="63F487B5" w14:textId="77777777" w:rsidR="00583D67" w:rsidRDefault="00FB0ABB">
      <w:pPr>
        <w:pStyle w:val="1"/>
      </w:pPr>
      <w:r>
        <w:t>1.13. Сфера надання адміністративних послуг</w:t>
      </w:r>
    </w:p>
    <w:p w14:paraId="37070E69" w14:textId="77777777" w:rsidR="00583D67" w:rsidRDefault="00583D67">
      <w:pPr>
        <w:widowControl w:val="0"/>
        <w:spacing w:after="0" w:line="276" w:lineRule="auto"/>
        <w:ind w:firstLine="709"/>
        <w:jc w:val="both"/>
        <w:rPr>
          <w:sz w:val="28"/>
          <w:szCs w:val="28"/>
        </w:rPr>
      </w:pPr>
    </w:p>
    <w:p w14:paraId="24C09BF3" w14:textId="77777777" w:rsidR="00583D67" w:rsidRDefault="00FB0ABB">
      <w:pPr>
        <w:widowControl w:val="0"/>
        <w:spacing w:after="0" w:line="276" w:lineRule="auto"/>
        <w:ind w:firstLine="709"/>
        <w:jc w:val="both"/>
        <w:rPr>
          <w:sz w:val="28"/>
          <w:szCs w:val="28"/>
        </w:rPr>
      </w:pPr>
      <w:r>
        <w:rPr>
          <w:sz w:val="28"/>
          <w:szCs w:val="28"/>
        </w:rPr>
        <w:t xml:space="preserve">Центр надання адміністративних послуг в Первомайський громаді – це структурний підрозділ виконавчого комітету міської ради без права юридичної особи, створений відповідно до Закону України «Про </w:t>
      </w:r>
      <w:r>
        <w:rPr>
          <w:sz w:val="28"/>
          <w:szCs w:val="28"/>
        </w:rPr>
        <w:t xml:space="preserve">адміністративні послуги», рішенням сесії Первомайської міської ради, в якому надаються адміністративні послуги через адміністратора шляхом його взаємодії із суб’єктами надання послуг. </w:t>
      </w:r>
    </w:p>
    <w:p w14:paraId="0C2B8FE6" w14:textId="77777777" w:rsidR="00583D67" w:rsidRDefault="00FB0ABB">
      <w:pPr>
        <w:widowControl w:val="0"/>
        <w:spacing w:after="0" w:line="276" w:lineRule="auto"/>
        <w:ind w:firstLine="709"/>
        <w:jc w:val="both"/>
        <w:rPr>
          <w:sz w:val="28"/>
          <w:szCs w:val="28"/>
        </w:rPr>
      </w:pPr>
      <w:r>
        <w:rPr>
          <w:sz w:val="28"/>
          <w:szCs w:val="28"/>
        </w:rPr>
        <w:t>Механізм роботи ЦНАП полягає у тому, що можна одразу замовити широкий п</w:t>
      </w:r>
      <w:r>
        <w:rPr>
          <w:sz w:val="28"/>
          <w:szCs w:val="28"/>
        </w:rPr>
        <w:t>акет різних послуг не звертаючись у інші інстанції, що суттєво економить часові та грошові витрати мешканців громади. На сьогодні ЦНАП надає найбільш затребувані громадянами та бізнесом послуги.</w:t>
      </w:r>
    </w:p>
    <w:p w14:paraId="7E3C1D21" w14:textId="77777777" w:rsidR="00583D67" w:rsidRDefault="00FB0ABB">
      <w:pPr>
        <w:widowControl w:val="0"/>
        <w:spacing w:after="0" w:line="276" w:lineRule="auto"/>
        <w:ind w:firstLine="709"/>
        <w:jc w:val="both"/>
        <w:rPr>
          <w:sz w:val="28"/>
          <w:szCs w:val="28"/>
        </w:rPr>
      </w:pPr>
      <w:r>
        <w:rPr>
          <w:sz w:val="28"/>
          <w:szCs w:val="28"/>
        </w:rPr>
        <w:t>Перелік адміністративних послуг, які надаються у ЦНАП, постій</w:t>
      </w:r>
      <w:r>
        <w:rPr>
          <w:sz w:val="28"/>
          <w:szCs w:val="28"/>
        </w:rPr>
        <w:t xml:space="preserve">но оновлюється. Станом на 01 жовтня 2023 року Центр надає 321 адміністративну послугу. Загалом, у ЦНАП споживачі можуть отримати адміністративні послуги та послуги з отримання документів дозвільного характеру з яких: </w:t>
      </w:r>
    </w:p>
    <w:p w14:paraId="63366C21" w14:textId="77777777" w:rsidR="00583D67" w:rsidRDefault="00FB0ABB">
      <w:pPr>
        <w:widowControl w:val="0"/>
        <w:numPr>
          <w:ilvl w:val="0"/>
          <w:numId w:val="33"/>
        </w:numPr>
        <w:pBdr>
          <w:top w:val="nil"/>
          <w:left w:val="nil"/>
          <w:bottom w:val="nil"/>
          <w:right w:val="nil"/>
          <w:between w:val="nil"/>
        </w:pBdr>
        <w:tabs>
          <w:tab w:val="left" w:pos="1134"/>
        </w:tabs>
        <w:spacing w:after="0" w:line="276" w:lineRule="auto"/>
        <w:ind w:left="0" w:firstLine="709"/>
        <w:jc w:val="both"/>
        <w:rPr>
          <w:color w:val="000000"/>
          <w:sz w:val="28"/>
          <w:szCs w:val="28"/>
        </w:rPr>
      </w:pPr>
      <w:r>
        <w:rPr>
          <w:color w:val="000000"/>
          <w:sz w:val="28"/>
          <w:szCs w:val="28"/>
        </w:rPr>
        <w:t xml:space="preserve">136 послуг центральних органів виконавчої влади, перелік яких затверджено розпорядженням Кабінету Міністрів України №523-р від 16.05.2014 року (зі змінами); </w:t>
      </w:r>
    </w:p>
    <w:p w14:paraId="39DF129E" w14:textId="77777777" w:rsidR="00583D67" w:rsidRDefault="00FB0ABB">
      <w:pPr>
        <w:widowControl w:val="0"/>
        <w:numPr>
          <w:ilvl w:val="0"/>
          <w:numId w:val="33"/>
        </w:numPr>
        <w:pBdr>
          <w:top w:val="nil"/>
          <w:left w:val="nil"/>
          <w:bottom w:val="nil"/>
          <w:right w:val="nil"/>
          <w:between w:val="nil"/>
        </w:pBdr>
        <w:tabs>
          <w:tab w:val="left" w:pos="1134"/>
        </w:tabs>
        <w:spacing w:after="0" w:line="276" w:lineRule="auto"/>
        <w:ind w:left="0" w:firstLine="709"/>
        <w:jc w:val="both"/>
        <w:rPr>
          <w:color w:val="000000"/>
          <w:sz w:val="28"/>
          <w:szCs w:val="28"/>
        </w:rPr>
      </w:pPr>
      <w:bookmarkStart w:id="22" w:name="_heading=h.nmf14n" w:colFirst="0" w:colLast="0"/>
      <w:bookmarkEnd w:id="22"/>
      <w:r>
        <w:rPr>
          <w:color w:val="000000"/>
          <w:sz w:val="28"/>
          <w:szCs w:val="28"/>
        </w:rPr>
        <w:t xml:space="preserve">183 послуги Первомайської міської ради; </w:t>
      </w:r>
    </w:p>
    <w:p w14:paraId="3DDA0F11" w14:textId="77777777" w:rsidR="00583D67" w:rsidRDefault="00FB0ABB">
      <w:pPr>
        <w:widowControl w:val="0"/>
        <w:numPr>
          <w:ilvl w:val="0"/>
          <w:numId w:val="33"/>
        </w:numPr>
        <w:pBdr>
          <w:top w:val="nil"/>
          <w:left w:val="nil"/>
          <w:bottom w:val="nil"/>
          <w:right w:val="nil"/>
          <w:between w:val="nil"/>
        </w:pBdr>
        <w:tabs>
          <w:tab w:val="left" w:pos="1134"/>
        </w:tabs>
        <w:spacing w:after="0" w:line="276" w:lineRule="auto"/>
        <w:ind w:left="0" w:firstLine="709"/>
        <w:jc w:val="both"/>
        <w:rPr>
          <w:color w:val="000000"/>
          <w:sz w:val="28"/>
          <w:szCs w:val="28"/>
        </w:rPr>
      </w:pPr>
      <w:r>
        <w:rPr>
          <w:color w:val="000000"/>
          <w:sz w:val="28"/>
          <w:szCs w:val="28"/>
        </w:rPr>
        <w:t>документи дозвільного характеру, перелік яких затверджено</w:t>
      </w:r>
      <w:r>
        <w:rPr>
          <w:color w:val="000000"/>
          <w:sz w:val="28"/>
          <w:szCs w:val="28"/>
        </w:rPr>
        <w:t xml:space="preserve">  Законом України  «Про Перелік документів дозвільного характеру в сфері господарської діяльності» від 19.05.2011 року №3392-VI; </w:t>
      </w:r>
    </w:p>
    <w:p w14:paraId="7180C694" w14:textId="77777777" w:rsidR="00583D67" w:rsidRDefault="00FB0ABB">
      <w:pPr>
        <w:widowControl w:val="0"/>
        <w:numPr>
          <w:ilvl w:val="0"/>
          <w:numId w:val="33"/>
        </w:numPr>
        <w:pBdr>
          <w:top w:val="nil"/>
          <w:left w:val="nil"/>
          <w:bottom w:val="nil"/>
          <w:right w:val="nil"/>
          <w:between w:val="nil"/>
        </w:pBdr>
        <w:tabs>
          <w:tab w:val="left" w:pos="1134"/>
        </w:tabs>
        <w:spacing w:after="0" w:line="276" w:lineRule="auto"/>
        <w:ind w:left="0" w:firstLine="709"/>
        <w:jc w:val="both"/>
        <w:rPr>
          <w:color w:val="000000"/>
          <w:sz w:val="28"/>
          <w:szCs w:val="28"/>
        </w:rPr>
      </w:pPr>
      <w:r>
        <w:rPr>
          <w:color w:val="000000"/>
          <w:sz w:val="28"/>
          <w:szCs w:val="28"/>
        </w:rPr>
        <w:t>166 послуг виконавчого комітету Первомайської міської ради надається на віддалених робочих місцях, які розташовані у старостин</w:t>
      </w:r>
      <w:r>
        <w:rPr>
          <w:color w:val="000000"/>
          <w:sz w:val="28"/>
          <w:szCs w:val="28"/>
        </w:rPr>
        <w:t>ських округах в селах Грушине та Ржавчик.</w:t>
      </w:r>
    </w:p>
    <w:p w14:paraId="744F1FF0" w14:textId="77777777" w:rsidR="00583D67" w:rsidRDefault="00FB0ABB">
      <w:pPr>
        <w:widowControl w:val="0"/>
        <w:spacing w:after="0" w:line="276" w:lineRule="auto"/>
        <w:ind w:firstLine="709"/>
        <w:jc w:val="both"/>
        <w:rPr>
          <w:sz w:val="28"/>
          <w:szCs w:val="28"/>
        </w:rPr>
      </w:pPr>
      <w:r>
        <w:rPr>
          <w:sz w:val="28"/>
          <w:szCs w:val="28"/>
        </w:rPr>
        <w:t xml:space="preserve">Запроваджено систему консультування через сервіс Skype та інші месенджери соціальних мереж. </w:t>
      </w:r>
    </w:p>
    <w:p w14:paraId="1A8923EA" w14:textId="77777777" w:rsidR="00583D67" w:rsidRDefault="00FB0ABB">
      <w:pPr>
        <w:widowControl w:val="0"/>
        <w:spacing w:after="0" w:line="276" w:lineRule="auto"/>
        <w:ind w:firstLine="709"/>
        <w:jc w:val="both"/>
        <w:rPr>
          <w:sz w:val="28"/>
          <w:szCs w:val="28"/>
        </w:rPr>
      </w:pPr>
      <w:r>
        <w:rPr>
          <w:sz w:val="28"/>
          <w:szCs w:val="28"/>
        </w:rPr>
        <w:t>У ЦНАП встановлено робочу станцію для оформлення та видачі паспорта громадянина України для виїзду за кордон з електронни</w:t>
      </w:r>
      <w:r>
        <w:rPr>
          <w:sz w:val="28"/>
          <w:szCs w:val="28"/>
        </w:rPr>
        <w:t>м носієм та паспорта громадянина України у формі ID-картки, з комплектом обладнання для взяття біометричних даних (параметрів), встановлено спеціалізоване програмне забезпечення.</w:t>
      </w:r>
    </w:p>
    <w:p w14:paraId="1A3386E0" w14:textId="77777777" w:rsidR="00583D67" w:rsidRDefault="00FB0ABB">
      <w:pPr>
        <w:widowControl w:val="0"/>
        <w:spacing w:after="0" w:line="276" w:lineRule="auto"/>
        <w:ind w:firstLine="709"/>
        <w:jc w:val="both"/>
        <w:rPr>
          <w:sz w:val="28"/>
          <w:szCs w:val="28"/>
        </w:rPr>
      </w:pPr>
      <w:r>
        <w:rPr>
          <w:sz w:val="28"/>
          <w:szCs w:val="28"/>
        </w:rPr>
        <w:t>Адміністратори ЦНАП мають особисті електронні цифрові підписи (ЕПЦ) для робот</w:t>
      </w:r>
      <w:r>
        <w:rPr>
          <w:sz w:val="28"/>
          <w:szCs w:val="28"/>
        </w:rPr>
        <w:t xml:space="preserve">и в державних електронних реєстрах та підключені до Державних </w:t>
      </w:r>
      <w:r>
        <w:rPr>
          <w:sz w:val="28"/>
          <w:szCs w:val="28"/>
        </w:rPr>
        <w:lastRenderedPageBreak/>
        <w:t xml:space="preserve">реєстрів Міністерства юстиції України, Міністерства соціальної політики, Держгеокадастру. ЦНАП співпрацює із 20 суб’єктами надання послуг. </w:t>
      </w:r>
    </w:p>
    <w:p w14:paraId="45CA0210" w14:textId="77777777" w:rsidR="00583D67" w:rsidRDefault="00FB0ABB">
      <w:pPr>
        <w:widowControl w:val="0"/>
        <w:spacing w:after="0" w:line="276" w:lineRule="auto"/>
        <w:ind w:firstLine="709"/>
        <w:jc w:val="both"/>
        <w:rPr>
          <w:sz w:val="28"/>
          <w:szCs w:val="28"/>
        </w:rPr>
      </w:pPr>
      <w:r>
        <w:rPr>
          <w:sz w:val="28"/>
          <w:szCs w:val="28"/>
        </w:rPr>
        <w:t xml:space="preserve">В умовах воєнного стану робота ЦНАП зазнала деяких </w:t>
      </w:r>
      <w:r>
        <w:rPr>
          <w:sz w:val="28"/>
          <w:szCs w:val="28"/>
        </w:rPr>
        <w:t>змін. За січень – вересень 2023 року адміністраторами ЦНАП прийнято 9154 вхідних документа, що на 50% більше ніж за аналогічний період 2021 року.</w:t>
      </w:r>
    </w:p>
    <w:p w14:paraId="71BDEC9C" w14:textId="77777777" w:rsidR="00583D67" w:rsidRDefault="00583D67">
      <w:pPr>
        <w:widowControl w:val="0"/>
        <w:spacing w:after="0" w:line="240" w:lineRule="auto"/>
        <w:rPr>
          <w:sz w:val="24"/>
          <w:szCs w:val="24"/>
        </w:rPr>
      </w:pPr>
    </w:p>
    <w:p w14:paraId="1E2B23D8" w14:textId="77777777" w:rsidR="00583D67" w:rsidRDefault="00FB0ABB">
      <w:pPr>
        <w:pStyle w:val="1"/>
      </w:pPr>
      <w:bookmarkStart w:id="23" w:name="_heading=h.37m2jsg" w:colFirst="0" w:colLast="0"/>
      <w:bookmarkEnd w:id="23"/>
      <w:r>
        <w:t>1.14. Економічний розвиток громади</w:t>
      </w:r>
    </w:p>
    <w:p w14:paraId="780AE304" w14:textId="77777777" w:rsidR="00583D67" w:rsidRDefault="00583D67">
      <w:pPr>
        <w:widowControl w:val="0"/>
        <w:spacing w:after="0" w:line="240" w:lineRule="auto"/>
        <w:jc w:val="both"/>
        <w:rPr>
          <w:sz w:val="24"/>
          <w:szCs w:val="24"/>
        </w:rPr>
      </w:pPr>
    </w:p>
    <w:p w14:paraId="54B41094" w14:textId="77777777" w:rsidR="00583D67" w:rsidRDefault="00FB0ABB">
      <w:pPr>
        <w:widowControl w:val="0"/>
        <w:spacing w:after="0" w:line="276" w:lineRule="auto"/>
        <w:ind w:firstLine="709"/>
        <w:jc w:val="both"/>
        <w:rPr>
          <w:sz w:val="28"/>
          <w:szCs w:val="28"/>
        </w:rPr>
      </w:pPr>
      <w:r>
        <w:rPr>
          <w:sz w:val="28"/>
          <w:szCs w:val="28"/>
        </w:rPr>
        <w:t>Економічний потенціал Первомайської МТГ створюється діяльністю сукупності</w:t>
      </w:r>
      <w:r>
        <w:rPr>
          <w:sz w:val="28"/>
          <w:szCs w:val="28"/>
        </w:rPr>
        <w:t xml:space="preserve"> суб’єктів господарювання різних форм власності та різних видів економічної діяльності. Всього на території громади станом на 1.01.2023 зареєстровано 1 326 суб’єктів підприємницької діяльності, з них, до великого підприємництва віднесено 11, до малого та м</w:t>
      </w:r>
      <w:r>
        <w:rPr>
          <w:sz w:val="28"/>
          <w:szCs w:val="28"/>
        </w:rPr>
        <w:t xml:space="preserve">ікропідприємництва 1315. </w:t>
      </w:r>
    </w:p>
    <w:p w14:paraId="1AECEEFC" w14:textId="77777777" w:rsidR="00583D67" w:rsidRDefault="00583D67">
      <w:pPr>
        <w:widowControl w:val="0"/>
        <w:tabs>
          <w:tab w:val="left" w:pos="360"/>
        </w:tabs>
        <w:spacing w:after="0" w:line="240" w:lineRule="auto"/>
        <w:jc w:val="center"/>
        <w:rPr>
          <w:b/>
          <w:color w:val="000000"/>
          <w:sz w:val="28"/>
          <w:szCs w:val="28"/>
        </w:rPr>
      </w:pPr>
    </w:p>
    <w:p w14:paraId="0E98FEA2" w14:textId="77777777" w:rsidR="00583D67" w:rsidRDefault="00FB0ABB">
      <w:pPr>
        <w:widowControl w:val="0"/>
        <w:tabs>
          <w:tab w:val="left" w:pos="360"/>
        </w:tabs>
        <w:spacing w:after="0" w:line="240" w:lineRule="auto"/>
        <w:jc w:val="center"/>
        <w:rPr>
          <w:b/>
          <w:color w:val="000000"/>
          <w:sz w:val="28"/>
          <w:szCs w:val="28"/>
        </w:rPr>
      </w:pPr>
      <w:r>
        <w:rPr>
          <w:b/>
          <w:color w:val="000000"/>
          <w:sz w:val="28"/>
          <w:szCs w:val="28"/>
        </w:rPr>
        <w:t>Агропромисловий комплекс</w:t>
      </w:r>
    </w:p>
    <w:p w14:paraId="1E6D5276" w14:textId="77777777" w:rsidR="00583D67" w:rsidRDefault="00FB0ABB">
      <w:pPr>
        <w:widowControl w:val="0"/>
        <w:tabs>
          <w:tab w:val="left" w:pos="360"/>
        </w:tabs>
        <w:spacing w:after="0" w:line="276" w:lineRule="auto"/>
        <w:ind w:firstLine="709"/>
        <w:jc w:val="both"/>
        <w:rPr>
          <w:color w:val="000000"/>
          <w:sz w:val="28"/>
          <w:szCs w:val="28"/>
        </w:rPr>
      </w:pPr>
      <w:r>
        <w:rPr>
          <w:color w:val="000000"/>
          <w:sz w:val="28"/>
          <w:szCs w:val="28"/>
        </w:rPr>
        <w:t xml:space="preserve">Аграрний сектор навіть в умовах воєнного стану залишається ключовою галуззю економіки, базовою складовою якого виступає сільське господарство. Цей сектор формує основу продовольчої і, значною мірою, </w:t>
      </w:r>
      <w:r>
        <w:rPr>
          <w:color w:val="000000"/>
          <w:sz w:val="28"/>
          <w:szCs w:val="28"/>
        </w:rPr>
        <w:t>економічної та екологічної безпеки.</w:t>
      </w:r>
    </w:p>
    <w:p w14:paraId="630148E4" w14:textId="77777777" w:rsidR="00583D67" w:rsidRDefault="00FB0ABB">
      <w:pPr>
        <w:widowControl w:val="0"/>
        <w:tabs>
          <w:tab w:val="left" w:pos="360"/>
        </w:tabs>
        <w:spacing w:after="0" w:line="276" w:lineRule="auto"/>
        <w:ind w:firstLine="709"/>
        <w:jc w:val="both"/>
        <w:rPr>
          <w:color w:val="000000"/>
          <w:sz w:val="28"/>
          <w:szCs w:val="28"/>
        </w:rPr>
      </w:pPr>
      <w:r>
        <w:rPr>
          <w:color w:val="000000"/>
          <w:sz w:val="28"/>
          <w:szCs w:val="28"/>
        </w:rPr>
        <w:t>На території громади веде господарську діяльність 14 суб’єктів господарювання, які обробляють 10500 га ріллі в тому числі  два базові господарства обробляють 5175 га. В структурі валового виробництва сільського господарс</w:t>
      </w:r>
      <w:r>
        <w:rPr>
          <w:color w:val="000000"/>
          <w:sz w:val="28"/>
          <w:szCs w:val="28"/>
        </w:rPr>
        <w:t xml:space="preserve">тва громади рослинництво займає 86%, тваринництво – 14%. Сільськогосподарські підприємства утримують лідируючі позиції по інтенсивності ведення та виробництву зернових культур, соняшнику, кукурудзи на зерно. Валовий збір зернових культур в 2023 році склав </w:t>
      </w:r>
      <w:r>
        <w:rPr>
          <w:color w:val="000000"/>
          <w:sz w:val="28"/>
          <w:szCs w:val="28"/>
        </w:rPr>
        <w:t>22 тис. тон.</w:t>
      </w:r>
    </w:p>
    <w:p w14:paraId="43562C5E" w14:textId="77777777" w:rsidR="00583D67" w:rsidRDefault="00FB0ABB">
      <w:pPr>
        <w:widowControl w:val="0"/>
        <w:tabs>
          <w:tab w:val="left" w:pos="360"/>
        </w:tabs>
        <w:spacing w:after="0" w:line="276" w:lineRule="auto"/>
        <w:ind w:firstLine="709"/>
        <w:jc w:val="both"/>
        <w:rPr>
          <w:color w:val="000000"/>
          <w:sz w:val="28"/>
          <w:szCs w:val="28"/>
        </w:rPr>
      </w:pPr>
      <w:r>
        <w:rPr>
          <w:color w:val="000000"/>
          <w:sz w:val="28"/>
          <w:szCs w:val="28"/>
        </w:rPr>
        <w:t>Позитивні тенденції спостерігаються у галузі тваринництва, зокрема в молочному виробництві. На 01.01.2024 поголів’я великої рогатої худоби складає 1080 голів, поголів’я дійної череди складає 451 голову. Валове виробництво молока складає 2279 т</w:t>
      </w:r>
      <w:r>
        <w:rPr>
          <w:color w:val="000000"/>
          <w:sz w:val="28"/>
          <w:szCs w:val="28"/>
        </w:rPr>
        <w:t xml:space="preserve">он. </w:t>
      </w:r>
    </w:p>
    <w:p w14:paraId="5BF0EE4F" w14:textId="77777777" w:rsidR="00583D67" w:rsidRDefault="00FB0ABB">
      <w:pPr>
        <w:widowControl w:val="0"/>
        <w:tabs>
          <w:tab w:val="left" w:pos="360"/>
        </w:tabs>
        <w:spacing w:after="0" w:line="276" w:lineRule="auto"/>
        <w:ind w:firstLine="709"/>
        <w:jc w:val="both"/>
        <w:rPr>
          <w:color w:val="000000"/>
          <w:sz w:val="28"/>
          <w:szCs w:val="28"/>
        </w:rPr>
      </w:pPr>
      <w:r>
        <w:rPr>
          <w:color w:val="000000"/>
          <w:sz w:val="28"/>
          <w:szCs w:val="28"/>
        </w:rPr>
        <w:t>В громаді зареєстровано 29 пасічників, які мають в наявності більше 1000 бджолосімей.</w:t>
      </w:r>
    </w:p>
    <w:p w14:paraId="44F33693" w14:textId="77777777" w:rsidR="00583D67" w:rsidRDefault="00FB0ABB">
      <w:pPr>
        <w:widowControl w:val="0"/>
        <w:tabs>
          <w:tab w:val="left" w:pos="360"/>
        </w:tabs>
        <w:spacing w:after="0" w:line="276" w:lineRule="auto"/>
        <w:ind w:firstLine="709"/>
        <w:jc w:val="both"/>
        <w:rPr>
          <w:color w:val="000000"/>
          <w:sz w:val="24"/>
          <w:szCs w:val="24"/>
        </w:rPr>
      </w:pPr>
      <w:r>
        <w:rPr>
          <w:color w:val="000000"/>
          <w:sz w:val="28"/>
          <w:szCs w:val="28"/>
        </w:rPr>
        <w:t>На сьогодні є актуальним питання налагодження дієвого діалогу між пасічниками, агровиробниками, органами виконавчої влади та органами місцевого самоврядування 19 сер</w:t>
      </w:r>
      <w:r>
        <w:rPr>
          <w:color w:val="000000"/>
          <w:sz w:val="28"/>
          <w:szCs w:val="28"/>
        </w:rPr>
        <w:t xml:space="preserve">пня 2021 року під патронатом Первомайської міської ради було проведено «Великий медовий ярмарок» із залученням пасічників інших регіонів. </w:t>
      </w:r>
    </w:p>
    <w:p w14:paraId="41817221" w14:textId="77777777" w:rsidR="00583D67" w:rsidRDefault="00FB0ABB">
      <w:pPr>
        <w:widowControl w:val="0"/>
        <w:tabs>
          <w:tab w:val="left" w:pos="360"/>
        </w:tabs>
        <w:spacing w:after="0" w:line="276" w:lineRule="auto"/>
        <w:ind w:firstLine="709"/>
        <w:jc w:val="both"/>
        <w:rPr>
          <w:sz w:val="24"/>
          <w:szCs w:val="24"/>
        </w:rPr>
      </w:pPr>
      <w:r>
        <w:rPr>
          <w:color w:val="000000"/>
          <w:sz w:val="28"/>
          <w:szCs w:val="28"/>
        </w:rPr>
        <w:lastRenderedPageBreak/>
        <w:t>У 2020 – 2021 рр працювала спеціальна бюджетна програма щодо нарахування дотації суб’єктам господарювання усіх форм в</w:t>
      </w:r>
      <w:r>
        <w:rPr>
          <w:color w:val="000000"/>
          <w:sz w:val="28"/>
          <w:szCs w:val="28"/>
        </w:rPr>
        <w:t xml:space="preserve">ласності за наявні бджолосім’ї. </w:t>
      </w:r>
      <w:r>
        <w:rPr>
          <w:sz w:val="28"/>
          <w:szCs w:val="28"/>
        </w:rPr>
        <w:t>Такою програмою в 2021 році скористалися 15 місцевих бджолярів, яким спрямовано на рахунки кошти, передбачені для виплат державної дотації за наявні бджолосім’ї в розмірі 200 гривен за одну бджолосім’ю.  На жаль, війна привн</w:t>
      </w:r>
      <w:r>
        <w:rPr>
          <w:sz w:val="28"/>
          <w:szCs w:val="28"/>
        </w:rPr>
        <w:t>есла негативні зміни в роботу представників агропромислового комплексу.</w:t>
      </w:r>
    </w:p>
    <w:p w14:paraId="1E0435D4" w14:textId="77777777" w:rsidR="00583D67" w:rsidRDefault="00FB0ABB">
      <w:pPr>
        <w:widowControl w:val="0"/>
        <w:tabs>
          <w:tab w:val="left" w:pos="360"/>
        </w:tabs>
        <w:spacing w:after="0" w:line="276" w:lineRule="auto"/>
        <w:ind w:firstLine="709"/>
        <w:jc w:val="both"/>
        <w:rPr>
          <w:color w:val="000000"/>
          <w:sz w:val="24"/>
          <w:szCs w:val="24"/>
        </w:rPr>
      </w:pPr>
      <w:r>
        <w:rPr>
          <w:color w:val="000000"/>
          <w:sz w:val="28"/>
          <w:szCs w:val="28"/>
        </w:rPr>
        <w:t>Для розширення ринків збуту сільськогосподарської продукції та покращення якості споживання необхідно впроваджувати нові стандарти якості, що задовольняють вимоги СОТ та ЄС, здійснюват</w:t>
      </w:r>
      <w:r>
        <w:rPr>
          <w:color w:val="000000"/>
          <w:sz w:val="28"/>
          <w:szCs w:val="28"/>
        </w:rPr>
        <w:t>ися жорсткіше забезпечення ветеринарних і карантинних вимог.</w:t>
      </w:r>
    </w:p>
    <w:p w14:paraId="2291D7B1" w14:textId="77777777" w:rsidR="00583D67" w:rsidRDefault="00FB0ABB">
      <w:pPr>
        <w:widowControl w:val="0"/>
        <w:tabs>
          <w:tab w:val="left" w:pos="360"/>
        </w:tabs>
        <w:spacing w:after="0" w:line="276" w:lineRule="auto"/>
        <w:ind w:firstLine="709"/>
        <w:jc w:val="both"/>
        <w:rPr>
          <w:sz w:val="24"/>
          <w:szCs w:val="24"/>
        </w:rPr>
      </w:pPr>
      <w:r>
        <w:rPr>
          <w:color w:val="000000"/>
          <w:sz w:val="28"/>
          <w:szCs w:val="28"/>
        </w:rPr>
        <w:t>У галузі рослинництва заплановано проведення низки заходів, направлених на створення сприятливих умов для розвитку сільськогосподарських підприємств та ефективної їх діяльності. Відповідна робота</w:t>
      </w:r>
      <w:r>
        <w:rPr>
          <w:color w:val="000000"/>
          <w:sz w:val="28"/>
          <w:szCs w:val="28"/>
        </w:rPr>
        <w:t xml:space="preserve"> буде проведена відносно оптимізації структури посівних площ сільськогосподарських культур та доведення їх до науково обґрунтованих.</w:t>
      </w:r>
    </w:p>
    <w:p w14:paraId="500C5454" w14:textId="77777777" w:rsidR="00583D67" w:rsidRDefault="00583D67">
      <w:pPr>
        <w:widowControl w:val="0"/>
        <w:spacing w:after="0" w:line="276" w:lineRule="auto"/>
        <w:jc w:val="both"/>
        <w:rPr>
          <w:sz w:val="24"/>
          <w:szCs w:val="24"/>
        </w:rPr>
      </w:pPr>
    </w:p>
    <w:p w14:paraId="040BE8BF" w14:textId="77777777" w:rsidR="00583D67" w:rsidRDefault="00FB0ABB">
      <w:pPr>
        <w:widowControl w:val="0"/>
        <w:spacing w:after="0" w:line="240" w:lineRule="auto"/>
        <w:ind w:firstLine="709"/>
        <w:jc w:val="both"/>
        <w:rPr>
          <w:color w:val="000000"/>
          <w:sz w:val="28"/>
          <w:szCs w:val="28"/>
        </w:rPr>
      </w:pPr>
      <w:r>
        <w:rPr>
          <w:sz w:val="28"/>
          <w:szCs w:val="28"/>
        </w:rPr>
        <w:t xml:space="preserve">Таблиця 1.18 - </w:t>
      </w:r>
      <w:r>
        <w:rPr>
          <w:color w:val="000000"/>
          <w:sz w:val="28"/>
          <w:szCs w:val="28"/>
        </w:rPr>
        <w:t>Перелік сільського</w:t>
      </w:r>
      <w:bookmarkStart w:id="24" w:name="bookmark=id.3whwml4" w:colFirst="0" w:colLast="0"/>
      <w:bookmarkEnd w:id="24"/>
      <w:r>
        <w:rPr>
          <w:color w:val="000000"/>
          <w:sz w:val="28"/>
          <w:szCs w:val="28"/>
        </w:rPr>
        <w:t>сподарських підприємств, фермерських господарств територіальної громади</w:t>
      </w:r>
    </w:p>
    <w:p w14:paraId="57EC8CC6" w14:textId="77777777" w:rsidR="00583D67" w:rsidRDefault="00583D67">
      <w:pPr>
        <w:widowControl w:val="0"/>
        <w:spacing w:after="0" w:line="240" w:lineRule="auto"/>
        <w:rPr>
          <w:color w:val="000000"/>
          <w:sz w:val="24"/>
          <w:szCs w:val="24"/>
          <w:u w:val="single"/>
        </w:rPr>
      </w:pPr>
    </w:p>
    <w:tbl>
      <w:tblPr>
        <w:tblStyle w:val="affff0"/>
        <w:tblW w:w="9725" w:type="dxa"/>
        <w:tblInd w:w="-100" w:type="dxa"/>
        <w:tblLayout w:type="fixed"/>
        <w:tblLook w:val="0000" w:firstRow="0" w:lastRow="0" w:firstColumn="0" w:lastColumn="0" w:noHBand="0" w:noVBand="0"/>
      </w:tblPr>
      <w:tblGrid>
        <w:gridCol w:w="435"/>
        <w:gridCol w:w="3446"/>
        <w:gridCol w:w="2924"/>
        <w:gridCol w:w="2920"/>
      </w:tblGrid>
      <w:tr w:rsidR="00583D67" w14:paraId="2D587AA9" w14:textId="77777777">
        <w:tc>
          <w:tcPr>
            <w:tcW w:w="435" w:type="dxa"/>
            <w:tcBorders>
              <w:top w:val="single" w:sz="6" w:space="0" w:color="000000"/>
              <w:left w:val="single" w:sz="6" w:space="0" w:color="000000"/>
              <w:bottom w:val="single" w:sz="6" w:space="0" w:color="000000"/>
            </w:tcBorders>
            <w:shd w:val="clear" w:color="auto" w:fill="BFBFBF"/>
            <w:vAlign w:val="center"/>
          </w:tcPr>
          <w:p w14:paraId="28E17A46" w14:textId="77777777" w:rsidR="00583D67" w:rsidRDefault="00FB0ABB">
            <w:pPr>
              <w:widowControl w:val="0"/>
              <w:ind w:firstLine="75"/>
              <w:jc w:val="center"/>
              <w:rPr>
                <w:sz w:val="24"/>
                <w:szCs w:val="24"/>
              </w:rPr>
            </w:pPr>
            <w:r>
              <w:rPr>
                <w:sz w:val="24"/>
                <w:szCs w:val="24"/>
              </w:rPr>
              <w:t xml:space="preserve">№ </w:t>
            </w:r>
          </w:p>
          <w:p w14:paraId="6D1C89F2" w14:textId="77777777" w:rsidR="00583D67" w:rsidRDefault="00FB0ABB">
            <w:pPr>
              <w:widowControl w:val="0"/>
              <w:jc w:val="center"/>
              <w:rPr>
                <w:sz w:val="24"/>
                <w:szCs w:val="24"/>
              </w:rPr>
            </w:pPr>
            <w:r>
              <w:rPr>
                <w:sz w:val="24"/>
                <w:szCs w:val="24"/>
              </w:rPr>
              <w:t>з/п</w:t>
            </w:r>
          </w:p>
        </w:tc>
        <w:tc>
          <w:tcPr>
            <w:tcW w:w="3446" w:type="dxa"/>
            <w:tcBorders>
              <w:top w:val="single" w:sz="6" w:space="0" w:color="000000"/>
              <w:left w:val="single" w:sz="6" w:space="0" w:color="000000"/>
              <w:bottom w:val="single" w:sz="6" w:space="0" w:color="000000"/>
            </w:tcBorders>
            <w:shd w:val="clear" w:color="auto" w:fill="BFBFBF"/>
            <w:vAlign w:val="center"/>
          </w:tcPr>
          <w:p w14:paraId="7AE503CB" w14:textId="77777777" w:rsidR="00583D67" w:rsidRDefault="00FB0ABB">
            <w:pPr>
              <w:widowControl w:val="0"/>
              <w:jc w:val="center"/>
              <w:rPr>
                <w:sz w:val="24"/>
                <w:szCs w:val="24"/>
              </w:rPr>
            </w:pPr>
            <w:r>
              <w:rPr>
                <w:sz w:val="24"/>
                <w:szCs w:val="24"/>
              </w:rPr>
              <w:t>Назва сіл</w:t>
            </w:r>
            <w:r>
              <w:rPr>
                <w:sz w:val="24"/>
                <w:szCs w:val="24"/>
              </w:rPr>
              <w:t>ьськогосподарського підприємства, фермерського господарства</w:t>
            </w:r>
          </w:p>
        </w:tc>
        <w:tc>
          <w:tcPr>
            <w:tcW w:w="2924" w:type="dxa"/>
            <w:tcBorders>
              <w:top w:val="single" w:sz="6" w:space="0" w:color="000000"/>
              <w:left w:val="single" w:sz="6" w:space="0" w:color="000000"/>
              <w:bottom w:val="single" w:sz="6" w:space="0" w:color="000000"/>
              <w:right w:val="single" w:sz="4" w:space="0" w:color="000000"/>
            </w:tcBorders>
            <w:shd w:val="clear" w:color="auto" w:fill="BFBFBF"/>
            <w:vAlign w:val="center"/>
          </w:tcPr>
          <w:p w14:paraId="3ECF7EC1" w14:textId="77777777" w:rsidR="00583D67" w:rsidRDefault="00FB0ABB">
            <w:pPr>
              <w:widowControl w:val="0"/>
              <w:jc w:val="center"/>
              <w:rPr>
                <w:sz w:val="24"/>
                <w:szCs w:val="24"/>
              </w:rPr>
            </w:pPr>
            <w:r>
              <w:rPr>
                <w:sz w:val="24"/>
                <w:szCs w:val="24"/>
              </w:rPr>
              <w:t>Адреса</w:t>
            </w:r>
          </w:p>
        </w:tc>
        <w:tc>
          <w:tcPr>
            <w:tcW w:w="2920" w:type="dxa"/>
            <w:tcBorders>
              <w:top w:val="single" w:sz="6" w:space="0" w:color="000000"/>
              <w:left w:val="single" w:sz="6" w:space="0" w:color="000000"/>
              <w:bottom w:val="single" w:sz="6" w:space="0" w:color="000000"/>
              <w:right w:val="single" w:sz="4" w:space="0" w:color="000000"/>
            </w:tcBorders>
            <w:shd w:val="clear" w:color="auto" w:fill="BFBFBF"/>
            <w:vAlign w:val="center"/>
          </w:tcPr>
          <w:p w14:paraId="393E7D44" w14:textId="77777777" w:rsidR="00583D67" w:rsidRDefault="00FB0ABB">
            <w:pPr>
              <w:widowControl w:val="0"/>
              <w:jc w:val="center"/>
              <w:rPr>
                <w:sz w:val="24"/>
                <w:szCs w:val="24"/>
              </w:rPr>
            </w:pPr>
            <w:r>
              <w:rPr>
                <w:sz w:val="24"/>
                <w:szCs w:val="24"/>
              </w:rPr>
              <w:t>Основний вид діяльності</w:t>
            </w:r>
          </w:p>
        </w:tc>
      </w:tr>
      <w:tr w:rsidR="00583D67" w14:paraId="7E85D4CC" w14:textId="77777777">
        <w:tc>
          <w:tcPr>
            <w:tcW w:w="435" w:type="dxa"/>
            <w:tcBorders>
              <w:top w:val="single" w:sz="6" w:space="0" w:color="000000"/>
              <w:left w:val="single" w:sz="6" w:space="0" w:color="000000"/>
              <w:bottom w:val="single" w:sz="6" w:space="0" w:color="000000"/>
            </w:tcBorders>
            <w:vAlign w:val="center"/>
          </w:tcPr>
          <w:p w14:paraId="366680E2" w14:textId="77777777" w:rsidR="00583D67" w:rsidRDefault="00FB0ABB">
            <w:pPr>
              <w:widowControl w:val="0"/>
              <w:jc w:val="center"/>
              <w:rPr>
                <w:sz w:val="24"/>
                <w:szCs w:val="24"/>
              </w:rPr>
            </w:pPr>
            <w:r>
              <w:rPr>
                <w:sz w:val="24"/>
                <w:szCs w:val="24"/>
              </w:rPr>
              <w:t>1.</w:t>
            </w:r>
          </w:p>
        </w:tc>
        <w:tc>
          <w:tcPr>
            <w:tcW w:w="3446" w:type="dxa"/>
            <w:tcBorders>
              <w:top w:val="single" w:sz="6" w:space="0" w:color="000000"/>
              <w:left w:val="single" w:sz="6" w:space="0" w:color="000000"/>
              <w:bottom w:val="single" w:sz="6" w:space="0" w:color="000000"/>
            </w:tcBorders>
            <w:vAlign w:val="center"/>
          </w:tcPr>
          <w:p w14:paraId="156B2FA0" w14:textId="77777777" w:rsidR="00583D67" w:rsidRDefault="00FB0ABB">
            <w:pPr>
              <w:widowControl w:val="0"/>
              <w:rPr>
                <w:sz w:val="24"/>
                <w:szCs w:val="24"/>
              </w:rPr>
            </w:pPr>
            <w:r>
              <w:rPr>
                <w:sz w:val="24"/>
                <w:szCs w:val="24"/>
              </w:rPr>
              <w:t>ТОВ «Орількалатінвест»</w:t>
            </w:r>
          </w:p>
        </w:tc>
        <w:tc>
          <w:tcPr>
            <w:tcW w:w="2924" w:type="dxa"/>
            <w:tcBorders>
              <w:top w:val="single" w:sz="6" w:space="0" w:color="000000"/>
              <w:left w:val="single" w:sz="6" w:space="0" w:color="000000"/>
              <w:bottom w:val="single" w:sz="6" w:space="0" w:color="000000"/>
              <w:right w:val="single" w:sz="4" w:space="0" w:color="000000"/>
            </w:tcBorders>
            <w:vAlign w:val="center"/>
          </w:tcPr>
          <w:p w14:paraId="4C0ED894" w14:textId="77777777" w:rsidR="00583D67" w:rsidRDefault="00FB0ABB">
            <w:pPr>
              <w:widowControl w:val="0"/>
              <w:rPr>
                <w:sz w:val="24"/>
                <w:szCs w:val="24"/>
              </w:rPr>
            </w:pPr>
            <w:r>
              <w:rPr>
                <w:sz w:val="24"/>
                <w:szCs w:val="24"/>
              </w:rPr>
              <w:t>64131, Лозівський район, с.Грушине, вул.Центральна, 4</w:t>
            </w:r>
          </w:p>
        </w:tc>
        <w:tc>
          <w:tcPr>
            <w:tcW w:w="2920" w:type="dxa"/>
            <w:tcBorders>
              <w:top w:val="single" w:sz="6" w:space="0" w:color="000000"/>
              <w:left w:val="single" w:sz="6" w:space="0" w:color="000000"/>
              <w:bottom w:val="single" w:sz="6" w:space="0" w:color="000000"/>
              <w:right w:val="single" w:sz="4" w:space="0" w:color="000000"/>
            </w:tcBorders>
            <w:vAlign w:val="center"/>
          </w:tcPr>
          <w:p w14:paraId="70977C3B" w14:textId="77777777" w:rsidR="00583D67" w:rsidRDefault="00FB0ABB">
            <w:pPr>
              <w:widowControl w:val="0"/>
              <w:rPr>
                <w:sz w:val="24"/>
                <w:szCs w:val="24"/>
              </w:rPr>
            </w:pPr>
            <w:hyperlink r:id="rId10">
              <w:r>
                <w:rPr>
                  <w:sz w:val="24"/>
                  <w:szCs w:val="24"/>
                  <w:highlight w:val="white"/>
                </w:rPr>
                <w:t xml:space="preserve">01.11 Вирощування зернових </w:t>
              </w:r>
              <w:r>
                <w:rPr>
                  <w:sz w:val="24"/>
                  <w:szCs w:val="24"/>
                  <w:highlight w:val="white"/>
                </w:rPr>
                <w:t>культур (крім рису), бобових культур і насіння олійних культур</w:t>
              </w:r>
            </w:hyperlink>
          </w:p>
        </w:tc>
      </w:tr>
      <w:tr w:rsidR="00583D67" w14:paraId="676138E4" w14:textId="77777777">
        <w:tc>
          <w:tcPr>
            <w:tcW w:w="435" w:type="dxa"/>
            <w:tcBorders>
              <w:top w:val="single" w:sz="6" w:space="0" w:color="000000"/>
              <w:left w:val="single" w:sz="6" w:space="0" w:color="000000"/>
              <w:bottom w:val="single" w:sz="6" w:space="0" w:color="000000"/>
            </w:tcBorders>
            <w:vAlign w:val="center"/>
          </w:tcPr>
          <w:p w14:paraId="6F418F91" w14:textId="77777777" w:rsidR="00583D67" w:rsidRDefault="00FB0ABB">
            <w:pPr>
              <w:widowControl w:val="0"/>
              <w:jc w:val="center"/>
              <w:rPr>
                <w:sz w:val="24"/>
                <w:szCs w:val="24"/>
              </w:rPr>
            </w:pPr>
            <w:r>
              <w:rPr>
                <w:sz w:val="24"/>
                <w:szCs w:val="24"/>
              </w:rPr>
              <w:t>2.</w:t>
            </w:r>
          </w:p>
        </w:tc>
        <w:tc>
          <w:tcPr>
            <w:tcW w:w="3446" w:type="dxa"/>
            <w:tcBorders>
              <w:top w:val="single" w:sz="6" w:space="0" w:color="000000"/>
              <w:left w:val="single" w:sz="6" w:space="0" w:color="000000"/>
              <w:bottom w:val="single" w:sz="6" w:space="0" w:color="000000"/>
            </w:tcBorders>
            <w:vAlign w:val="center"/>
          </w:tcPr>
          <w:p w14:paraId="412D9873" w14:textId="77777777" w:rsidR="00583D67" w:rsidRDefault="00FB0ABB">
            <w:pPr>
              <w:widowControl w:val="0"/>
              <w:rPr>
                <w:sz w:val="24"/>
                <w:szCs w:val="24"/>
              </w:rPr>
            </w:pPr>
            <w:r>
              <w:rPr>
                <w:sz w:val="24"/>
                <w:szCs w:val="24"/>
              </w:rPr>
              <w:t>ПСП «Добробут»</w:t>
            </w:r>
          </w:p>
        </w:tc>
        <w:tc>
          <w:tcPr>
            <w:tcW w:w="2924" w:type="dxa"/>
            <w:tcBorders>
              <w:top w:val="single" w:sz="6" w:space="0" w:color="000000"/>
              <w:left w:val="single" w:sz="6" w:space="0" w:color="000000"/>
              <w:bottom w:val="single" w:sz="6" w:space="0" w:color="000000"/>
              <w:right w:val="single" w:sz="4" w:space="0" w:color="000000"/>
            </w:tcBorders>
            <w:vAlign w:val="center"/>
          </w:tcPr>
          <w:p w14:paraId="0D3E477A" w14:textId="77777777" w:rsidR="00583D67" w:rsidRDefault="00FB0ABB">
            <w:pPr>
              <w:widowControl w:val="0"/>
              <w:rPr>
                <w:sz w:val="24"/>
                <w:szCs w:val="24"/>
              </w:rPr>
            </w:pPr>
            <w:r>
              <w:rPr>
                <w:sz w:val="24"/>
                <w:szCs w:val="24"/>
                <w:highlight w:val="white"/>
              </w:rPr>
              <w:t xml:space="preserve">64107, </w:t>
            </w:r>
            <w:r>
              <w:rPr>
                <w:sz w:val="24"/>
                <w:szCs w:val="24"/>
              </w:rPr>
              <w:t>м.Первомайський, вул. Польова, 24</w:t>
            </w:r>
          </w:p>
        </w:tc>
        <w:tc>
          <w:tcPr>
            <w:tcW w:w="2920" w:type="dxa"/>
            <w:tcBorders>
              <w:top w:val="single" w:sz="6" w:space="0" w:color="000000"/>
              <w:left w:val="single" w:sz="6" w:space="0" w:color="000000"/>
              <w:bottom w:val="single" w:sz="6" w:space="0" w:color="000000"/>
              <w:right w:val="single" w:sz="4" w:space="0" w:color="000000"/>
            </w:tcBorders>
            <w:vAlign w:val="center"/>
          </w:tcPr>
          <w:p w14:paraId="2948C2AD" w14:textId="77777777" w:rsidR="00583D67" w:rsidRDefault="00FB0ABB">
            <w:pPr>
              <w:widowControl w:val="0"/>
              <w:rPr>
                <w:sz w:val="24"/>
                <w:szCs w:val="24"/>
                <w:highlight w:val="white"/>
              </w:rPr>
            </w:pPr>
            <w:r>
              <w:rPr>
                <w:sz w:val="24"/>
                <w:szCs w:val="24"/>
                <w:highlight w:val="white"/>
              </w:rPr>
              <w:t>01.11 Вирощування зернових культур (крім рису), бобових культур і насіння олійних культур</w:t>
            </w:r>
          </w:p>
        </w:tc>
      </w:tr>
      <w:tr w:rsidR="00583D67" w14:paraId="3BFAE9AC" w14:textId="77777777">
        <w:tc>
          <w:tcPr>
            <w:tcW w:w="435" w:type="dxa"/>
            <w:tcBorders>
              <w:top w:val="single" w:sz="6" w:space="0" w:color="000000"/>
              <w:left w:val="single" w:sz="6" w:space="0" w:color="000000"/>
              <w:bottom w:val="single" w:sz="6" w:space="0" w:color="000000"/>
            </w:tcBorders>
            <w:vAlign w:val="center"/>
          </w:tcPr>
          <w:p w14:paraId="17D07F10" w14:textId="77777777" w:rsidR="00583D67" w:rsidRDefault="00FB0ABB">
            <w:pPr>
              <w:widowControl w:val="0"/>
              <w:jc w:val="center"/>
              <w:rPr>
                <w:sz w:val="24"/>
                <w:szCs w:val="24"/>
              </w:rPr>
            </w:pPr>
            <w:r>
              <w:rPr>
                <w:sz w:val="24"/>
                <w:szCs w:val="24"/>
              </w:rPr>
              <w:t>3.</w:t>
            </w:r>
          </w:p>
        </w:tc>
        <w:tc>
          <w:tcPr>
            <w:tcW w:w="3446" w:type="dxa"/>
            <w:tcBorders>
              <w:top w:val="single" w:sz="6" w:space="0" w:color="000000"/>
              <w:left w:val="single" w:sz="6" w:space="0" w:color="000000"/>
              <w:bottom w:val="single" w:sz="6" w:space="0" w:color="000000"/>
            </w:tcBorders>
            <w:vAlign w:val="center"/>
          </w:tcPr>
          <w:p w14:paraId="34A7426F" w14:textId="77777777" w:rsidR="00583D67" w:rsidRDefault="00FB0ABB">
            <w:pPr>
              <w:widowControl w:val="0"/>
              <w:rPr>
                <w:sz w:val="24"/>
                <w:szCs w:val="24"/>
              </w:rPr>
            </w:pPr>
            <w:r>
              <w:rPr>
                <w:sz w:val="24"/>
                <w:szCs w:val="24"/>
              </w:rPr>
              <w:t>ПП «АНТАР 2»</w:t>
            </w:r>
          </w:p>
        </w:tc>
        <w:tc>
          <w:tcPr>
            <w:tcW w:w="2924" w:type="dxa"/>
            <w:tcBorders>
              <w:top w:val="single" w:sz="6" w:space="0" w:color="000000"/>
              <w:left w:val="single" w:sz="6" w:space="0" w:color="000000"/>
              <w:bottom w:val="single" w:sz="6" w:space="0" w:color="000000"/>
              <w:right w:val="single" w:sz="4" w:space="0" w:color="000000"/>
            </w:tcBorders>
            <w:vAlign w:val="center"/>
          </w:tcPr>
          <w:p w14:paraId="0FAC69F4" w14:textId="77777777" w:rsidR="00583D67" w:rsidRDefault="00FB0ABB">
            <w:pPr>
              <w:widowControl w:val="0"/>
              <w:rPr>
                <w:sz w:val="24"/>
                <w:szCs w:val="24"/>
              </w:rPr>
            </w:pPr>
            <w:r>
              <w:rPr>
                <w:sz w:val="24"/>
                <w:szCs w:val="24"/>
              </w:rPr>
              <w:t xml:space="preserve">64132, Лозівський район, </w:t>
            </w:r>
            <w:r>
              <w:rPr>
                <w:sz w:val="24"/>
                <w:szCs w:val="24"/>
              </w:rPr>
              <w:t>с.Червоне, вул. Польова, 1а</w:t>
            </w:r>
          </w:p>
        </w:tc>
        <w:tc>
          <w:tcPr>
            <w:tcW w:w="2920" w:type="dxa"/>
            <w:tcBorders>
              <w:top w:val="single" w:sz="6" w:space="0" w:color="000000"/>
              <w:left w:val="single" w:sz="6" w:space="0" w:color="000000"/>
              <w:bottom w:val="single" w:sz="6" w:space="0" w:color="000000"/>
              <w:right w:val="single" w:sz="4" w:space="0" w:color="000000"/>
            </w:tcBorders>
            <w:vAlign w:val="center"/>
          </w:tcPr>
          <w:p w14:paraId="64697002" w14:textId="77777777" w:rsidR="00583D67" w:rsidRDefault="00FB0ABB">
            <w:pPr>
              <w:widowControl w:val="0"/>
              <w:rPr>
                <w:sz w:val="24"/>
                <w:szCs w:val="24"/>
              </w:rPr>
            </w:pPr>
            <w:r>
              <w:rPr>
                <w:sz w:val="24"/>
                <w:szCs w:val="24"/>
                <w:highlight w:val="white"/>
              </w:rPr>
              <w:t>01.11 Вирощування зернових культур (крім рису), бобових культур і насіння олійних культур</w:t>
            </w:r>
          </w:p>
        </w:tc>
      </w:tr>
      <w:tr w:rsidR="00583D67" w14:paraId="5F91BA62" w14:textId="77777777">
        <w:tc>
          <w:tcPr>
            <w:tcW w:w="435" w:type="dxa"/>
            <w:tcBorders>
              <w:top w:val="single" w:sz="6" w:space="0" w:color="000000"/>
              <w:left w:val="single" w:sz="6" w:space="0" w:color="000000"/>
              <w:bottom w:val="single" w:sz="6" w:space="0" w:color="000000"/>
            </w:tcBorders>
            <w:vAlign w:val="center"/>
          </w:tcPr>
          <w:p w14:paraId="23E3495F" w14:textId="77777777" w:rsidR="00583D67" w:rsidRDefault="00FB0ABB">
            <w:pPr>
              <w:widowControl w:val="0"/>
              <w:jc w:val="center"/>
              <w:rPr>
                <w:sz w:val="24"/>
                <w:szCs w:val="24"/>
              </w:rPr>
            </w:pPr>
            <w:r>
              <w:rPr>
                <w:sz w:val="24"/>
                <w:szCs w:val="24"/>
              </w:rPr>
              <w:t>4.</w:t>
            </w:r>
          </w:p>
        </w:tc>
        <w:tc>
          <w:tcPr>
            <w:tcW w:w="3446" w:type="dxa"/>
            <w:tcBorders>
              <w:top w:val="single" w:sz="6" w:space="0" w:color="000000"/>
              <w:left w:val="single" w:sz="6" w:space="0" w:color="000000"/>
              <w:bottom w:val="single" w:sz="6" w:space="0" w:color="000000"/>
            </w:tcBorders>
            <w:vAlign w:val="center"/>
          </w:tcPr>
          <w:p w14:paraId="61828BD7" w14:textId="77777777" w:rsidR="00583D67" w:rsidRDefault="00FB0ABB">
            <w:pPr>
              <w:widowControl w:val="0"/>
              <w:rPr>
                <w:sz w:val="24"/>
                <w:szCs w:val="24"/>
              </w:rPr>
            </w:pPr>
            <w:r>
              <w:rPr>
                <w:sz w:val="24"/>
                <w:szCs w:val="24"/>
              </w:rPr>
              <w:t>ПП «ТИТАН»</w:t>
            </w:r>
          </w:p>
        </w:tc>
        <w:tc>
          <w:tcPr>
            <w:tcW w:w="2924" w:type="dxa"/>
            <w:tcBorders>
              <w:top w:val="single" w:sz="6" w:space="0" w:color="000000"/>
              <w:left w:val="single" w:sz="6" w:space="0" w:color="000000"/>
              <w:bottom w:val="single" w:sz="6" w:space="0" w:color="000000"/>
              <w:right w:val="single" w:sz="4" w:space="0" w:color="000000"/>
            </w:tcBorders>
            <w:vAlign w:val="center"/>
          </w:tcPr>
          <w:p w14:paraId="683B9823" w14:textId="77777777" w:rsidR="00583D67" w:rsidRDefault="00FB0ABB">
            <w:pPr>
              <w:widowControl w:val="0"/>
              <w:rPr>
                <w:sz w:val="24"/>
                <w:szCs w:val="24"/>
              </w:rPr>
            </w:pPr>
            <w:r>
              <w:rPr>
                <w:sz w:val="24"/>
                <w:szCs w:val="24"/>
              </w:rPr>
              <w:t>64107, Лозівський район, м.Первомайський, вул. Дорожня, 2а</w:t>
            </w:r>
          </w:p>
        </w:tc>
        <w:tc>
          <w:tcPr>
            <w:tcW w:w="2920" w:type="dxa"/>
            <w:tcBorders>
              <w:top w:val="single" w:sz="6" w:space="0" w:color="000000"/>
              <w:left w:val="single" w:sz="6" w:space="0" w:color="000000"/>
              <w:bottom w:val="single" w:sz="6" w:space="0" w:color="000000"/>
              <w:right w:val="single" w:sz="4" w:space="0" w:color="000000"/>
            </w:tcBorders>
            <w:vAlign w:val="center"/>
          </w:tcPr>
          <w:p w14:paraId="5148592B" w14:textId="77777777" w:rsidR="00583D67" w:rsidRDefault="00FB0ABB">
            <w:pPr>
              <w:widowControl w:val="0"/>
              <w:rPr>
                <w:sz w:val="24"/>
                <w:szCs w:val="24"/>
              </w:rPr>
            </w:pPr>
            <w:r>
              <w:rPr>
                <w:sz w:val="24"/>
                <w:szCs w:val="24"/>
                <w:highlight w:val="white"/>
              </w:rPr>
              <w:t xml:space="preserve">01.11 Вирощування зернових культур (крім рису), бобових культур </w:t>
            </w:r>
            <w:r>
              <w:rPr>
                <w:sz w:val="24"/>
                <w:szCs w:val="24"/>
                <w:highlight w:val="white"/>
              </w:rPr>
              <w:t>і насіння олійних культур</w:t>
            </w:r>
          </w:p>
        </w:tc>
      </w:tr>
      <w:tr w:rsidR="00583D67" w14:paraId="17B7E1A4" w14:textId="77777777">
        <w:tc>
          <w:tcPr>
            <w:tcW w:w="435" w:type="dxa"/>
            <w:tcBorders>
              <w:top w:val="single" w:sz="6" w:space="0" w:color="000000"/>
              <w:left w:val="single" w:sz="6" w:space="0" w:color="000000"/>
              <w:bottom w:val="single" w:sz="6" w:space="0" w:color="000000"/>
            </w:tcBorders>
            <w:vAlign w:val="center"/>
          </w:tcPr>
          <w:p w14:paraId="74A833CA" w14:textId="77777777" w:rsidR="00583D67" w:rsidRDefault="00FB0ABB">
            <w:pPr>
              <w:widowControl w:val="0"/>
              <w:jc w:val="center"/>
              <w:rPr>
                <w:sz w:val="24"/>
                <w:szCs w:val="24"/>
              </w:rPr>
            </w:pPr>
            <w:r>
              <w:rPr>
                <w:sz w:val="24"/>
                <w:szCs w:val="24"/>
              </w:rPr>
              <w:t>5.</w:t>
            </w:r>
          </w:p>
        </w:tc>
        <w:tc>
          <w:tcPr>
            <w:tcW w:w="3446" w:type="dxa"/>
            <w:tcBorders>
              <w:top w:val="single" w:sz="6" w:space="0" w:color="000000"/>
              <w:left w:val="single" w:sz="6" w:space="0" w:color="000000"/>
              <w:bottom w:val="single" w:sz="6" w:space="0" w:color="000000"/>
            </w:tcBorders>
            <w:vAlign w:val="center"/>
          </w:tcPr>
          <w:p w14:paraId="73D7C5B0" w14:textId="77777777" w:rsidR="00583D67" w:rsidRDefault="00FB0ABB">
            <w:pPr>
              <w:widowControl w:val="0"/>
              <w:rPr>
                <w:sz w:val="24"/>
                <w:szCs w:val="24"/>
              </w:rPr>
            </w:pPr>
            <w:r>
              <w:rPr>
                <w:sz w:val="24"/>
                <w:szCs w:val="24"/>
              </w:rPr>
              <w:t>СФГ «ГАННА»</w:t>
            </w:r>
          </w:p>
        </w:tc>
        <w:tc>
          <w:tcPr>
            <w:tcW w:w="2924" w:type="dxa"/>
            <w:tcBorders>
              <w:top w:val="single" w:sz="6" w:space="0" w:color="000000"/>
              <w:left w:val="single" w:sz="6" w:space="0" w:color="000000"/>
              <w:bottom w:val="single" w:sz="6" w:space="0" w:color="000000"/>
              <w:right w:val="single" w:sz="4" w:space="0" w:color="000000"/>
            </w:tcBorders>
            <w:vAlign w:val="center"/>
          </w:tcPr>
          <w:p w14:paraId="37C7F423" w14:textId="77777777" w:rsidR="00583D67" w:rsidRDefault="00FB0ABB">
            <w:pPr>
              <w:widowControl w:val="0"/>
              <w:rPr>
                <w:sz w:val="24"/>
                <w:szCs w:val="24"/>
              </w:rPr>
            </w:pPr>
            <w:r>
              <w:rPr>
                <w:sz w:val="24"/>
                <w:szCs w:val="24"/>
              </w:rPr>
              <w:t xml:space="preserve">64135, Лозівський район, с. </w:t>
            </w:r>
            <w:r>
              <w:rPr>
                <w:sz w:val="24"/>
                <w:szCs w:val="24"/>
              </w:rPr>
              <w:lastRenderedPageBreak/>
              <w:t>Ржавчик, вул. Первомайська, 34</w:t>
            </w:r>
          </w:p>
        </w:tc>
        <w:tc>
          <w:tcPr>
            <w:tcW w:w="2920" w:type="dxa"/>
            <w:tcBorders>
              <w:top w:val="single" w:sz="6" w:space="0" w:color="000000"/>
              <w:left w:val="single" w:sz="6" w:space="0" w:color="000000"/>
              <w:bottom w:val="single" w:sz="6" w:space="0" w:color="000000"/>
              <w:right w:val="single" w:sz="4" w:space="0" w:color="000000"/>
            </w:tcBorders>
            <w:vAlign w:val="center"/>
          </w:tcPr>
          <w:p w14:paraId="0CEDBEA8" w14:textId="77777777" w:rsidR="00583D67" w:rsidRDefault="00FB0ABB">
            <w:pPr>
              <w:widowControl w:val="0"/>
              <w:rPr>
                <w:sz w:val="24"/>
                <w:szCs w:val="24"/>
              </w:rPr>
            </w:pPr>
            <w:r>
              <w:rPr>
                <w:sz w:val="24"/>
                <w:szCs w:val="24"/>
                <w:highlight w:val="white"/>
              </w:rPr>
              <w:lastRenderedPageBreak/>
              <w:t xml:space="preserve">01.11 Вирощування </w:t>
            </w:r>
            <w:r>
              <w:rPr>
                <w:sz w:val="24"/>
                <w:szCs w:val="24"/>
                <w:highlight w:val="white"/>
              </w:rPr>
              <w:lastRenderedPageBreak/>
              <w:t>зернових культур (крім рису), бобових культур і насіння олійних культур</w:t>
            </w:r>
          </w:p>
        </w:tc>
      </w:tr>
      <w:tr w:rsidR="00583D67" w14:paraId="2C48D670" w14:textId="77777777">
        <w:tc>
          <w:tcPr>
            <w:tcW w:w="435" w:type="dxa"/>
            <w:tcBorders>
              <w:top w:val="single" w:sz="6" w:space="0" w:color="000000"/>
              <w:left w:val="single" w:sz="6" w:space="0" w:color="000000"/>
              <w:bottom w:val="single" w:sz="6" w:space="0" w:color="000000"/>
            </w:tcBorders>
            <w:vAlign w:val="center"/>
          </w:tcPr>
          <w:p w14:paraId="0458034F" w14:textId="77777777" w:rsidR="00583D67" w:rsidRDefault="00FB0ABB">
            <w:pPr>
              <w:widowControl w:val="0"/>
              <w:jc w:val="center"/>
              <w:rPr>
                <w:sz w:val="24"/>
                <w:szCs w:val="24"/>
              </w:rPr>
            </w:pPr>
            <w:r>
              <w:rPr>
                <w:sz w:val="24"/>
                <w:szCs w:val="24"/>
              </w:rPr>
              <w:lastRenderedPageBreak/>
              <w:t>6.</w:t>
            </w:r>
          </w:p>
        </w:tc>
        <w:tc>
          <w:tcPr>
            <w:tcW w:w="3446" w:type="dxa"/>
            <w:tcBorders>
              <w:top w:val="single" w:sz="6" w:space="0" w:color="000000"/>
              <w:left w:val="single" w:sz="6" w:space="0" w:color="000000"/>
              <w:bottom w:val="single" w:sz="6" w:space="0" w:color="000000"/>
            </w:tcBorders>
            <w:vAlign w:val="center"/>
          </w:tcPr>
          <w:p w14:paraId="3F83A00D" w14:textId="77777777" w:rsidR="00583D67" w:rsidRDefault="00FB0ABB">
            <w:pPr>
              <w:widowControl w:val="0"/>
              <w:rPr>
                <w:sz w:val="24"/>
                <w:szCs w:val="24"/>
              </w:rPr>
            </w:pPr>
            <w:r>
              <w:rPr>
                <w:sz w:val="24"/>
                <w:szCs w:val="24"/>
              </w:rPr>
              <w:t>ФГ «ЛІЛІТКО»</w:t>
            </w:r>
          </w:p>
        </w:tc>
        <w:tc>
          <w:tcPr>
            <w:tcW w:w="2924" w:type="dxa"/>
            <w:tcBorders>
              <w:top w:val="single" w:sz="6" w:space="0" w:color="000000"/>
              <w:left w:val="single" w:sz="6" w:space="0" w:color="000000"/>
              <w:bottom w:val="single" w:sz="6" w:space="0" w:color="000000"/>
              <w:right w:val="single" w:sz="4" w:space="0" w:color="000000"/>
            </w:tcBorders>
            <w:vAlign w:val="center"/>
          </w:tcPr>
          <w:p w14:paraId="379FEEF6" w14:textId="77777777" w:rsidR="00583D67" w:rsidRDefault="00FB0ABB">
            <w:pPr>
              <w:widowControl w:val="0"/>
              <w:rPr>
                <w:sz w:val="24"/>
                <w:szCs w:val="24"/>
              </w:rPr>
            </w:pPr>
            <w:r>
              <w:rPr>
                <w:sz w:val="24"/>
                <w:szCs w:val="24"/>
              </w:rPr>
              <w:t xml:space="preserve">64107, Лозівський район, м.Первомайський, вул. </w:t>
            </w:r>
            <w:r>
              <w:rPr>
                <w:sz w:val="24"/>
                <w:szCs w:val="24"/>
              </w:rPr>
              <w:t>Польова, 1</w:t>
            </w:r>
          </w:p>
        </w:tc>
        <w:tc>
          <w:tcPr>
            <w:tcW w:w="2920" w:type="dxa"/>
            <w:tcBorders>
              <w:top w:val="single" w:sz="6" w:space="0" w:color="000000"/>
              <w:left w:val="single" w:sz="6" w:space="0" w:color="000000"/>
              <w:bottom w:val="single" w:sz="6" w:space="0" w:color="000000"/>
              <w:right w:val="single" w:sz="4" w:space="0" w:color="000000"/>
            </w:tcBorders>
            <w:vAlign w:val="center"/>
          </w:tcPr>
          <w:p w14:paraId="0D9F1DD9" w14:textId="77777777" w:rsidR="00583D67" w:rsidRDefault="00FB0ABB">
            <w:pPr>
              <w:widowControl w:val="0"/>
              <w:rPr>
                <w:sz w:val="24"/>
                <w:szCs w:val="24"/>
              </w:rPr>
            </w:pPr>
            <w:r>
              <w:rPr>
                <w:sz w:val="24"/>
                <w:szCs w:val="24"/>
                <w:highlight w:val="white"/>
              </w:rPr>
              <w:t>01.11 Вирощування зернових культур (крім рису), бобових культур і насіння олійних культур</w:t>
            </w:r>
          </w:p>
        </w:tc>
      </w:tr>
      <w:tr w:rsidR="00583D67" w14:paraId="7FBDDEE7" w14:textId="77777777">
        <w:tc>
          <w:tcPr>
            <w:tcW w:w="435" w:type="dxa"/>
            <w:tcBorders>
              <w:top w:val="single" w:sz="6" w:space="0" w:color="000000"/>
              <w:left w:val="single" w:sz="6" w:space="0" w:color="000000"/>
              <w:bottom w:val="single" w:sz="6" w:space="0" w:color="000000"/>
            </w:tcBorders>
            <w:vAlign w:val="center"/>
          </w:tcPr>
          <w:p w14:paraId="015760E8" w14:textId="77777777" w:rsidR="00583D67" w:rsidRDefault="00FB0ABB">
            <w:pPr>
              <w:widowControl w:val="0"/>
              <w:jc w:val="center"/>
              <w:rPr>
                <w:sz w:val="24"/>
                <w:szCs w:val="24"/>
              </w:rPr>
            </w:pPr>
            <w:r>
              <w:rPr>
                <w:sz w:val="24"/>
                <w:szCs w:val="24"/>
              </w:rPr>
              <w:t>7.</w:t>
            </w:r>
          </w:p>
        </w:tc>
        <w:tc>
          <w:tcPr>
            <w:tcW w:w="3446" w:type="dxa"/>
            <w:tcBorders>
              <w:top w:val="single" w:sz="6" w:space="0" w:color="000000"/>
              <w:left w:val="single" w:sz="6" w:space="0" w:color="000000"/>
              <w:bottom w:val="single" w:sz="6" w:space="0" w:color="000000"/>
            </w:tcBorders>
            <w:vAlign w:val="center"/>
          </w:tcPr>
          <w:p w14:paraId="102D4C12" w14:textId="77777777" w:rsidR="00583D67" w:rsidRDefault="00FB0ABB">
            <w:pPr>
              <w:widowControl w:val="0"/>
              <w:rPr>
                <w:sz w:val="24"/>
                <w:szCs w:val="24"/>
              </w:rPr>
            </w:pPr>
            <w:r>
              <w:rPr>
                <w:sz w:val="24"/>
                <w:szCs w:val="24"/>
              </w:rPr>
              <w:t>СФГ «Грущенко Володимир Петрович»</w:t>
            </w:r>
          </w:p>
        </w:tc>
        <w:tc>
          <w:tcPr>
            <w:tcW w:w="2924" w:type="dxa"/>
            <w:tcBorders>
              <w:top w:val="single" w:sz="6" w:space="0" w:color="000000"/>
              <w:left w:val="single" w:sz="6" w:space="0" w:color="000000"/>
              <w:bottom w:val="single" w:sz="6" w:space="0" w:color="000000"/>
              <w:right w:val="single" w:sz="4" w:space="0" w:color="000000"/>
            </w:tcBorders>
            <w:vAlign w:val="center"/>
          </w:tcPr>
          <w:p w14:paraId="34CC1353" w14:textId="77777777" w:rsidR="00583D67" w:rsidRDefault="00FB0ABB">
            <w:pPr>
              <w:widowControl w:val="0"/>
              <w:rPr>
                <w:sz w:val="24"/>
                <w:szCs w:val="24"/>
              </w:rPr>
            </w:pPr>
            <w:r>
              <w:rPr>
                <w:sz w:val="24"/>
                <w:szCs w:val="24"/>
              </w:rPr>
              <w:t>64131, Лозівський район,  с. Грушине, вул. Первомайська,101</w:t>
            </w:r>
          </w:p>
        </w:tc>
        <w:tc>
          <w:tcPr>
            <w:tcW w:w="2920" w:type="dxa"/>
            <w:tcBorders>
              <w:top w:val="single" w:sz="6" w:space="0" w:color="000000"/>
              <w:left w:val="single" w:sz="6" w:space="0" w:color="000000"/>
              <w:bottom w:val="single" w:sz="6" w:space="0" w:color="000000"/>
              <w:right w:val="single" w:sz="4" w:space="0" w:color="000000"/>
            </w:tcBorders>
            <w:vAlign w:val="center"/>
          </w:tcPr>
          <w:p w14:paraId="140E32C1" w14:textId="77777777" w:rsidR="00583D67" w:rsidRDefault="00FB0ABB">
            <w:pPr>
              <w:widowControl w:val="0"/>
              <w:rPr>
                <w:sz w:val="24"/>
                <w:szCs w:val="24"/>
              </w:rPr>
            </w:pPr>
            <w:r>
              <w:rPr>
                <w:sz w:val="24"/>
                <w:szCs w:val="24"/>
                <w:highlight w:val="white"/>
              </w:rPr>
              <w:t>01.11 Вирощування зернових культур (крім рису), бобових к</w:t>
            </w:r>
            <w:r>
              <w:rPr>
                <w:sz w:val="24"/>
                <w:szCs w:val="24"/>
                <w:highlight w:val="white"/>
              </w:rPr>
              <w:t>ультур і насіння олійних культур</w:t>
            </w:r>
          </w:p>
        </w:tc>
      </w:tr>
      <w:tr w:rsidR="00583D67" w14:paraId="16544CFD" w14:textId="77777777">
        <w:tc>
          <w:tcPr>
            <w:tcW w:w="435" w:type="dxa"/>
            <w:tcBorders>
              <w:top w:val="single" w:sz="6" w:space="0" w:color="000000"/>
              <w:left w:val="single" w:sz="6" w:space="0" w:color="000000"/>
              <w:bottom w:val="single" w:sz="6" w:space="0" w:color="000000"/>
            </w:tcBorders>
            <w:vAlign w:val="center"/>
          </w:tcPr>
          <w:p w14:paraId="321D42BC" w14:textId="77777777" w:rsidR="00583D67" w:rsidRDefault="00FB0ABB">
            <w:pPr>
              <w:widowControl w:val="0"/>
              <w:jc w:val="center"/>
              <w:rPr>
                <w:sz w:val="24"/>
                <w:szCs w:val="24"/>
              </w:rPr>
            </w:pPr>
            <w:r>
              <w:rPr>
                <w:sz w:val="24"/>
                <w:szCs w:val="24"/>
              </w:rPr>
              <w:t>8.</w:t>
            </w:r>
          </w:p>
        </w:tc>
        <w:tc>
          <w:tcPr>
            <w:tcW w:w="3446" w:type="dxa"/>
            <w:tcBorders>
              <w:top w:val="single" w:sz="6" w:space="0" w:color="000000"/>
              <w:left w:val="single" w:sz="6" w:space="0" w:color="000000"/>
              <w:bottom w:val="single" w:sz="6" w:space="0" w:color="000000"/>
            </w:tcBorders>
            <w:vAlign w:val="center"/>
          </w:tcPr>
          <w:p w14:paraId="2795FD71" w14:textId="77777777" w:rsidR="00583D67" w:rsidRDefault="00FB0ABB">
            <w:pPr>
              <w:widowControl w:val="0"/>
              <w:rPr>
                <w:sz w:val="24"/>
                <w:szCs w:val="24"/>
              </w:rPr>
            </w:pPr>
            <w:r>
              <w:rPr>
                <w:sz w:val="24"/>
                <w:szCs w:val="24"/>
              </w:rPr>
              <w:t>СТОВ «Ржавчик»</w:t>
            </w:r>
          </w:p>
        </w:tc>
        <w:tc>
          <w:tcPr>
            <w:tcW w:w="2924" w:type="dxa"/>
            <w:tcBorders>
              <w:top w:val="single" w:sz="6" w:space="0" w:color="000000"/>
              <w:left w:val="single" w:sz="6" w:space="0" w:color="000000"/>
              <w:bottom w:val="single" w:sz="6" w:space="0" w:color="000000"/>
              <w:right w:val="single" w:sz="4" w:space="0" w:color="000000"/>
            </w:tcBorders>
            <w:vAlign w:val="center"/>
          </w:tcPr>
          <w:p w14:paraId="4028950B" w14:textId="77777777" w:rsidR="00583D67" w:rsidRDefault="00FB0ABB">
            <w:pPr>
              <w:widowControl w:val="0"/>
              <w:rPr>
                <w:sz w:val="24"/>
                <w:szCs w:val="24"/>
              </w:rPr>
            </w:pPr>
            <w:r>
              <w:rPr>
                <w:sz w:val="24"/>
                <w:szCs w:val="24"/>
              </w:rPr>
              <w:t>64135, Лозівський район, с. Ржавчик, вул. Центральна, 2</w:t>
            </w:r>
          </w:p>
        </w:tc>
        <w:tc>
          <w:tcPr>
            <w:tcW w:w="2920" w:type="dxa"/>
            <w:tcBorders>
              <w:top w:val="single" w:sz="6" w:space="0" w:color="000000"/>
              <w:left w:val="single" w:sz="6" w:space="0" w:color="000000"/>
              <w:bottom w:val="single" w:sz="6" w:space="0" w:color="000000"/>
              <w:right w:val="single" w:sz="4" w:space="0" w:color="000000"/>
            </w:tcBorders>
            <w:vAlign w:val="center"/>
          </w:tcPr>
          <w:p w14:paraId="6FEA9B4A" w14:textId="77777777" w:rsidR="00583D67" w:rsidRDefault="00FB0ABB">
            <w:pPr>
              <w:widowControl w:val="0"/>
              <w:rPr>
                <w:sz w:val="24"/>
                <w:szCs w:val="24"/>
              </w:rPr>
            </w:pPr>
            <w:r>
              <w:rPr>
                <w:sz w:val="24"/>
                <w:szCs w:val="24"/>
                <w:highlight w:val="white"/>
              </w:rPr>
              <w:t>01.11 Вирощування зернових культур (крім рису), бобових культур і насіння олійних культур</w:t>
            </w:r>
          </w:p>
        </w:tc>
      </w:tr>
      <w:tr w:rsidR="00583D67" w14:paraId="3F9BF196" w14:textId="77777777">
        <w:trPr>
          <w:trHeight w:val="158"/>
        </w:trPr>
        <w:tc>
          <w:tcPr>
            <w:tcW w:w="435" w:type="dxa"/>
            <w:tcBorders>
              <w:top w:val="single" w:sz="6" w:space="0" w:color="000000"/>
              <w:left w:val="single" w:sz="6" w:space="0" w:color="000000"/>
              <w:bottom w:val="single" w:sz="6" w:space="0" w:color="000000"/>
            </w:tcBorders>
            <w:vAlign w:val="center"/>
          </w:tcPr>
          <w:p w14:paraId="3B1A36FD" w14:textId="77777777" w:rsidR="00583D67" w:rsidRDefault="00FB0ABB">
            <w:pPr>
              <w:widowControl w:val="0"/>
              <w:jc w:val="center"/>
              <w:rPr>
                <w:sz w:val="24"/>
                <w:szCs w:val="24"/>
              </w:rPr>
            </w:pPr>
            <w:r>
              <w:rPr>
                <w:sz w:val="24"/>
                <w:szCs w:val="24"/>
              </w:rPr>
              <w:t>9.</w:t>
            </w:r>
          </w:p>
        </w:tc>
        <w:tc>
          <w:tcPr>
            <w:tcW w:w="3446" w:type="dxa"/>
            <w:tcBorders>
              <w:top w:val="single" w:sz="6" w:space="0" w:color="000000"/>
              <w:left w:val="single" w:sz="6" w:space="0" w:color="000000"/>
              <w:bottom w:val="single" w:sz="6" w:space="0" w:color="000000"/>
            </w:tcBorders>
            <w:vAlign w:val="center"/>
          </w:tcPr>
          <w:p w14:paraId="77BC60C6" w14:textId="77777777" w:rsidR="00583D67" w:rsidRDefault="00FB0ABB">
            <w:pPr>
              <w:widowControl w:val="0"/>
              <w:rPr>
                <w:sz w:val="24"/>
                <w:szCs w:val="24"/>
              </w:rPr>
            </w:pPr>
            <w:r>
              <w:rPr>
                <w:sz w:val="24"/>
                <w:szCs w:val="24"/>
              </w:rPr>
              <w:t>ФГ «НАТАЛІЯ»</w:t>
            </w:r>
          </w:p>
        </w:tc>
        <w:tc>
          <w:tcPr>
            <w:tcW w:w="2924" w:type="dxa"/>
            <w:tcBorders>
              <w:top w:val="single" w:sz="6" w:space="0" w:color="000000"/>
              <w:left w:val="single" w:sz="6" w:space="0" w:color="000000"/>
              <w:bottom w:val="single" w:sz="6" w:space="0" w:color="000000"/>
              <w:right w:val="single" w:sz="4" w:space="0" w:color="000000"/>
            </w:tcBorders>
            <w:vAlign w:val="center"/>
          </w:tcPr>
          <w:p w14:paraId="10D9761B" w14:textId="77777777" w:rsidR="00583D67" w:rsidRDefault="00FB0ABB">
            <w:pPr>
              <w:widowControl w:val="0"/>
              <w:rPr>
                <w:sz w:val="24"/>
                <w:szCs w:val="24"/>
              </w:rPr>
            </w:pPr>
            <w:r>
              <w:rPr>
                <w:sz w:val="24"/>
                <w:szCs w:val="24"/>
              </w:rPr>
              <w:t>64135, Лозівський район, с.Ржавчик, вул.С</w:t>
            </w:r>
            <w:r>
              <w:rPr>
                <w:sz w:val="24"/>
                <w:szCs w:val="24"/>
              </w:rPr>
              <w:t>адова, 36</w:t>
            </w:r>
          </w:p>
        </w:tc>
        <w:tc>
          <w:tcPr>
            <w:tcW w:w="2920" w:type="dxa"/>
            <w:tcBorders>
              <w:top w:val="single" w:sz="6" w:space="0" w:color="000000"/>
              <w:left w:val="single" w:sz="6" w:space="0" w:color="000000"/>
              <w:bottom w:val="single" w:sz="6" w:space="0" w:color="000000"/>
              <w:right w:val="single" w:sz="4" w:space="0" w:color="000000"/>
            </w:tcBorders>
            <w:vAlign w:val="center"/>
          </w:tcPr>
          <w:p w14:paraId="0194AC20" w14:textId="77777777" w:rsidR="00583D67" w:rsidRDefault="00FB0ABB">
            <w:pPr>
              <w:widowControl w:val="0"/>
              <w:rPr>
                <w:sz w:val="24"/>
                <w:szCs w:val="24"/>
              </w:rPr>
            </w:pPr>
            <w:hyperlink r:id="rId11">
              <w:r>
                <w:rPr>
                  <w:sz w:val="24"/>
                  <w:szCs w:val="24"/>
                  <w:highlight w:val="white"/>
                </w:rPr>
                <w:t>01.11 Вирощування зернових культур (крім рису), бобових культур і насіння олійних культур</w:t>
              </w:r>
            </w:hyperlink>
          </w:p>
        </w:tc>
      </w:tr>
      <w:tr w:rsidR="00583D67" w14:paraId="20B7420F" w14:textId="77777777">
        <w:tc>
          <w:tcPr>
            <w:tcW w:w="435" w:type="dxa"/>
            <w:tcBorders>
              <w:top w:val="single" w:sz="6" w:space="0" w:color="000000"/>
              <w:left w:val="single" w:sz="6" w:space="0" w:color="000000"/>
              <w:bottom w:val="single" w:sz="6" w:space="0" w:color="000000"/>
            </w:tcBorders>
            <w:vAlign w:val="center"/>
          </w:tcPr>
          <w:p w14:paraId="5C8FD68B" w14:textId="77777777" w:rsidR="00583D67" w:rsidRDefault="00FB0ABB">
            <w:pPr>
              <w:widowControl w:val="0"/>
              <w:jc w:val="center"/>
              <w:rPr>
                <w:sz w:val="24"/>
                <w:szCs w:val="24"/>
              </w:rPr>
            </w:pPr>
            <w:r>
              <w:rPr>
                <w:sz w:val="24"/>
                <w:szCs w:val="24"/>
              </w:rPr>
              <w:t>10.</w:t>
            </w:r>
          </w:p>
        </w:tc>
        <w:tc>
          <w:tcPr>
            <w:tcW w:w="3446" w:type="dxa"/>
            <w:tcBorders>
              <w:top w:val="single" w:sz="6" w:space="0" w:color="000000"/>
              <w:left w:val="single" w:sz="6" w:space="0" w:color="000000"/>
              <w:bottom w:val="single" w:sz="6" w:space="0" w:color="000000"/>
            </w:tcBorders>
            <w:vAlign w:val="center"/>
          </w:tcPr>
          <w:p w14:paraId="152669A4" w14:textId="77777777" w:rsidR="00583D67" w:rsidRDefault="00FB0ABB">
            <w:pPr>
              <w:widowControl w:val="0"/>
              <w:rPr>
                <w:sz w:val="24"/>
                <w:szCs w:val="24"/>
              </w:rPr>
            </w:pPr>
            <w:r>
              <w:rPr>
                <w:sz w:val="24"/>
                <w:szCs w:val="24"/>
              </w:rPr>
              <w:t>ФГ «Михайлов»</w:t>
            </w:r>
          </w:p>
        </w:tc>
        <w:tc>
          <w:tcPr>
            <w:tcW w:w="2924" w:type="dxa"/>
            <w:tcBorders>
              <w:top w:val="single" w:sz="6" w:space="0" w:color="000000"/>
              <w:left w:val="single" w:sz="6" w:space="0" w:color="000000"/>
              <w:bottom w:val="single" w:sz="6" w:space="0" w:color="000000"/>
              <w:right w:val="single" w:sz="4" w:space="0" w:color="000000"/>
            </w:tcBorders>
            <w:vAlign w:val="center"/>
          </w:tcPr>
          <w:p w14:paraId="7DAF7591" w14:textId="77777777" w:rsidR="00583D67" w:rsidRDefault="00FB0ABB">
            <w:pPr>
              <w:widowControl w:val="0"/>
              <w:rPr>
                <w:sz w:val="24"/>
                <w:szCs w:val="24"/>
              </w:rPr>
            </w:pPr>
            <w:r>
              <w:rPr>
                <w:sz w:val="24"/>
                <w:szCs w:val="24"/>
              </w:rPr>
              <w:t>64135, Лозівський район, с. Ржавчик,  вул. Академіка Корольова, 179</w:t>
            </w:r>
          </w:p>
        </w:tc>
        <w:tc>
          <w:tcPr>
            <w:tcW w:w="2920" w:type="dxa"/>
            <w:tcBorders>
              <w:top w:val="single" w:sz="6" w:space="0" w:color="000000"/>
              <w:left w:val="single" w:sz="6" w:space="0" w:color="000000"/>
              <w:bottom w:val="single" w:sz="6" w:space="0" w:color="000000"/>
              <w:right w:val="single" w:sz="4" w:space="0" w:color="000000"/>
            </w:tcBorders>
            <w:vAlign w:val="center"/>
          </w:tcPr>
          <w:p w14:paraId="4F3E3655" w14:textId="77777777" w:rsidR="00583D67" w:rsidRDefault="00FB0ABB">
            <w:pPr>
              <w:widowControl w:val="0"/>
              <w:rPr>
                <w:sz w:val="24"/>
                <w:szCs w:val="24"/>
              </w:rPr>
            </w:pPr>
            <w:r>
              <w:rPr>
                <w:sz w:val="24"/>
                <w:szCs w:val="24"/>
                <w:highlight w:val="white"/>
              </w:rPr>
              <w:t xml:space="preserve">01.11 </w:t>
            </w:r>
            <w:r>
              <w:rPr>
                <w:sz w:val="24"/>
                <w:szCs w:val="24"/>
                <w:highlight w:val="white"/>
              </w:rPr>
              <w:t>Вирощування зернових культур (крім рису), бобових культур і насіння олійних культур</w:t>
            </w:r>
          </w:p>
        </w:tc>
      </w:tr>
    </w:tbl>
    <w:p w14:paraId="316DF17F" w14:textId="77777777" w:rsidR="00583D67" w:rsidRDefault="00583D67">
      <w:pPr>
        <w:widowControl w:val="0"/>
        <w:spacing w:after="0" w:line="240" w:lineRule="auto"/>
        <w:rPr>
          <w:color w:val="000000"/>
          <w:sz w:val="24"/>
          <w:szCs w:val="24"/>
        </w:rPr>
      </w:pPr>
    </w:p>
    <w:p w14:paraId="61D669E1" w14:textId="77777777" w:rsidR="00583D67" w:rsidRDefault="00FB0ABB">
      <w:pPr>
        <w:widowControl w:val="0"/>
        <w:spacing w:after="0" w:line="276" w:lineRule="auto"/>
        <w:ind w:firstLine="709"/>
        <w:jc w:val="both"/>
        <w:rPr>
          <w:sz w:val="28"/>
          <w:szCs w:val="28"/>
        </w:rPr>
      </w:pPr>
      <w:r>
        <w:rPr>
          <w:sz w:val="28"/>
          <w:szCs w:val="28"/>
        </w:rPr>
        <w:t xml:space="preserve">З аналізу табл. 1.18 бачимо, що сільське господарство має спрямованість на вирощування зернових культур, </w:t>
      </w:r>
      <w:r>
        <w:rPr>
          <w:color w:val="1F1F1F"/>
          <w:sz w:val="28"/>
          <w:szCs w:val="28"/>
          <w:highlight w:val="white"/>
        </w:rPr>
        <w:t xml:space="preserve">бобових культур і насіння олійних культур. </w:t>
      </w:r>
      <w:r>
        <w:rPr>
          <w:sz w:val="28"/>
          <w:szCs w:val="28"/>
        </w:rPr>
        <w:t xml:space="preserve">Слід відмітити, що </w:t>
      </w:r>
      <w:r>
        <w:rPr>
          <w:sz w:val="28"/>
          <w:szCs w:val="28"/>
        </w:rPr>
        <w:t>спрямованість діяльності підприємств на території громади має логічно пов’язаний характер, так, розвинене сільське господарство логічно доповнюється промисловими підприємствами переробного характеру (табл. 1.18). Це дозволяє створити ланцюг доданої вартост</w:t>
      </w:r>
      <w:r>
        <w:rPr>
          <w:sz w:val="28"/>
          <w:szCs w:val="28"/>
        </w:rPr>
        <w:t>і, який включає як вирощування зерна, його складування та переробку до готового продукту, що може бути продовжений за рахунок диверсифікації видів діяльності.</w:t>
      </w:r>
    </w:p>
    <w:p w14:paraId="79A8C748" w14:textId="77777777" w:rsidR="00583D67" w:rsidRDefault="00583D67">
      <w:pPr>
        <w:widowControl w:val="0"/>
        <w:tabs>
          <w:tab w:val="left" w:pos="360"/>
        </w:tabs>
        <w:spacing w:after="0" w:line="240" w:lineRule="auto"/>
        <w:rPr>
          <w:color w:val="000000"/>
          <w:sz w:val="24"/>
          <w:szCs w:val="24"/>
        </w:rPr>
      </w:pPr>
    </w:p>
    <w:p w14:paraId="5AF22099" w14:textId="77777777" w:rsidR="00583D67" w:rsidRDefault="00FB0ABB">
      <w:pPr>
        <w:widowControl w:val="0"/>
        <w:tabs>
          <w:tab w:val="left" w:pos="360"/>
        </w:tabs>
        <w:spacing w:after="0" w:line="240" w:lineRule="auto"/>
        <w:jc w:val="center"/>
        <w:rPr>
          <w:b/>
          <w:color w:val="000000"/>
          <w:sz w:val="28"/>
          <w:szCs w:val="28"/>
        </w:rPr>
      </w:pPr>
      <w:r>
        <w:rPr>
          <w:b/>
          <w:color w:val="000000"/>
          <w:sz w:val="28"/>
          <w:szCs w:val="28"/>
        </w:rPr>
        <w:t>Промисловість</w:t>
      </w:r>
    </w:p>
    <w:p w14:paraId="15D968C6" w14:textId="77777777" w:rsidR="00583D67" w:rsidRDefault="00FB0ABB">
      <w:pPr>
        <w:widowControl w:val="0"/>
        <w:spacing w:after="0" w:line="276" w:lineRule="auto"/>
        <w:ind w:firstLine="709"/>
        <w:jc w:val="both"/>
        <w:rPr>
          <w:color w:val="000000"/>
          <w:sz w:val="28"/>
          <w:szCs w:val="28"/>
        </w:rPr>
      </w:pPr>
      <w:r>
        <w:rPr>
          <w:color w:val="000000"/>
          <w:sz w:val="28"/>
          <w:szCs w:val="28"/>
        </w:rPr>
        <w:t>В промисловості провідними є виробництво продуктів борошномельно-круп’яної промисл</w:t>
      </w:r>
      <w:r>
        <w:rPr>
          <w:color w:val="000000"/>
          <w:sz w:val="28"/>
          <w:szCs w:val="28"/>
        </w:rPr>
        <w:t xml:space="preserve">овості та виробництво будівельних виробів із пластмас, на які припадає 67 % та </w:t>
      </w:r>
      <w:r>
        <w:rPr>
          <w:sz w:val="28"/>
          <w:szCs w:val="28"/>
        </w:rPr>
        <w:t xml:space="preserve">29 </w:t>
      </w:r>
      <w:r>
        <w:rPr>
          <w:color w:val="000000"/>
          <w:sz w:val="28"/>
          <w:szCs w:val="28"/>
        </w:rPr>
        <w:t>% обсягів реалізації відповідно.</w:t>
      </w:r>
    </w:p>
    <w:p w14:paraId="50952994" w14:textId="77777777" w:rsidR="00583D67" w:rsidRDefault="00583D67">
      <w:pPr>
        <w:widowControl w:val="0"/>
        <w:spacing w:after="0" w:line="240" w:lineRule="auto"/>
        <w:ind w:firstLine="709"/>
        <w:jc w:val="both"/>
        <w:rPr>
          <w:color w:val="000000"/>
          <w:sz w:val="28"/>
          <w:szCs w:val="28"/>
        </w:rPr>
      </w:pPr>
    </w:p>
    <w:p w14:paraId="0568EEB5" w14:textId="77777777" w:rsidR="00583D67" w:rsidRDefault="00FB0ABB">
      <w:pPr>
        <w:widowControl w:val="0"/>
        <w:spacing w:after="0" w:line="240" w:lineRule="auto"/>
        <w:jc w:val="center"/>
        <w:rPr>
          <w:color w:val="000000"/>
        </w:rPr>
      </w:pPr>
      <w:r>
        <w:rPr>
          <w:noProof/>
          <w:color w:val="000000"/>
          <w:lang w:val="en-US" w:eastAsia="en-US"/>
        </w:rPr>
        <w:lastRenderedPageBreak/>
        <w:drawing>
          <wp:inline distT="0" distB="0" distL="0" distR="0" wp14:anchorId="20356775" wp14:editId="3BCEAAE0">
            <wp:extent cx="5354447" cy="2494483"/>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354447" cy="2494483"/>
                    </a:xfrm>
                    <a:prstGeom prst="rect">
                      <a:avLst/>
                    </a:prstGeom>
                    <a:ln/>
                  </pic:spPr>
                </pic:pic>
              </a:graphicData>
            </a:graphic>
          </wp:inline>
        </w:drawing>
      </w:r>
    </w:p>
    <w:p w14:paraId="259A445C" w14:textId="77777777" w:rsidR="00583D67" w:rsidRDefault="00FB0ABB">
      <w:pPr>
        <w:widowControl w:val="0"/>
        <w:spacing w:after="0" w:line="240" w:lineRule="auto"/>
        <w:jc w:val="center"/>
        <w:rPr>
          <w:sz w:val="28"/>
          <w:szCs w:val="28"/>
        </w:rPr>
      </w:pPr>
      <w:r>
        <w:rPr>
          <w:sz w:val="28"/>
          <w:szCs w:val="28"/>
        </w:rPr>
        <w:t xml:space="preserve">Рис. 1.3 - Обсяг промислового виробництва по рокам (тис. грн.) </w:t>
      </w:r>
    </w:p>
    <w:p w14:paraId="2A3D5683" w14:textId="77777777" w:rsidR="00583D67" w:rsidRDefault="00583D67">
      <w:pPr>
        <w:widowControl w:val="0"/>
        <w:spacing w:after="0" w:line="240" w:lineRule="auto"/>
        <w:jc w:val="center"/>
        <w:rPr>
          <w:color w:val="FF0000"/>
          <w:sz w:val="28"/>
          <w:szCs w:val="28"/>
        </w:rPr>
      </w:pPr>
    </w:p>
    <w:p w14:paraId="0E2CB84F" w14:textId="77777777" w:rsidR="00583D67" w:rsidRDefault="00FB0ABB">
      <w:pPr>
        <w:widowControl w:val="0"/>
        <w:spacing w:after="0" w:line="240" w:lineRule="auto"/>
        <w:ind w:firstLine="709"/>
        <w:jc w:val="both"/>
        <w:rPr>
          <w:sz w:val="28"/>
          <w:szCs w:val="28"/>
        </w:rPr>
      </w:pPr>
      <w:r>
        <w:rPr>
          <w:sz w:val="28"/>
          <w:szCs w:val="28"/>
        </w:rPr>
        <w:t xml:space="preserve">З початку повномасштабного вторгнення рф на територію України промислові </w:t>
      </w:r>
      <w:r>
        <w:rPr>
          <w:sz w:val="28"/>
          <w:szCs w:val="28"/>
        </w:rPr>
        <w:t>підприємства громади не припиняли роботу. Протягом 2023 року зберігається позитивна динаміка.</w:t>
      </w:r>
    </w:p>
    <w:p w14:paraId="64A76492" w14:textId="77777777" w:rsidR="00583D67" w:rsidRDefault="00FB0ABB">
      <w:pPr>
        <w:widowControl w:val="0"/>
        <w:spacing w:after="0" w:line="240" w:lineRule="auto"/>
        <w:ind w:firstLine="709"/>
        <w:jc w:val="both"/>
        <w:rPr>
          <w:sz w:val="28"/>
          <w:szCs w:val="28"/>
        </w:rPr>
      </w:pPr>
      <w:r>
        <w:rPr>
          <w:sz w:val="28"/>
          <w:szCs w:val="28"/>
        </w:rPr>
        <w:t>Інформація щодо переліку основних промислових підприємств громади представлена в табл. 1.19.</w:t>
      </w:r>
    </w:p>
    <w:p w14:paraId="04CA25E3" w14:textId="77777777" w:rsidR="00583D67" w:rsidRDefault="00583D67">
      <w:pPr>
        <w:widowControl w:val="0"/>
        <w:spacing w:after="0" w:line="240" w:lineRule="auto"/>
        <w:jc w:val="both"/>
        <w:rPr>
          <w:sz w:val="28"/>
          <w:szCs w:val="28"/>
        </w:rPr>
      </w:pPr>
    </w:p>
    <w:p w14:paraId="5A1C17B5" w14:textId="77777777" w:rsidR="00583D67" w:rsidRDefault="00FB0ABB">
      <w:pPr>
        <w:widowControl w:val="0"/>
        <w:spacing w:after="0" w:line="276" w:lineRule="auto"/>
        <w:ind w:firstLine="709"/>
        <w:jc w:val="both"/>
        <w:rPr>
          <w:color w:val="000000"/>
          <w:sz w:val="28"/>
          <w:szCs w:val="28"/>
        </w:rPr>
      </w:pPr>
      <w:r>
        <w:rPr>
          <w:sz w:val="28"/>
          <w:szCs w:val="28"/>
        </w:rPr>
        <w:t xml:space="preserve">Таблиця 1.19 - </w:t>
      </w:r>
      <w:r>
        <w:rPr>
          <w:color w:val="000000"/>
          <w:sz w:val="28"/>
          <w:szCs w:val="28"/>
        </w:rPr>
        <w:t>Перелік промислових підприємств територіальної громад</w:t>
      </w:r>
      <w:r>
        <w:rPr>
          <w:color w:val="000000"/>
          <w:sz w:val="28"/>
          <w:szCs w:val="28"/>
        </w:rPr>
        <w:t>и</w:t>
      </w:r>
    </w:p>
    <w:tbl>
      <w:tblPr>
        <w:tblStyle w:val="aff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6"/>
        <w:gridCol w:w="2167"/>
        <w:gridCol w:w="3645"/>
        <w:gridCol w:w="3310"/>
      </w:tblGrid>
      <w:tr w:rsidR="00583D67" w14:paraId="73DF33EE" w14:textId="77777777">
        <w:tc>
          <w:tcPr>
            <w:tcW w:w="506" w:type="dxa"/>
            <w:shd w:val="clear" w:color="auto" w:fill="C0C0C0"/>
          </w:tcPr>
          <w:p w14:paraId="02C654F9" w14:textId="77777777" w:rsidR="00583D67" w:rsidRDefault="00FB0ABB">
            <w:pPr>
              <w:widowControl w:val="0"/>
              <w:jc w:val="center"/>
              <w:rPr>
                <w:color w:val="000000"/>
                <w:sz w:val="24"/>
                <w:szCs w:val="24"/>
              </w:rPr>
            </w:pPr>
            <w:r>
              <w:rPr>
                <w:color w:val="000000"/>
                <w:sz w:val="24"/>
                <w:szCs w:val="24"/>
              </w:rPr>
              <w:t>№ з/п</w:t>
            </w:r>
          </w:p>
        </w:tc>
        <w:tc>
          <w:tcPr>
            <w:tcW w:w="2167" w:type="dxa"/>
            <w:tcBorders>
              <w:bottom w:val="single" w:sz="4" w:space="0" w:color="000000"/>
            </w:tcBorders>
            <w:shd w:val="clear" w:color="auto" w:fill="C0C0C0"/>
          </w:tcPr>
          <w:p w14:paraId="0DB67C3F" w14:textId="77777777" w:rsidR="00583D67" w:rsidRDefault="00FB0ABB">
            <w:pPr>
              <w:widowControl w:val="0"/>
              <w:jc w:val="center"/>
              <w:rPr>
                <w:color w:val="000000"/>
                <w:sz w:val="24"/>
                <w:szCs w:val="24"/>
              </w:rPr>
            </w:pPr>
            <w:r>
              <w:rPr>
                <w:color w:val="000000"/>
                <w:sz w:val="24"/>
                <w:szCs w:val="24"/>
              </w:rPr>
              <w:t>Назва підприємства</w:t>
            </w:r>
          </w:p>
        </w:tc>
        <w:tc>
          <w:tcPr>
            <w:tcW w:w="3645" w:type="dxa"/>
            <w:tcBorders>
              <w:bottom w:val="single" w:sz="4" w:space="0" w:color="000000"/>
            </w:tcBorders>
            <w:shd w:val="clear" w:color="auto" w:fill="C0C0C0"/>
          </w:tcPr>
          <w:p w14:paraId="2CC941AD" w14:textId="77777777" w:rsidR="00583D67" w:rsidRDefault="00FB0ABB">
            <w:pPr>
              <w:widowControl w:val="0"/>
              <w:jc w:val="center"/>
              <w:rPr>
                <w:color w:val="000000"/>
                <w:sz w:val="24"/>
                <w:szCs w:val="24"/>
              </w:rPr>
            </w:pPr>
            <w:r>
              <w:rPr>
                <w:sz w:val="24"/>
                <w:szCs w:val="24"/>
              </w:rPr>
              <w:t>Юридична адреса, контакти</w:t>
            </w:r>
          </w:p>
        </w:tc>
        <w:tc>
          <w:tcPr>
            <w:tcW w:w="3310" w:type="dxa"/>
            <w:tcBorders>
              <w:bottom w:val="single" w:sz="4" w:space="0" w:color="000000"/>
            </w:tcBorders>
            <w:shd w:val="clear" w:color="auto" w:fill="C0C0C0"/>
          </w:tcPr>
          <w:p w14:paraId="3FE94A96" w14:textId="77777777" w:rsidR="00583D67" w:rsidRDefault="00FB0ABB">
            <w:pPr>
              <w:widowControl w:val="0"/>
              <w:jc w:val="center"/>
              <w:rPr>
                <w:color w:val="000000"/>
                <w:sz w:val="24"/>
                <w:szCs w:val="24"/>
              </w:rPr>
            </w:pPr>
            <w:r>
              <w:rPr>
                <w:color w:val="000000"/>
                <w:sz w:val="24"/>
                <w:szCs w:val="24"/>
              </w:rPr>
              <w:t>Основний вид економічної діяльності</w:t>
            </w:r>
          </w:p>
        </w:tc>
      </w:tr>
      <w:tr w:rsidR="00583D67" w14:paraId="79971057" w14:textId="77777777">
        <w:tc>
          <w:tcPr>
            <w:tcW w:w="506" w:type="dxa"/>
            <w:tcBorders>
              <w:right w:val="single" w:sz="4" w:space="0" w:color="000000"/>
            </w:tcBorders>
          </w:tcPr>
          <w:p w14:paraId="54D830B0" w14:textId="77777777" w:rsidR="00583D67" w:rsidRDefault="00FB0ABB">
            <w:pPr>
              <w:widowControl w:val="0"/>
              <w:jc w:val="center"/>
              <w:rPr>
                <w:color w:val="000000"/>
                <w:sz w:val="24"/>
                <w:szCs w:val="24"/>
              </w:rPr>
            </w:pPr>
            <w:r>
              <w:rPr>
                <w:color w:val="000000"/>
                <w:sz w:val="24"/>
                <w:szCs w:val="24"/>
              </w:rPr>
              <w:t>1.</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0BA44" w14:textId="77777777" w:rsidR="00583D67" w:rsidRDefault="00FB0ABB">
            <w:pPr>
              <w:widowControl w:val="0"/>
              <w:rPr>
                <w:color w:val="000000"/>
                <w:sz w:val="24"/>
                <w:szCs w:val="24"/>
              </w:rPr>
            </w:pPr>
            <w:r>
              <w:rPr>
                <w:color w:val="000000"/>
                <w:sz w:val="24"/>
                <w:szCs w:val="24"/>
              </w:rPr>
              <w:t>ТОВ КВФ «Рома»</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866C83" w14:textId="77777777" w:rsidR="00583D67" w:rsidRDefault="00FB0ABB">
            <w:pPr>
              <w:widowControl w:val="0"/>
              <w:rPr>
                <w:color w:val="000000"/>
                <w:sz w:val="24"/>
                <w:szCs w:val="24"/>
                <w:highlight w:val="white"/>
              </w:rPr>
            </w:pPr>
            <w:r>
              <w:rPr>
                <w:color w:val="000000"/>
                <w:sz w:val="24"/>
                <w:szCs w:val="24"/>
                <w:highlight w:val="white"/>
              </w:rPr>
              <w:t>64107, м. Первомайський, вул. Шевченко, 24</w:t>
            </w:r>
          </w:p>
          <w:p w14:paraId="7DFDC510" w14:textId="77777777" w:rsidR="00583D67" w:rsidRDefault="00FB0ABB">
            <w:pPr>
              <w:widowControl w:val="0"/>
              <w:rPr>
                <w:color w:val="000000"/>
                <w:sz w:val="24"/>
                <w:szCs w:val="24"/>
                <w:highlight w:val="white"/>
              </w:rPr>
            </w:pPr>
            <w:hyperlink r:id="rId13">
              <w:r>
                <w:rPr>
                  <w:color w:val="1155CC"/>
                  <w:sz w:val="24"/>
                  <w:szCs w:val="24"/>
                  <w:highlight w:val="white"/>
                  <w:u w:val="single"/>
                </w:rPr>
                <w:t>https://romakpf.com/</w:t>
              </w:r>
            </w:hyperlink>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DF119" w14:textId="77777777" w:rsidR="00583D67" w:rsidRDefault="00FB0ABB">
            <w:pPr>
              <w:widowControl w:val="0"/>
              <w:rPr>
                <w:color w:val="000000"/>
                <w:sz w:val="24"/>
                <w:szCs w:val="24"/>
                <w:highlight w:val="white"/>
              </w:rPr>
            </w:pPr>
            <w:r>
              <w:rPr>
                <w:color w:val="1F1F1F"/>
                <w:sz w:val="24"/>
                <w:szCs w:val="24"/>
                <w:highlight w:val="white"/>
              </w:rPr>
              <w:t xml:space="preserve">10.61 Виробництво продуктів </w:t>
            </w:r>
            <w:r>
              <w:rPr>
                <w:color w:val="1F1F1F"/>
                <w:sz w:val="24"/>
                <w:szCs w:val="24"/>
                <w:highlight w:val="white"/>
              </w:rPr>
              <w:t>борошномельно-круп’яної промисловості</w:t>
            </w:r>
          </w:p>
        </w:tc>
      </w:tr>
      <w:tr w:rsidR="00583D67" w14:paraId="33EAFE8C" w14:textId="77777777">
        <w:tc>
          <w:tcPr>
            <w:tcW w:w="506" w:type="dxa"/>
            <w:tcBorders>
              <w:right w:val="single" w:sz="4" w:space="0" w:color="000000"/>
            </w:tcBorders>
          </w:tcPr>
          <w:p w14:paraId="335AC5A7" w14:textId="77777777" w:rsidR="00583D67" w:rsidRDefault="00FB0ABB">
            <w:pPr>
              <w:widowControl w:val="0"/>
              <w:jc w:val="center"/>
              <w:rPr>
                <w:color w:val="000000"/>
                <w:sz w:val="24"/>
                <w:szCs w:val="24"/>
              </w:rPr>
            </w:pPr>
            <w:r>
              <w:rPr>
                <w:color w:val="000000"/>
                <w:sz w:val="24"/>
                <w:szCs w:val="24"/>
              </w:rPr>
              <w:t>2.</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D6ECF" w14:textId="77777777" w:rsidR="00583D67" w:rsidRDefault="00FB0ABB">
            <w:pPr>
              <w:widowControl w:val="0"/>
              <w:rPr>
                <w:color w:val="000000"/>
                <w:sz w:val="24"/>
                <w:szCs w:val="24"/>
              </w:rPr>
            </w:pPr>
            <w:r>
              <w:rPr>
                <w:color w:val="000000"/>
                <w:sz w:val="24"/>
                <w:szCs w:val="24"/>
              </w:rPr>
              <w:t>ТОВ «Терра»</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0DE8D" w14:textId="77777777" w:rsidR="00583D67" w:rsidRDefault="00FB0ABB">
            <w:pPr>
              <w:widowControl w:val="0"/>
              <w:rPr>
                <w:color w:val="000000"/>
                <w:sz w:val="24"/>
                <w:szCs w:val="24"/>
                <w:highlight w:val="white"/>
              </w:rPr>
            </w:pPr>
            <w:r>
              <w:rPr>
                <w:color w:val="000000"/>
                <w:sz w:val="24"/>
                <w:szCs w:val="24"/>
                <w:highlight w:val="white"/>
              </w:rPr>
              <w:t>64107, м. Первомайський, вул. Учительска, 1а</w:t>
            </w:r>
          </w:p>
          <w:p w14:paraId="7016C1E1" w14:textId="77777777" w:rsidR="00583D67" w:rsidRDefault="00FB0ABB">
            <w:pPr>
              <w:widowControl w:val="0"/>
              <w:rPr>
                <w:color w:val="000000"/>
                <w:sz w:val="24"/>
                <w:szCs w:val="24"/>
                <w:highlight w:val="white"/>
              </w:rPr>
            </w:pPr>
            <w:hyperlink r:id="rId14">
              <w:r>
                <w:rPr>
                  <w:color w:val="1155CC"/>
                  <w:sz w:val="24"/>
                  <w:szCs w:val="24"/>
                  <w:highlight w:val="white"/>
                  <w:u w:val="single"/>
                </w:rPr>
                <w:t>https://terra.ua/</w:t>
              </w:r>
            </w:hyperlink>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8BBD7" w14:textId="77777777" w:rsidR="00583D67" w:rsidRDefault="00FB0ABB">
            <w:pPr>
              <w:widowControl w:val="0"/>
              <w:rPr>
                <w:color w:val="000000"/>
                <w:sz w:val="24"/>
                <w:szCs w:val="24"/>
                <w:highlight w:val="white"/>
              </w:rPr>
            </w:pPr>
            <w:r>
              <w:rPr>
                <w:color w:val="1F1F1F"/>
                <w:sz w:val="24"/>
                <w:szCs w:val="24"/>
                <w:highlight w:val="white"/>
              </w:rPr>
              <w:t>10.61 Виробництво продуктів борошномельно-круп’яної промисловості</w:t>
            </w:r>
          </w:p>
        </w:tc>
      </w:tr>
      <w:tr w:rsidR="00583D67" w14:paraId="0C51300B" w14:textId="77777777">
        <w:tc>
          <w:tcPr>
            <w:tcW w:w="506" w:type="dxa"/>
            <w:tcBorders>
              <w:right w:val="single" w:sz="4" w:space="0" w:color="000000"/>
            </w:tcBorders>
          </w:tcPr>
          <w:p w14:paraId="593419B9" w14:textId="77777777" w:rsidR="00583D67" w:rsidRDefault="00FB0ABB">
            <w:pPr>
              <w:widowControl w:val="0"/>
              <w:jc w:val="center"/>
              <w:rPr>
                <w:color w:val="000000"/>
                <w:sz w:val="24"/>
                <w:szCs w:val="24"/>
              </w:rPr>
            </w:pPr>
            <w:r>
              <w:rPr>
                <w:color w:val="000000"/>
                <w:sz w:val="24"/>
                <w:szCs w:val="24"/>
              </w:rPr>
              <w:t>3.</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BB861" w14:textId="77777777" w:rsidR="00583D67" w:rsidRDefault="00FB0ABB">
            <w:pPr>
              <w:widowControl w:val="0"/>
              <w:rPr>
                <w:color w:val="000000"/>
                <w:sz w:val="24"/>
                <w:szCs w:val="24"/>
              </w:rPr>
            </w:pPr>
            <w:r>
              <w:rPr>
                <w:color w:val="000000"/>
                <w:sz w:val="24"/>
                <w:szCs w:val="24"/>
              </w:rPr>
              <w:t>ТОВ «Надія»</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D49D7" w14:textId="77777777" w:rsidR="00583D67" w:rsidRDefault="00FB0ABB">
            <w:pPr>
              <w:widowControl w:val="0"/>
              <w:rPr>
                <w:color w:val="000000"/>
                <w:sz w:val="24"/>
                <w:szCs w:val="24"/>
                <w:highlight w:val="white"/>
              </w:rPr>
            </w:pPr>
            <w:r>
              <w:rPr>
                <w:color w:val="000000"/>
                <w:sz w:val="24"/>
                <w:szCs w:val="24"/>
                <w:highlight w:val="white"/>
              </w:rPr>
              <w:t xml:space="preserve">64107, м. </w:t>
            </w:r>
            <w:r>
              <w:rPr>
                <w:color w:val="000000"/>
                <w:sz w:val="24"/>
                <w:szCs w:val="24"/>
                <w:highlight w:val="white"/>
              </w:rPr>
              <w:t>Первомайський, вул. Дорожня, 2</w:t>
            </w:r>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B68677" w14:textId="77777777" w:rsidR="00583D67" w:rsidRDefault="00FB0ABB">
            <w:pPr>
              <w:widowControl w:val="0"/>
              <w:rPr>
                <w:color w:val="000000"/>
                <w:sz w:val="24"/>
                <w:szCs w:val="24"/>
                <w:highlight w:val="white"/>
              </w:rPr>
            </w:pPr>
            <w:r>
              <w:rPr>
                <w:color w:val="1F1F1F"/>
                <w:sz w:val="24"/>
                <w:szCs w:val="24"/>
                <w:highlight w:val="white"/>
              </w:rPr>
              <w:t>10.61 Виробництво продуктів борошномельно-круп’яної промисловості</w:t>
            </w:r>
          </w:p>
        </w:tc>
      </w:tr>
      <w:tr w:rsidR="00583D67" w14:paraId="284FEBF0" w14:textId="77777777">
        <w:tc>
          <w:tcPr>
            <w:tcW w:w="506" w:type="dxa"/>
            <w:tcBorders>
              <w:right w:val="single" w:sz="4" w:space="0" w:color="000000"/>
            </w:tcBorders>
          </w:tcPr>
          <w:p w14:paraId="21ACBAF0" w14:textId="77777777" w:rsidR="00583D67" w:rsidRDefault="00FB0ABB">
            <w:pPr>
              <w:widowControl w:val="0"/>
              <w:jc w:val="center"/>
              <w:rPr>
                <w:color w:val="000000"/>
                <w:sz w:val="24"/>
                <w:szCs w:val="24"/>
              </w:rPr>
            </w:pPr>
            <w:r>
              <w:rPr>
                <w:color w:val="000000"/>
                <w:sz w:val="24"/>
                <w:szCs w:val="24"/>
              </w:rPr>
              <w:t>4.</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8C51B7" w14:textId="77777777" w:rsidR="00583D67" w:rsidRDefault="00FB0ABB">
            <w:pPr>
              <w:widowControl w:val="0"/>
              <w:rPr>
                <w:color w:val="000000"/>
                <w:sz w:val="24"/>
                <w:szCs w:val="24"/>
              </w:rPr>
            </w:pPr>
            <w:r>
              <w:rPr>
                <w:color w:val="000000"/>
                <w:sz w:val="24"/>
                <w:szCs w:val="24"/>
              </w:rPr>
              <w:t xml:space="preserve"> ПП «Екіпаж»</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7D316" w14:textId="77777777" w:rsidR="00583D67" w:rsidRDefault="00FB0ABB">
            <w:pPr>
              <w:widowControl w:val="0"/>
              <w:rPr>
                <w:color w:val="000000"/>
                <w:sz w:val="24"/>
                <w:szCs w:val="24"/>
                <w:highlight w:val="white"/>
              </w:rPr>
            </w:pPr>
            <w:r>
              <w:rPr>
                <w:color w:val="000000"/>
                <w:sz w:val="24"/>
                <w:szCs w:val="24"/>
                <w:highlight w:val="white"/>
              </w:rPr>
              <w:t>64107, м. Первомайський, вул. Дорожня, 28</w:t>
            </w:r>
          </w:p>
          <w:p w14:paraId="36D9EBB4" w14:textId="77777777" w:rsidR="00583D67" w:rsidRDefault="00FB0ABB">
            <w:pPr>
              <w:widowControl w:val="0"/>
              <w:rPr>
                <w:color w:val="000000"/>
                <w:sz w:val="24"/>
                <w:szCs w:val="24"/>
                <w:highlight w:val="white"/>
              </w:rPr>
            </w:pPr>
            <w:hyperlink r:id="rId15">
              <w:r>
                <w:rPr>
                  <w:color w:val="1155CC"/>
                  <w:sz w:val="24"/>
                  <w:szCs w:val="24"/>
                  <w:highlight w:val="white"/>
                  <w:u w:val="single"/>
                </w:rPr>
                <w:t>https://oknaekipazh.com.ua/</w:t>
              </w:r>
            </w:hyperlink>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3423D7" w14:textId="77777777" w:rsidR="00583D67" w:rsidRDefault="00FB0ABB">
            <w:pPr>
              <w:widowControl w:val="0"/>
              <w:rPr>
                <w:color w:val="000000"/>
                <w:sz w:val="24"/>
                <w:szCs w:val="24"/>
                <w:highlight w:val="white"/>
              </w:rPr>
            </w:pPr>
            <w:r>
              <w:rPr>
                <w:color w:val="1F1F1F"/>
                <w:sz w:val="24"/>
                <w:szCs w:val="24"/>
                <w:highlight w:val="white"/>
              </w:rPr>
              <w:t xml:space="preserve">22.23 Виробництво </w:t>
            </w:r>
            <w:r>
              <w:rPr>
                <w:color w:val="1F1F1F"/>
                <w:sz w:val="24"/>
                <w:szCs w:val="24"/>
                <w:highlight w:val="white"/>
              </w:rPr>
              <w:t>будівельних виробів із пластмас</w:t>
            </w:r>
          </w:p>
        </w:tc>
      </w:tr>
      <w:tr w:rsidR="00583D67" w14:paraId="337C8FC1" w14:textId="77777777">
        <w:tc>
          <w:tcPr>
            <w:tcW w:w="506" w:type="dxa"/>
            <w:tcBorders>
              <w:right w:val="single" w:sz="4" w:space="0" w:color="000000"/>
            </w:tcBorders>
          </w:tcPr>
          <w:p w14:paraId="1D1B2131" w14:textId="77777777" w:rsidR="00583D67" w:rsidRDefault="00FB0ABB">
            <w:pPr>
              <w:widowControl w:val="0"/>
              <w:jc w:val="center"/>
              <w:rPr>
                <w:color w:val="000000"/>
                <w:sz w:val="24"/>
                <w:szCs w:val="24"/>
              </w:rPr>
            </w:pPr>
            <w:r>
              <w:rPr>
                <w:color w:val="000000"/>
                <w:sz w:val="24"/>
                <w:szCs w:val="24"/>
              </w:rPr>
              <w:t>5.</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D527D3" w14:textId="77777777" w:rsidR="00583D67" w:rsidRDefault="00FB0ABB">
            <w:pPr>
              <w:widowControl w:val="0"/>
              <w:rPr>
                <w:color w:val="000000"/>
                <w:sz w:val="24"/>
                <w:szCs w:val="24"/>
              </w:rPr>
            </w:pPr>
            <w:r>
              <w:rPr>
                <w:color w:val="000000"/>
                <w:sz w:val="24"/>
                <w:szCs w:val="24"/>
              </w:rPr>
              <w:t>ТОВ «Лихачовський елеватор»</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58704" w14:textId="77777777" w:rsidR="00583D67" w:rsidRDefault="00FB0ABB">
            <w:pPr>
              <w:widowControl w:val="0"/>
              <w:rPr>
                <w:color w:val="000000"/>
                <w:sz w:val="24"/>
                <w:szCs w:val="24"/>
                <w:highlight w:val="white"/>
              </w:rPr>
            </w:pPr>
            <w:r>
              <w:rPr>
                <w:color w:val="000000"/>
                <w:sz w:val="24"/>
                <w:szCs w:val="24"/>
                <w:highlight w:val="white"/>
              </w:rPr>
              <w:t>64107, м. Первомайський,</w:t>
            </w:r>
          </w:p>
          <w:p w14:paraId="01F99B98" w14:textId="77777777" w:rsidR="00583D67" w:rsidRDefault="00FB0ABB">
            <w:pPr>
              <w:widowControl w:val="0"/>
              <w:rPr>
                <w:color w:val="000000"/>
                <w:sz w:val="24"/>
                <w:szCs w:val="24"/>
                <w:highlight w:val="white"/>
              </w:rPr>
            </w:pPr>
            <w:r>
              <w:rPr>
                <w:color w:val="000000"/>
                <w:sz w:val="24"/>
                <w:szCs w:val="24"/>
                <w:highlight w:val="white"/>
              </w:rPr>
              <w:t>провулок Лісозахисний, 8</w:t>
            </w:r>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D2C280" w14:textId="77777777" w:rsidR="00583D67" w:rsidRDefault="00FB0ABB">
            <w:pPr>
              <w:widowControl w:val="0"/>
              <w:rPr>
                <w:color w:val="1F1F1F"/>
                <w:sz w:val="24"/>
                <w:szCs w:val="24"/>
                <w:highlight w:val="white"/>
              </w:rPr>
            </w:pPr>
            <w:r>
              <w:rPr>
                <w:color w:val="1F1F1F"/>
                <w:sz w:val="24"/>
                <w:szCs w:val="24"/>
                <w:highlight w:val="white"/>
              </w:rPr>
              <w:t>52.10 Складське господарство</w:t>
            </w:r>
          </w:p>
        </w:tc>
      </w:tr>
      <w:tr w:rsidR="00583D67" w14:paraId="2FB81033" w14:textId="77777777">
        <w:tc>
          <w:tcPr>
            <w:tcW w:w="506" w:type="dxa"/>
            <w:tcBorders>
              <w:right w:val="single" w:sz="4" w:space="0" w:color="000000"/>
            </w:tcBorders>
          </w:tcPr>
          <w:p w14:paraId="4CA3B521" w14:textId="77777777" w:rsidR="00583D67" w:rsidRDefault="00FB0ABB">
            <w:pPr>
              <w:widowControl w:val="0"/>
              <w:jc w:val="center"/>
              <w:rPr>
                <w:color w:val="000000"/>
                <w:sz w:val="24"/>
                <w:szCs w:val="24"/>
              </w:rPr>
            </w:pPr>
            <w:r>
              <w:rPr>
                <w:color w:val="000000"/>
                <w:sz w:val="24"/>
                <w:szCs w:val="24"/>
              </w:rPr>
              <w:t>6.</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68A0E9" w14:textId="77777777" w:rsidR="00583D67" w:rsidRDefault="00FB0ABB">
            <w:pPr>
              <w:widowControl w:val="0"/>
              <w:rPr>
                <w:color w:val="000000"/>
                <w:sz w:val="24"/>
                <w:szCs w:val="24"/>
              </w:rPr>
            </w:pPr>
            <w:r>
              <w:rPr>
                <w:color w:val="000000"/>
                <w:sz w:val="24"/>
                <w:szCs w:val="24"/>
              </w:rPr>
              <w:t>ТОВ «Факторіал К»</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1D008" w14:textId="77777777" w:rsidR="00583D67" w:rsidRDefault="00FB0ABB">
            <w:pPr>
              <w:widowControl w:val="0"/>
              <w:rPr>
                <w:color w:val="000000"/>
                <w:sz w:val="24"/>
                <w:szCs w:val="24"/>
                <w:highlight w:val="white"/>
              </w:rPr>
            </w:pPr>
            <w:r>
              <w:rPr>
                <w:color w:val="000000"/>
                <w:sz w:val="24"/>
                <w:szCs w:val="24"/>
                <w:highlight w:val="white"/>
              </w:rPr>
              <w:t>64107, м. Первомайський,</w:t>
            </w:r>
          </w:p>
          <w:p w14:paraId="76C67E06" w14:textId="77777777" w:rsidR="00583D67" w:rsidRDefault="00FB0ABB">
            <w:pPr>
              <w:widowControl w:val="0"/>
              <w:rPr>
                <w:color w:val="000000"/>
                <w:sz w:val="24"/>
                <w:szCs w:val="24"/>
                <w:highlight w:val="white"/>
              </w:rPr>
            </w:pPr>
            <w:r>
              <w:rPr>
                <w:color w:val="000000"/>
                <w:sz w:val="24"/>
                <w:szCs w:val="24"/>
                <w:highlight w:val="white"/>
              </w:rPr>
              <w:t>вул. Польова, 8</w:t>
            </w:r>
          </w:p>
          <w:p w14:paraId="37DD9215" w14:textId="77777777" w:rsidR="00583D67" w:rsidRDefault="00FB0ABB">
            <w:pPr>
              <w:widowControl w:val="0"/>
              <w:rPr>
                <w:color w:val="000000"/>
                <w:sz w:val="24"/>
                <w:szCs w:val="24"/>
                <w:highlight w:val="white"/>
              </w:rPr>
            </w:pPr>
            <w:r>
              <w:rPr>
                <w:color w:val="000000"/>
                <w:sz w:val="24"/>
                <w:szCs w:val="24"/>
                <w:highlight w:val="white"/>
              </w:rPr>
              <w:t>https://factorialk.com/</w:t>
            </w:r>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A0AAB" w14:textId="77777777" w:rsidR="00583D67" w:rsidRDefault="00FB0ABB">
            <w:pPr>
              <w:widowControl w:val="0"/>
              <w:rPr>
                <w:sz w:val="24"/>
                <w:szCs w:val="24"/>
                <w:highlight w:val="white"/>
              </w:rPr>
            </w:pPr>
            <w:hyperlink r:id="rId16">
              <w:r>
                <w:rPr>
                  <w:sz w:val="24"/>
                  <w:szCs w:val="24"/>
                  <w:highlight w:val="white"/>
                </w:rPr>
                <w:t>25.62 Механічне оброблення металевих виробів</w:t>
              </w:r>
            </w:hyperlink>
          </w:p>
        </w:tc>
      </w:tr>
      <w:tr w:rsidR="00583D67" w14:paraId="7E99CB04" w14:textId="77777777">
        <w:tc>
          <w:tcPr>
            <w:tcW w:w="506" w:type="dxa"/>
            <w:tcBorders>
              <w:right w:val="single" w:sz="4" w:space="0" w:color="000000"/>
            </w:tcBorders>
          </w:tcPr>
          <w:p w14:paraId="43523258" w14:textId="77777777" w:rsidR="00583D67" w:rsidRDefault="00FB0ABB">
            <w:pPr>
              <w:widowControl w:val="0"/>
              <w:jc w:val="center"/>
              <w:rPr>
                <w:color w:val="000000"/>
                <w:sz w:val="24"/>
                <w:szCs w:val="24"/>
              </w:rPr>
            </w:pPr>
            <w:r>
              <w:rPr>
                <w:color w:val="000000"/>
                <w:sz w:val="24"/>
                <w:szCs w:val="24"/>
              </w:rPr>
              <w:lastRenderedPageBreak/>
              <w:t>7.</w:t>
            </w:r>
          </w:p>
        </w:tc>
        <w:tc>
          <w:tcPr>
            <w:tcW w:w="21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22E30" w14:textId="77777777" w:rsidR="00583D67" w:rsidRDefault="00FB0ABB">
            <w:pPr>
              <w:widowControl w:val="0"/>
              <w:rPr>
                <w:color w:val="000000"/>
                <w:sz w:val="24"/>
                <w:szCs w:val="24"/>
              </w:rPr>
            </w:pPr>
            <w:r>
              <w:rPr>
                <w:color w:val="000000"/>
                <w:sz w:val="24"/>
                <w:szCs w:val="24"/>
              </w:rPr>
              <w:t>ПКП «Тепломережі»</w:t>
            </w:r>
          </w:p>
        </w:tc>
        <w:tc>
          <w:tcPr>
            <w:tcW w:w="36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92C792" w14:textId="77777777" w:rsidR="00583D67" w:rsidRDefault="00FB0ABB">
            <w:pPr>
              <w:widowControl w:val="0"/>
              <w:rPr>
                <w:color w:val="000000"/>
                <w:sz w:val="24"/>
                <w:szCs w:val="24"/>
                <w:highlight w:val="white"/>
              </w:rPr>
            </w:pPr>
            <w:r>
              <w:rPr>
                <w:color w:val="000000"/>
                <w:sz w:val="24"/>
                <w:szCs w:val="24"/>
              </w:rPr>
              <w:t xml:space="preserve">64102, </w:t>
            </w:r>
            <w:r>
              <w:rPr>
                <w:color w:val="000000"/>
                <w:sz w:val="24"/>
                <w:szCs w:val="24"/>
                <w:highlight w:val="white"/>
              </w:rPr>
              <w:t>м. Первомайський, ½ м-н, дитячий садок №9</w:t>
            </w:r>
          </w:p>
          <w:p w14:paraId="21FF079B" w14:textId="77777777" w:rsidR="00583D67" w:rsidRDefault="00FB0ABB">
            <w:pPr>
              <w:widowControl w:val="0"/>
              <w:rPr>
                <w:color w:val="000000"/>
                <w:sz w:val="24"/>
                <w:szCs w:val="24"/>
                <w:highlight w:val="white"/>
              </w:rPr>
            </w:pPr>
            <w:hyperlink r:id="rId17">
              <w:r>
                <w:rPr>
                  <w:color w:val="1155CC"/>
                  <w:sz w:val="24"/>
                  <w:szCs w:val="24"/>
                  <w:highlight w:val="white"/>
                  <w:u w:val="single"/>
                </w:rPr>
                <w:t>http://pkpts.com.ua/</w:t>
              </w:r>
            </w:hyperlink>
          </w:p>
        </w:tc>
        <w:tc>
          <w:tcPr>
            <w:tcW w:w="33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D3776F" w14:textId="77777777" w:rsidR="00583D67" w:rsidRDefault="00FB0ABB">
            <w:pPr>
              <w:widowControl w:val="0"/>
              <w:rPr>
                <w:color w:val="000000"/>
                <w:sz w:val="24"/>
                <w:szCs w:val="24"/>
              </w:rPr>
            </w:pPr>
            <w:r>
              <w:rPr>
                <w:color w:val="1F1F1F"/>
                <w:sz w:val="24"/>
                <w:szCs w:val="24"/>
                <w:highlight w:val="white"/>
              </w:rPr>
              <w:t xml:space="preserve">35.30 Постачання пари, </w:t>
            </w:r>
            <w:r>
              <w:rPr>
                <w:color w:val="1F1F1F"/>
                <w:sz w:val="24"/>
                <w:szCs w:val="24"/>
                <w:highlight w:val="white"/>
              </w:rPr>
              <w:t>гарячої води та кондиційованого повітря</w:t>
            </w:r>
          </w:p>
        </w:tc>
      </w:tr>
    </w:tbl>
    <w:p w14:paraId="6D0E55A8" w14:textId="77777777" w:rsidR="00583D67" w:rsidRDefault="00583D67">
      <w:pPr>
        <w:widowControl w:val="0"/>
        <w:spacing w:after="0" w:line="240" w:lineRule="auto"/>
        <w:rPr>
          <w:sz w:val="24"/>
          <w:szCs w:val="24"/>
        </w:rPr>
      </w:pPr>
    </w:p>
    <w:p w14:paraId="59F8FBF3" w14:textId="77777777" w:rsidR="00583D67" w:rsidRDefault="00FB0ABB">
      <w:pPr>
        <w:widowControl w:val="0"/>
        <w:shd w:val="clear" w:color="auto" w:fill="FFFFFF"/>
        <w:spacing w:after="0" w:line="276" w:lineRule="auto"/>
        <w:ind w:firstLine="709"/>
        <w:jc w:val="both"/>
        <w:rPr>
          <w:color w:val="1F1F1F"/>
          <w:sz w:val="28"/>
          <w:szCs w:val="28"/>
          <w:highlight w:val="white"/>
        </w:rPr>
      </w:pPr>
      <w:r>
        <w:rPr>
          <w:color w:val="292929"/>
          <w:sz w:val="28"/>
          <w:szCs w:val="28"/>
        </w:rPr>
        <w:t xml:space="preserve">Як бачимо з табл. 1.15, три з семи представлених промислових підприємств основним видом економічної діяльності визначають </w:t>
      </w:r>
      <w:r>
        <w:rPr>
          <w:color w:val="1F1F1F"/>
          <w:sz w:val="28"/>
          <w:szCs w:val="28"/>
          <w:highlight w:val="white"/>
        </w:rPr>
        <w:t>виробництво продуктів борошномельно-круп’яної промисловості, що є логічним продовженням ланц</w:t>
      </w:r>
      <w:r>
        <w:rPr>
          <w:color w:val="1F1F1F"/>
          <w:sz w:val="28"/>
          <w:szCs w:val="28"/>
          <w:highlight w:val="white"/>
        </w:rPr>
        <w:t>южка доданої вартості, починаючи з підприємств сільського господарства, які потужно представлені в громаді.</w:t>
      </w:r>
    </w:p>
    <w:p w14:paraId="3FE68519" w14:textId="77777777" w:rsidR="00583D67" w:rsidRDefault="00FB0ABB">
      <w:pPr>
        <w:widowControl w:val="0"/>
        <w:shd w:val="clear" w:color="auto" w:fill="FFFFFF"/>
        <w:spacing w:after="0" w:line="276" w:lineRule="auto"/>
        <w:ind w:firstLine="709"/>
        <w:jc w:val="both"/>
        <w:rPr>
          <w:color w:val="292929"/>
          <w:sz w:val="28"/>
          <w:szCs w:val="28"/>
        </w:rPr>
      </w:pPr>
      <w:r>
        <w:rPr>
          <w:color w:val="292929"/>
          <w:sz w:val="28"/>
          <w:szCs w:val="28"/>
        </w:rPr>
        <w:t>Більш детальний опис найбільших підприємств громади подано нижче.</w:t>
      </w:r>
      <w:r>
        <w:rPr>
          <w:noProof/>
          <w:lang w:val="en-US" w:eastAsia="en-US"/>
        </w:rPr>
        <w:drawing>
          <wp:anchor distT="114300" distB="114300" distL="114300" distR="114300" simplePos="0" relativeHeight="251658240" behindDoc="0" locked="0" layoutInCell="1" hidden="0" allowOverlap="1" wp14:anchorId="027E3622" wp14:editId="3EEF7943">
            <wp:simplePos x="0" y="0"/>
            <wp:positionH relativeFrom="column">
              <wp:posOffset>19053</wp:posOffset>
            </wp:positionH>
            <wp:positionV relativeFrom="paragraph">
              <wp:posOffset>323850</wp:posOffset>
            </wp:positionV>
            <wp:extent cx="1144463" cy="1098684"/>
            <wp:effectExtent l="0" t="0" r="0" b="0"/>
            <wp:wrapSquare wrapText="bothSides" distT="114300" distB="114300" distL="114300" distR="11430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144463" cy="1098684"/>
                    </a:xfrm>
                    <a:prstGeom prst="rect">
                      <a:avLst/>
                    </a:prstGeom>
                    <a:ln/>
                  </pic:spPr>
                </pic:pic>
              </a:graphicData>
            </a:graphic>
          </wp:anchor>
        </w:drawing>
      </w:r>
    </w:p>
    <w:p w14:paraId="098CF889" w14:textId="77777777" w:rsidR="00583D67" w:rsidRDefault="00FB0ABB">
      <w:pPr>
        <w:widowControl w:val="0"/>
        <w:shd w:val="clear" w:color="auto" w:fill="FFFFFF"/>
        <w:spacing w:after="0" w:line="276" w:lineRule="auto"/>
        <w:ind w:firstLine="709"/>
        <w:jc w:val="both"/>
        <w:rPr>
          <w:color w:val="000000"/>
          <w:sz w:val="28"/>
          <w:szCs w:val="28"/>
        </w:rPr>
      </w:pPr>
      <w:r>
        <w:rPr>
          <w:color w:val="000000"/>
          <w:sz w:val="28"/>
          <w:szCs w:val="28"/>
        </w:rPr>
        <w:t xml:space="preserve">ТОВ Комерційно-виробнича фірма «Рома», що спеціалізується на виробництві борошна </w:t>
      </w:r>
      <w:r>
        <w:rPr>
          <w:color w:val="000000"/>
          <w:sz w:val="28"/>
          <w:szCs w:val="28"/>
        </w:rPr>
        <w:t>та хлібобулочних виробів, прийомі та переробці зерна, стабільно працює на ринку України з серпня 1995 року. Підприємство має свій автопарк, що сприяє розширенню географії збуту борошна і хлібобулочних виробів, а також забезпеченню своєчасної доставки проду</w:t>
      </w:r>
      <w:r>
        <w:rPr>
          <w:color w:val="000000"/>
          <w:sz w:val="28"/>
          <w:szCs w:val="28"/>
        </w:rPr>
        <w:t>кції до торгових точок.</w:t>
      </w:r>
    </w:p>
    <w:p w14:paraId="00275B31" w14:textId="77777777" w:rsidR="00583D67" w:rsidRDefault="00FB0ABB">
      <w:pPr>
        <w:widowControl w:val="0"/>
        <w:shd w:val="clear" w:color="auto" w:fill="FFFFFF"/>
        <w:spacing w:after="0" w:line="276" w:lineRule="auto"/>
        <w:ind w:firstLine="709"/>
        <w:jc w:val="both"/>
        <w:rPr>
          <w:color w:val="000000"/>
          <w:sz w:val="28"/>
          <w:szCs w:val="28"/>
        </w:rPr>
      </w:pPr>
      <w:r>
        <w:rPr>
          <w:color w:val="000000"/>
          <w:sz w:val="28"/>
          <w:szCs w:val="28"/>
        </w:rPr>
        <w:t xml:space="preserve">Виробничі потужності КВФ «Рома» дозволяють за добу виробляти до 420 тонн борошна. Підприємство спеціалізується на прийомі, переробці та </w:t>
      </w:r>
      <w:r>
        <w:rPr>
          <w:sz w:val="28"/>
          <w:szCs w:val="28"/>
        </w:rPr>
        <w:t>зберіганні</w:t>
      </w:r>
      <w:r>
        <w:rPr>
          <w:color w:val="000000"/>
          <w:sz w:val="28"/>
          <w:szCs w:val="28"/>
        </w:rPr>
        <w:t xml:space="preserve"> зернових культур, а також на відвантаженні автомобільним і залізничним транспортом. Потенційна потужність підприємства складає 100 тонн хлібобулочних виробів. В асортименті хлібобулочної продукції, що виробляється, більше ніж 100 найменувань.</w:t>
      </w:r>
    </w:p>
    <w:p w14:paraId="00E21BDB" w14:textId="77777777" w:rsidR="00583D67" w:rsidRDefault="00FB0ABB">
      <w:pPr>
        <w:widowControl w:val="0"/>
        <w:shd w:val="clear" w:color="auto" w:fill="FFFFFF"/>
        <w:spacing w:after="0" w:line="276" w:lineRule="auto"/>
        <w:ind w:firstLine="709"/>
        <w:jc w:val="both"/>
        <w:rPr>
          <w:color w:val="000000"/>
          <w:sz w:val="28"/>
          <w:szCs w:val="28"/>
        </w:rPr>
      </w:pPr>
      <w:r>
        <w:rPr>
          <w:color w:val="000000"/>
          <w:sz w:val="28"/>
          <w:szCs w:val="28"/>
        </w:rPr>
        <w:t>Підприємство</w:t>
      </w:r>
      <w:r>
        <w:rPr>
          <w:color w:val="000000"/>
          <w:sz w:val="28"/>
          <w:szCs w:val="28"/>
        </w:rPr>
        <w:t xml:space="preserve"> випускає продукцію з натуральної та екологічно чистої сировини. Розширення асортименту та якості продукції дозволяє постійно збільшувати об</w:t>
      </w:r>
      <w:r>
        <w:rPr>
          <w:sz w:val="28"/>
          <w:szCs w:val="28"/>
        </w:rPr>
        <w:t>сяг</w:t>
      </w:r>
      <w:r>
        <w:rPr>
          <w:color w:val="000000"/>
          <w:sz w:val="28"/>
          <w:szCs w:val="28"/>
        </w:rPr>
        <w:t>и її реалізації. Обладнана сучасним обладнанням лабораторія контролює всі стадії виробництва від надходження сиро</w:t>
      </w:r>
      <w:r>
        <w:rPr>
          <w:color w:val="000000"/>
          <w:sz w:val="28"/>
          <w:szCs w:val="28"/>
        </w:rPr>
        <w:t>вини до випуску готової продукції.</w:t>
      </w:r>
    </w:p>
    <w:p w14:paraId="7D5344BF" w14:textId="77777777" w:rsidR="00583D67" w:rsidRDefault="00FB0ABB">
      <w:pPr>
        <w:widowControl w:val="0"/>
        <w:shd w:val="clear" w:color="auto" w:fill="FFFFFF"/>
        <w:spacing w:after="0" w:line="276" w:lineRule="auto"/>
        <w:ind w:firstLine="709"/>
        <w:jc w:val="both"/>
        <w:rPr>
          <w:color w:val="292929"/>
          <w:sz w:val="28"/>
          <w:szCs w:val="28"/>
        </w:rPr>
      </w:pPr>
      <w:r>
        <w:rPr>
          <w:color w:val="000000"/>
          <w:sz w:val="28"/>
          <w:szCs w:val="28"/>
        </w:rPr>
        <w:t>Продукція КПФ "Рома" реалізується в усіх областях України. Борошно відмінної якості поставляється в низку найбільших хлібозаводів на</w:t>
      </w:r>
      <w:r>
        <w:rPr>
          <w:color w:val="292929"/>
          <w:sz w:val="28"/>
          <w:szCs w:val="28"/>
        </w:rPr>
        <w:t>шої країни, а також Грузію, Об’єднані Арабські Емірати, Ізраїль, Палестину, Союз Коморськ</w:t>
      </w:r>
      <w:r>
        <w:rPr>
          <w:color w:val="292929"/>
          <w:sz w:val="28"/>
          <w:szCs w:val="28"/>
        </w:rPr>
        <w:t>их Островів, Джибуті, Королівство Саудівська Аравія, Сомалі, Кенія, Танзанія, Конго, ПАР, Того Гану, Бенін, Венесуелу, Китай, Молдову, Словаччину, Польщу, Литву, Мальту, Ірак, Туреччину, Чехію, Німеччину, Кіпр та інші країни.</w:t>
      </w:r>
    </w:p>
    <w:p w14:paraId="7E8157B2" w14:textId="77777777" w:rsidR="00583D67" w:rsidRDefault="00FB0ABB">
      <w:pPr>
        <w:widowControl w:val="0"/>
        <w:shd w:val="clear" w:color="auto" w:fill="FFFFFF"/>
        <w:spacing w:after="0" w:line="276" w:lineRule="auto"/>
        <w:ind w:firstLine="709"/>
        <w:jc w:val="both"/>
        <w:rPr>
          <w:color w:val="202124"/>
          <w:sz w:val="28"/>
          <w:szCs w:val="28"/>
        </w:rPr>
      </w:pPr>
      <w:r>
        <w:rPr>
          <w:color w:val="292929"/>
          <w:sz w:val="28"/>
          <w:szCs w:val="28"/>
        </w:rPr>
        <w:t>Чистий прибуток в 2022р. стано</w:t>
      </w:r>
      <w:r>
        <w:rPr>
          <w:color w:val="292929"/>
          <w:sz w:val="28"/>
          <w:szCs w:val="28"/>
        </w:rPr>
        <w:t xml:space="preserve">вив </w:t>
      </w:r>
      <w:r>
        <w:rPr>
          <w:color w:val="292929"/>
          <w:sz w:val="28"/>
          <w:szCs w:val="28"/>
          <w:highlight w:val="white"/>
        </w:rPr>
        <w:t>62 871 000</w:t>
      </w:r>
      <w:r>
        <w:rPr>
          <w:color w:val="202124"/>
          <w:sz w:val="28"/>
          <w:szCs w:val="28"/>
        </w:rPr>
        <w:t xml:space="preserve"> грн; кількість працюючих 1060 осіб.</w:t>
      </w:r>
    </w:p>
    <w:p w14:paraId="430E3416" w14:textId="77777777" w:rsidR="00583D67" w:rsidRDefault="00583D67">
      <w:pPr>
        <w:widowControl w:val="0"/>
        <w:shd w:val="clear" w:color="auto" w:fill="FFFFFF"/>
        <w:spacing w:after="0" w:line="276" w:lineRule="auto"/>
        <w:ind w:firstLine="709"/>
        <w:jc w:val="both"/>
        <w:rPr>
          <w:color w:val="202124"/>
          <w:sz w:val="28"/>
          <w:szCs w:val="28"/>
        </w:rPr>
      </w:pPr>
    </w:p>
    <w:p w14:paraId="12F1038A" w14:textId="77777777" w:rsidR="00583D67" w:rsidRDefault="00FB0ABB">
      <w:pPr>
        <w:widowControl w:val="0"/>
        <w:shd w:val="clear" w:color="auto" w:fill="FFFFFF"/>
        <w:spacing w:after="0" w:line="276" w:lineRule="auto"/>
        <w:ind w:firstLine="709"/>
        <w:jc w:val="both"/>
        <w:rPr>
          <w:color w:val="202124"/>
          <w:sz w:val="28"/>
          <w:szCs w:val="28"/>
        </w:rPr>
      </w:pPr>
      <w:r>
        <w:rPr>
          <w:b/>
          <w:color w:val="202124"/>
          <w:sz w:val="28"/>
          <w:szCs w:val="28"/>
        </w:rPr>
        <w:t>Компанія «ТЕРРА»</w:t>
      </w:r>
      <w:r>
        <w:rPr>
          <w:color w:val="202124"/>
          <w:sz w:val="28"/>
          <w:szCs w:val="28"/>
        </w:rPr>
        <w:t xml:space="preserve"> виробляє натуральні продукти харчування на основі зернових, а також бобових культур з 1998 року.</w:t>
      </w:r>
      <w:r>
        <w:rPr>
          <w:noProof/>
          <w:lang w:val="en-US" w:eastAsia="en-US"/>
        </w:rPr>
        <w:drawing>
          <wp:anchor distT="114300" distB="114300" distL="114300" distR="114300" simplePos="0" relativeHeight="251659264" behindDoc="0" locked="0" layoutInCell="1" hidden="0" allowOverlap="1" wp14:anchorId="040BE10D" wp14:editId="56C574CE">
            <wp:simplePos x="0" y="0"/>
            <wp:positionH relativeFrom="column">
              <wp:posOffset>3</wp:posOffset>
            </wp:positionH>
            <wp:positionV relativeFrom="paragraph">
              <wp:posOffset>3234</wp:posOffset>
            </wp:positionV>
            <wp:extent cx="1167765" cy="1219200"/>
            <wp:effectExtent l="0" t="0" r="0" b="0"/>
            <wp:wrapSquare wrapText="bothSides" distT="114300" distB="114300" distL="114300" distR="11430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l="8092" t="-5425" r="6505" b="5425"/>
                    <a:stretch>
                      <a:fillRect/>
                    </a:stretch>
                  </pic:blipFill>
                  <pic:spPr>
                    <a:xfrm>
                      <a:off x="0" y="0"/>
                      <a:ext cx="1167765" cy="1219200"/>
                    </a:xfrm>
                    <a:prstGeom prst="rect">
                      <a:avLst/>
                    </a:prstGeom>
                    <a:ln/>
                  </pic:spPr>
                </pic:pic>
              </a:graphicData>
            </a:graphic>
          </wp:anchor>
        </w:drawing>
      </w:r>
    </w:p>
    <w:p w14:paraId="43218CEA" w14:textId="77777777" w:rsidR="00583D67" w:rsidRDefault="00FB0ABB">
      <w:pPr>
        <w:widowControl w:val="0"/>
        <w:shd w:val="clear" w:color="auto" w:fill="FFFFFF"/>
        <w:spacing w:after="0" w:line="276" w:lineRule="auto"/>
        <w:ind w:firstLine="709"/>
        <w:jc w:val="both"/>
        <w:rPr>
          <w:color w:val="202124"/>
          <w:sz w:val="28"/>
          <w:szCs w:val="28"/>
        </w:rPr>
      </w:pPr>
      <w:r>
        <w:rPr>
          <w:color w:val="202124"/>
          <w:sz w:val="28"/>
          <w:szCs w:val="28"/>
        </w:rPr>
        <w:t>Завдяки використанню сучасного обладнання та налагодженому технологічному циклу продукція</w:t>
      </w:r>
      <w:r>
        <w:rPr>
          <w:color w:val="202124"/>
          <w:sz w:val="28"/>
          <w:szCs w:val="28"/>
        </w:rPr>
        <w:t xml:space="preserve"> компанії відповідає світовим стандартам якості.</w:t>
      </w:r>
    </w:p>
    <w:p w14:paraId="7927C74B" w14:textId="77777777" w:rsidR="00583D67" w:rsidRDefault="00FB0ABB">
      <w:pPr>
        <w:widowControl w:val="0"/>
        <w:shd w:val="clear" w:color="auto" w:fill="FFFFFF"/>
        <w:spacing w:after="0" w:line="276" w:lineRule="auto"/>
        <w:ind w:firstLine="709"/>
        <w:jc w:val="both"/>
        <w:rPr>
          <w:color w:val="202124"/>
          <w:sz w:val="28"/>
          <w:szCs w:val="28"/>
        </w:rPr>
      </w:pPr>
      <w:r>
        <w:rPr>
          <w:color w:val="202124"/>
          <w:sz w:val="28"/>
          <w:szCs w:val="28"/>
        </w:rPr>
        <w:t>На сьогодні, крім українського ринку, «ТЕРРА» поставляє продукцію ще в 61 країну світу. Це держави Європейського Союзу, а також США, ОАЕ, ПАР, Шрі-Ланка, Малайзія, Ліван і багато інших.</w:t>
      </w:r>
    </w:p>
    <w:p w14:paraId="061583BB" w14:textId="77777777" w:rsidR="00583D67" w:rsidRDefault="00FB0ABB">
      <w:pPr>
        <w:widowControl w:val="0"/>
        <w:shd w:val="clear" w:color="auto" w:fill="FFFFFF"/>
        <w:spacing w:after="0" w:line="276" w:lineRule="auto"/>
        <w:ind w:firstLine="709"/>
        <w:jc w:val="both"/>
        <w:rPr>
          <w:color w:val="202124"/>
          <w:sz w:val="28"/>
          <w:szCs w:val="28"/>
        </w:rPr>
      </w:pPr>
      <w:r>
        <w:rPr>
          <w:color w:val="202124"/>
          <w:sz w:val="28"/>
          <w:szCs w:val="28"/>
        </w:rPr>
        <w:t>Місія компанії – попу</w:t>
      </w:r>
      <w:r>
        <w:rPr>
          <w:color w:val="202124"/>
          <w:sz w:val="28"/>
          <w:szCs w:val="28"/>
        </w:rPr>
        <w:t>ляризація серед населення України та інших країн здорового способу життя і здорового харчування.</w:t>
      </w:r>
    </w:p>
    <w:p w14:paraId="026B5D9A" w14:textId="77777777" w:rsidR="00583D67" w:rsidRDefault="00FB0ABB">
      <w:pPr>
        <w:widowControl w:val="0"/>
        <w:shd w:val="clear" w:color="auto" w:fill="FFFFFF"/>
        <w:spacing w:after="0" w:line="276" w:lineRule="auto"/>
        <w:ind w:firstLine="709"/>
        <w:jc w:val="both"/>
        <w:rPr>
          <w:color w:val="202124"/>
          <w:sz w:val="28"/>
          <w:szCs w:val="28"/>
        </w:rPr>
      </w:pPr>
      <w:r>
        <w:rPr>
          <w:color w:val="202124"/>
          <w:sz w:val="28"/>
          <w:szCs w:val="28"/>
        </w:rPr>
        <w:t>Цілі компанії – розробляти і виробляти якісну, натуральну і корисну для здоров’я споживачів продукцію.</w:t>
      </w:r>
    </w:p>
    <w:p w14:paraId="6BF2870D" w14:textId="77777777" w:rsidR="00583D67" w:rsidRDefault="00FB0ABB">
      <w:pPr>
        <w:widowControl w:val="0"/>
        <w:shd w:val="clear" w:color="auto" w:fill="FFFFFF"/>
        <w:spacing w:after="0" w:line="276" w:lineRule="auto"/>
        <w:ind w:firstLine="709"/>
        <w:jc w:val="both"/>
        <w:rPr>
          <w:color w:val="202124"/>
          <w:sz w:val="28"/>
          <w:szCs w:val="28"/>
        </w:rPr>
      </w:pPr>
      <w:r>
        <w:rPr>
          <w:color w:val="292929"/>
          <w:sz w:val="28"/>
          <w:szCs w:val="28"/>
        </w:rPr>
        <w:t xml:space="preserve">Чистий прибуток в 2022р. становив </w:t>
      </w:r>
      <w:r>
        <w:rPr>
          <w:color w:val="292929"/>
          <w:sz w:val="28"/>
          <w:szCs w:val="28"/>
          <w:highlight w:val="white"/>
        </w:rPr>
        <w:t xml:space="preserve">18421000  </w:t>
      </w:r>
      <w:r>
        <w:rPr>
          <w:color w:val="202124"/>
          <w:sz w:val="28"/>
          <w:szCs w:val="28"/>
        </w:rPr>
        <w:t>грн; кількіс</w:t>
      </w:r>
      <w:r>
        <w:rPr>
          <w:color w:val="202124"/>
          <w:sz w:val="28"/>
          <w:szCs w:val="28"/>
        </w:rPr>
        <w:t>ть працюючих 270 осіб.</w:t>
      </w:r>
    </w:p>
    <w:p w14:paraId="52340113" w14:textId="77777777" w:rsidR="00583D67" w:rsidRDefault="00583D67">
      <w:pPr>
        <w:widowControl w:val="0"/>
        <w:shd w:val="clear" w:color="auto" w:fill="FFFFFF"/>
        <w:spacing w:after="0" w:line="276" w:lineRule="auto"/>
        <w:jc w:val="both"/>
        <w:rPr>
          <w:color w:val="202124"/>
          <w:sz w:val="28"/>
          <w:szCs w:val="28"/>
        </w:rPr>
      </w:pPr>
    </w:p>
    <w:p w14:paraId="301A1058" w14:textId="77777777" w:rsidR="00583D67" w:rsidRDefault="00FB0ABB">
      <w:pPr>
        <w:widowControl w:val="0"/>
        <w:tabs>
          <w:tab w:val="left" w:pos="1134"/>
        </w:tabs>
        <w:spacing w:after="0" w:line="276" w:lineRule="auto"/>
        <w:ind w:firstLine="709"/>
        <w:jc w:val="both"/>
        <w:rPr>
          <w:color w:val="000000"/>
          <w:sz w:val="28"/>
          <w:szCs w:val="28"/>
        </w:rPr>
      </w:pPr>
      <w:r>
        <w:rPr>
          <w:color w:val="000000"/>
          <w:sz w:val="28"/>
          <w:szCs w:val="28"/>
        </w:rPr>
        <w:t xml:space="preserve">Компанія “Екіпаж” спеціалізується на виготовленні різних світлопрозорих конструкцій, дверей і перегородок, фасадних систем. “Вікна Екіпаж” є одним з провідних підприємств на сході України по виробництву віконних конструкцій на базі </w:t>
      </w:r>
      <w:r>
        <w:rPr>
          <w:color w:val="000000"/>
          <w:sz w:val="28"/>
          <w:szCs w:val="28"/>
        </w:rPr>
        <w:t>металопластикових та алюмінієвих профілів.</w:t>
      </w:r>
      <w:r>
        <w:rPr>
          <w:noProof/>
          <w:lang w:val="en-US" w:eastAsia="en-US"/>
        </w:rPr>
        <w:drawing>
          <wp:anchor distT="114300" distB="114300" distL="114300" distR="114300" simplePos="0" relativeHeight="251660288" behindDoc="0" locked="0" layoutInCell="1" hidden="0" allowOverlap="1" wp14:anchorId="701EEECE" wp14:editId="6DBC4B38">
            <wp:simplePos x="0" y="0"/>
            <wp:positionH relativeFrom="column">
              <wp:posOffset>19052</wp:posOffset>
            </wp:positionH>
            <wp:positionV relativeFrom="paragraph">
              <wp:posOffset>206037</wp:posOffset>
            </wp:positionV>
            <wp:extent cx="2324987" cy="635983"/>
            <wp:effectExtent l="0" t="0" r="0" b="0"/>
            <wp:wrapSquare wrapText="bothSides" distT="114300" distB="11430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324987" cy="635983"/>
                    </a:xfrm>
                    <a:prstGeom prst="rect">
                      <a:avLst/>
                    </a:prstGeom>
                    <a:ln/>
                  </pic:spPr>
                </pic:pic>
              </a:graphicData>
            </a:graphic>
          </wp:anchor>
        </w:drawing>
      </w:r>
    </w:p>
    <w:p w14:paraId="72F1BCA8" w14:textId="77777777" w:rsidR="00583D67" w:rsidRDefault="00FB0ABB">
      <w:pPr>
        <w:widowControl w:val="0"/>
        <w:tabs>
          <w:tab w:val="left" w:pos="1134"/>
        </w:tabs>
        <w:spacing w:after="0" w:line="276" w:lineRule="auto"/>
        <w:ind w:firstLine="709"/>
        <w:jc w:val="both"/>
        <w:rPr>
          <w:color w:val="000000"/>
          <w:sz w:val="28"/>
          <w:szCs w:val="28"/>
        </w:rPr>
      </w:pPr>
      <w:r>
        <w:rPr>
          <w:color w:val="000000"/>
          <w:sz w:val="28"/>
          <w:szCs w:val="28"/>
        </w:rPr>
        <w:t>Компанія “Екіпаж”  – завод із замкнутим виробничим циклом. Всі готові конструкції виготовляються безпосередньо на підприємстві. В якості комплектуючих використовується продукція постачальників, які добре зарекоме</w:t>
      </w:r>
      <w:r>
        <w:rPr>
          <w:color w:val="000000"/>
          <w:sz w:val="28"/>
          <w:szCs w:val="28"/>
        </w:rPr>
        <w:t>ндували себе: німецького бренду Roto і українського Axor. Якість продукції відповідає найвищим європейським стандартам, в її складі немає шкідливих речовин.</w:t>
      </w:r>
    </w:p>
    <w:p w14:paraId="3EDF7E2E" w14:textId="77777777" w:rsidR="00583D67" w:rsidRDefault="00FB0ABB">
      <w:pPr>
        <w:widowControl w:val="0"/>
        <w:tabs>
          <w:tab w:val="left" w:pos="1134"/>
        </w:tabs>
        <w:spacing w:after="0" w:line="276" w:lineRule="auto"/>
        <w:ind w:firstLine="709"/>
        <w:jc w:val="both"/>
        <w:rPr>
          <w:color w:val="000000"/>
          <w:sz w:val="28"/>
          <w:szCs w:val="28"/>
        </w:rPr>
      </w:pPr>
      <w:r>
        <w:rPr>
          <w:color w:val="000000"/>
          <w:sz w:val="28"/>
          <w:szCs w:val="28"/>
        </w:rPr>
        <w:t>Головний продукт – металопластикові вікна. Крім цього компанія пропонує віконні конструкції на базі</w:t>
      </w:r>
      <w:r>
        <w:rPr>
          <w:color w:val="000000"/>
          <w:sz w:val="28"/>
          <w:szCs w:val="28"/>
        </w:rPr>
        <w:t xml:space="preserve"> алюмінієвого профілю, який використовується для фасадного скління, облаштування вентильованих фасадів, створення зимових садів і т.д. Доповнює асортимент така продукція:</w:t>
      </w:r>
    </w:p>
    <w:p w14:paraId="1EF87C03" w14:textId="77777777" w:rsidR="00583D67" w:rsidRDefault="00FB0ABB">
      <w:pPr>
        <w:widowControl w:val="0"/>
        <w:numPr>
          <w:ilvl w:val="0"/>
          <w:numId w:val="19"/>
        </w:numPr>
        <w:tabs>
          <w:tab w:val="left" w:pos="1134"/>
        </w:tabs>
        <w:spacing w:after="0" w:line="276" w:lineRule="auto"/>
        <w:ind w:left="0" w:firstLine="709"/>
        <w:rPr>
          <w:color w:val="000000"/>
          <w:sz w:val="28"/>
          <w:szCs w:val="28"/>
        </w:rPr>
      </w:pPr>
      <w:r>
        <w:rPr>
          <w:color w:val="000000"/>
          <w:sz w:val="28"/>
          <w:szCs w:val="28"/>
        </w:rPr>
        <w:t>різні види дверей, в тому числі металопластикові і металеві, вхідні, балконні і міжкі</w:t>
      </w:r>
      <w:r>
        <w:rPr>
          <w:color w:val="000000"/>
          <w:sz w:val="28"/>
          <w:szCs w:val="28"/>
        </w:rPr>
        <w:t>мнатні, орні і з розсувними системами;</w:t>
      </w:r>
    </w:p>
    <w:p w14:paraId="3DBA35A3" w14:textId="77777777" w:rsidR="00583D67" w:rsidRDefault="00FB0ABB">
      <w:pPr>
        <w:widowControl w:val="0"/>
        <w:numPr>
          <w:ilvl w:val="0"/>
          <w:numId w:val="19"/>
        </w:numPr>
        <w:tabs>
          <w:tab w:val="left" w:pos="1134"/>
        </w:tabs>
        <w:spacing w:after="0" w:line="276" w:lineRule="auto"/>
        <w:ind w:left="0" w:firstLine="709"/>
        <w:rPr>
          <w:color w:val="000000"/>
          <w:sz w:val="28"/>
          <w:szCs w:val="28"/>
        </w:rPr>
      </w:pPr>
      <w:r>
        <w:rPr>
          <w:color w:val="000000"/>
          <w:sz w:val="28"/>
          <w:szCs w:val="28"/>
        </w:rPr>
        <w:t xml:space="preserve">всі комплектуючі для металопластикових вікон, включаючи профіль, склопакети, фурнітуру і додаткові елементи: москітні сітки, козирки, відливи, </w:t>
      </w:r>
      <w:r>
        <w:rPr>
          <w:color w:val="000000"/>
          <w:sz w:val="28"/>
          <w:szCs w:val="28"/>
        </w:rPr>
        <w:lastRenderedPageBreak/>
        <w:t>підвіконня європейських і українських виробників;</w:t>
      </w:r>
    </w:p>
    <w:p w14:paraId="2BA8910C" w14:textId="77777777" w:rsidR="00583D67" w:rsidRDefault="00FB0ABB">
      <w:pPr>
        <w:widowControl w:val="0"/>
        <w:numPr>
          <w:ilvl w:val="0"/>
          <w:numId w:val="19"/>
        </w:numPr>
        <w:tabs>
          <w:tab w:val="left" w:pos="1134"/>
        </w:tabs>
        <w:spacing w:after="0" w:line="276" w:lineRule="auto"/>
        <w:ind w:left="0" w:firstLine="709"/>
        <w:rPr>
          <w:color w:val="000000"/>
          <w:sz w:val="28"/>
          <w:szCs w:val="28"/>
        </w:rPr>
      </w:pPr>
      <w:r>
        <w:rPr>
          <w:color w:val="000000"/>
          <w:sz w:val="28"/>
          <w:szCs w:val="28"/>
        </w:rPr>
        <w:t>різні види жалюзі: гориз</w:t>
      </w:r>
      <w:r>
        <w:rPr>
          <w:color w:val="000000"/>
          <w:sz w:val="28"/>
          <w:szCs w:val="28"/>
        </w:rPr>
        <w:t>онтальні і вертикальні, рулонні і японські штори, плісе;</w:t>
      </w:r>
    </w:p>
    <w:p w14:paraId="7CD1433C" w14:textId="77777777" w:rsidR="00583D67" w:rsidRDefault="00FB0ABB">
      <w:pPr>
        <w:widowControl w:val="0"/>
        <w:numPr>
          <w:ilvl w:val="0"/>
          <w:numId w:val="19"/>
        </w:numPr>
        <w:tabs>
          <w:tab w:val="left" w:pos="1134"/>
        </w:tabs>
        <w:spacing w:after="0" w:line="276" w:lineRule="auto"/>
        <w:ind w:left="0" w:firstLine="709"/>
        <w:rPr>
          <w:color w:val="000000"/>
          <w:sz w:val="28"/>
          <w:szCs w:val="28"/>
        </w:rPr>
      </w:pPr>
      <w:r>
        <w:rPr>
          <w:color w:val="000000"/>
          <w:sz w:val="28"/>
          <w:szCs w:val="28"/>
        </w:rPr>
        <w:t>захисні ролети;</w:t>
      </w:r>
    </w:p>
    <w:p w14:paraId="030D58C0" w14:textId="77777777" w:rsidR="00583D67" w:rsidRDefault="00FB0ABB">
      <w:pPr>
        <w:widowControl w:val="0"/>
        <w:numPr>
          <w:ilvl w:val="0"/>
          <w:numId w:val="19"/>
        </w:numPr>
        <w:tabs>
          <w:tab w:val="left" w:pos="1134"/>
        </w:tabs>
        <w:spacing w:after="0" w:line="276" w:lineRule="auto"/>
        <w:ind w:left="0" w:firstLine="709"/>
        <w:rPr>
          <w:color w:val="000000"/>
          <w:sz w:val="28"/>
          <w:szCs w:val="28"/>
        </w:rPr>
      </w:pPr>
      <w:r>
        <w:rPr>
          <w:color w:val="000000"/>
          <w:sz w:val="28"/>
          <w:szCs w:val="28"/>
        </w:rPr>
        <w:t>воротні системи: в’їзні, панорамні, гаражні, промислові і т.д.</w:t>
      </w:r>
    </w:p>
    <w:p w14:paraId="32126C48" w14:textId="77777777" w:rsidR="00583D67" w:rsidRDefault="00FB0ABB">
      <w:pPr>
        <w:widowControl w:val="0"/>
        <w:shd w:val="clear" w:color="auto" w:fill="FFFFFF"/>
        <w:tabs>
          <w:tab w:val="left" w:pos="1134"/>
        </w:tabs>
        <w:spacing w:after="0" w:line="276" w:lineRule="auto"/>
        <w:ind w:firstLine="709"/>
        <w:jc w:val="both"/>
        <w:rPr>
          <w:color w:val="202124"/>
          <w:sz w:val="28"/>
          <w:szCs w:val="28"/>
        </w:rPr>
      </w:pPr>
      <w:r>
        <w:rPr>
          <w:color w:val="292929"/>
          <w:sz w:val="28"/>
          <w:szCs w:val="28"/>
        </w:rPr>
        <w:t xml:space="preserve">Чистий прибуток в 2022 р. становив </w:t>
      </w:r>
      <w:r>
        <w:rPr>
          <w:color w:val="292929"/>
          <w:sz w:val="28"/>
          <w:szCs w:val="28"/>
          <w:highlight w:val="white"/>
        </w:rPr>
        <w:t xml:space="preserve">9630000 </w:t>
      </w:r>
      <w:r>
        <w:rPr>
          <w:color w:val="202124"/>
          <w:sz w:val="28"/>
          <w:szCs w:val="28"/>
        </w:rPr>
        <w:t>грн; кількість працюючих 564 особи.</w:t>
      </w:r>
    </w:p>
    <w:p w14:paraId="07D0D849" w14:textId="77777777" w:rsidR="00583D67" w:rsidRDefault="00FB0ABB">
      <w:pPr>
        <w:widowControl w:val="0"/>
        <w:spacing w:after="0" w:line="240" w:lineRule="auto"/>
        <w:ind w:firstLine="567"/>
        <w:jc w:val="both"/>
        <w:rPr>
          <w:sz w:val="28"/>
          <w:szCs w:val="28"/>
        </w:rPr>
      </w:pPr>
      <w:r>
        <w:rPr>
          <w:sz w:val="28"/>
          <w:szCs w:val="28"/>
        </w:rPr>
        <w:t xml:space="preserve">Зовнішньоекономічна діяльність </w:t>
      </w:r>
      <w:r>
        <w:rPr>
          <w:sz w:val="28"/>
          <w:szCs w:val="28"/>
        </w:rPr>
        <w:t>підприємств громади є важливою складовою економіки громади і є одним з визначальних чинників її конкурентоспроможності як на державному, так і міжнародному рівнях. Зовнішньоекономічну діяльність здійснюють 5 підприємств. Експортовано товари до країн Америк</w:t>
      </w:r>
      <w:r>
        <w:rPr>
          <w:sz w:val="28"/>
          <w:szCs w:val="28"/>
        </w:rPr>
        <w:t>анського континенту, Європейського співтовариства, Африки, Середнього і Близького Сходу, Центральної і Середньої Азії</w:t>
      </w:r>
      <w:r>
        <w:rPr>
          <w:color w:val="FF0000"/>
          <w:sz w:val="28"/>
          <w:szCs w:val="28"/>
        </w:rPr>
        <w:t xml:space="preserve"> </w:t>
      </w:r>
      <w:r>
        <w:rPr>
          <w:sz w:val="28"/>
          <w:szCs w:val="28"/>
        </w:rPr>
        <w:t>і Закавказзя. Основу експорту складала продукція харчової промисловості.</w:t>
      </w:r>
    </w:p>
    <w:p w14:paraId="72060FA1" w14:textId="77777777" w:rsidR="00583D67" w:rsidRDefault="00583D67">
      <w:pPr>
        <w:widowControl w:val="0"/>
        <w:spacing w:after="0" w:line="276" w:lineRule="auto"/>
        <w:ind w:firstLine="567"/>
        <w:jc w:val="both"/>
        <w:rPr>
          <w:color w:val="000000"/>
          <w:sz w:val="28"/>
          <w:szCs w:val="28"/>
        </w:rPr>
      </w:pPr>
    </w:p>
    <w:p w14:paraId="6D928CA5" w14:textId="77777777" w:rsidR="00583D67" w:rsidRDefault="00FB0ABB">
      <w:pPr>
        <w:widowControl w:val="0"/>
        <w:spacing w:after="0" w:line="276" w:lineRule="auto"/>
        <w:ind w:firstLine="567"/>
        <w:jc w:val="both"/>
        <w:rPr>
          <w:color w:val="000000"/>
          <w:sz w:val="28"/>
          <w:szCs w:val="28"/>
        </w:rPr>
      </w:pPr>
      <w:r>
        <w:rPr>
          <w:color w:val="000000"/>
          <w:sz w:val="28"/>
          <w:szCs w:val="28"/>
        </w:rPr>
        <w:t>Торгівля, ресторанне господарство та побутове обслуговування населення є важливою складовою внутрішнього ринку, що відіграє значну роль у формуванні загального економічного потенціалу громади, забезпеченні потреб населення в товарах та послугах. Незважаючи</w:t>
      </w:r>
      <w:r>
        <w:rPr>
          <w:color w:val="000000"/>
          <w:sz w:val="28"/>
          <w:szCs w:val="28"/>
        </w:rPr>
        <w:t xml:space="preserve"> на складну ситуацію в Україні, викликану продовженням протягом 2023 року воєнного стану, тимчасову міграцію населення, зниження доходів споживачів, яке в свою чергу вплинуло на попит населення на товари і послуги, споживчий ринок громади  протягом 2023 ро</w:t>
      </w:r>
      <w:r>
        <w:rPr>
          <w:color w:val="000000"/>
          <w:sz w:val="28"/>
          <w:szCs w:val="28"/>
        </w:rPr>
        <w:t xml:space="preserve">ку мав тенденцію до розвитку. </w:t>
      </w:r>
    </w:p>
    <w:p w14:paraId="2A2A8B35" w14:textId="77777777" w:rsidR="00583D67" w:rsidRDefault="00FB0ABB">
      <w:pPr>
        <w:widowControl w:val="0"/>
        <w:spacing w:after="0" w:line="276" w:lineRule="auto"/>
        <w:ind w:firstLine="567"/>
        <w:jc w:val="both"/>
        <w:rPr>
          <w:color w:val="000000"/>
          <w:sz w:val="28"/>
          <w:szCs w:val="28"/>
        </w:rPr>
      </w:pPr>
      <w:r>
        <w:rPr>
          <w:color w:val="000000"/>
          <w:sz w:val="28"/>
          <w:szCs w:val="28"/>
        </w:rPr>
        <w:t>Загальна кількість об’єктів роздрібної торгівлі на кінець 2023 року складає 469 одиниць. Мережа підприємств торгівлі протягом 2023 року збільшилась на 17 одиниць.</w:t>
      </w:r>
    </w:p>
    <w:p w14:paraId="3D2B2E12" w14:textId="77777777" w:rsidR="00583D67" w:rsidRDefault="00FB0ABB">
      <w:pPr>
        <w:widowControl w:val="0"/>
        <w:spacing w:after="0" w:line="276" w:lineRule="auto"/>
        <w:ind w:firstLine="567"/>
        <w:jc w:val="both"/>
        <w:rPr>
          <w:sz w:val="28"/>
          <w:szCs w:val="28"/>
        </w:rPr>
      </w:pPr>
      <w:r>
        <w:rPr>
          <w:sz w:val="28"/>
          <w:szCs w:val="28"/>
        </w:rPr>
        <w:t>На території громади магазинів нараховується ринків – 5 од. (д</w:t>
      </w:r>
      <w:r>
        <w:rPr>
          <w:sz w:val="28"/>
          <w:szCs w:val="28"/>
        </w:rPr>
        <w:t xml:space="preserve">ив. табл. 1.20), АЗС – 9 од., поштових відділень зв’язку: «Укрпошта» – 2; «Нова пошта» – 5. </w:t>
      </w:r>
    </w:p>
    <w:p w14:paraId="3C933CC2" w14:textId="77777777" w:rsidR="00583D67" w:rsidRDefault="00FB0ABB">
      <w:pPr>
        <w:widowControl w:val="0"/>
        <w:spacing w:after="0" w:line="276" w:lineRule="auto"/>
        <w:ind w:firstLine="709"/>
        <w:jc w:val="both"/>
        <w:rPr>
          <w:color w:val="000000"/>
          <w:sz w:val="28"/>
          <w:szCs w:val="28"/>
        </w:rPr>
      </w:pPr>
      <w:r>
        <w:rPr>
          <w:color w:val="000000"/>
          <w:sz w:val="28"/>
          <w:szCs w:val="28"/>
        </w:rPr>
        <w:t>Найбільшими підприємствами роздрібної торгівлі є представники торговельних мереж: ТОВ «РЕВАН» (магазин «Посад»), ТОВ «ДЦ Україна» (магазин «Watsons»), ТОВ «Стиль Д</w:t>
      </w:r>
      <w:r>
        <w:rPr>
          <w:color w:val="000000"/>
          <w:sz w:val="28"/>
          <w:szCs w:val="28"/>
        </w:rPr>
        <w:t>» (магазин «Prostor»), ТОВ «АЛЛО», ТОВ «ОКТАНТ ТРЕЙД» (магазин «Чудо-маркет»).</w:t>
      </w:r>
    </w:p>
    <w:p w14:paraId="778EBE9B" w14:textId="77777777" w:rsidR="00583D67" w:rsidRDefault="00583D67">
      <w:pPr>
        <w:widowControl w:val="0"/>
        <w:spacing w:after="0" w:line="240" w:lineRule="auto"/>
        <w:ind w:firstLine="426"/>
        <w:rPr>
          <w:color w:val="000000"/>
          <w:sz w:val="24"/>
          <w:szCs w:val="24"/>
        </w:rPr>
      </w:pPr>
    </w:p>
    <w:p w14:paraId="3A33423C" w14:textId="77777777" w:rsidR="00583D67" w:rsidRDefault="00FB0ABB">
      <w:pPr>
        <w:widowControl w:val="0"/>
        <w:spacing w:after="0" w:line="240" w:lineRule="auto"/>
        <w:ind w:firstLine="426"/>
        <w:rPr>
          <w:color w:val="000000"/>
          <w:sz w:val="28"/>
          <w:szCs w:val="28"/>
        </w:rPr>
      </w:pPr>
      <w:r>
        <w:rPr>
          <w:color w:val="000000"/>
          <w:sz w:val="28"/>
          <w:szCs w:val="28"/>
        </w:rPr>
        <w:t>Таблиця 1.20 -  Ринки Первомайської МТГ</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tbl>
      <w:tblPr>
        <w:tblStyle w:val="aff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
        <w:gridCol w:w="4194"/>
        <w:gridCol w:w="4827"/>
      </w:tblGrid>
      <w:tr w:rsidR="00583D67" w14:paraId="7C0CA89C" w14:textId="77777777">
        <w:tc>
          <w:tcPr>
            <w:tcW w:w="607" w:type="dxa"/>
            <w:shd w:val="clear" w:color="auto" w:fill="CCCCCC"/>
            <w:vAlign w:val="center"/>
          </w:tcPr>
          <w:p w14:paraId="5B80D070" w14:textId="77777777" w:rsidR="00583D67" w:rsidRDefault="00FB0ABB">
            <w:pPr>
              <w:widowControl w:val="0"/>
              <w:rPr>
                <w:color w:val="000000"/>
                <w:sz w:val="24"/>
                <w:szCs w:val="24"/>
              </w:rPr>
            </w:pPr>
            <w:r>
              <w:rPr>
                <w:color w:val="000000"/>
                <w:sz w:val="24"/>
                <w:szCs w:val="24"/>
              </w:rPr>
              <w:t>№ з/п</w:t>
            </w:r>
          </w:p>
        </w:tc>
        <w:tc>
          <w:tcPr>
            <w:tcW w:w="4194" w:type="dxa"/>
            <w:shd w:val="clear" w:color="auto" w:fill="CCCCCC"/>
            <w:vAlign w:val="center"/>
          </w:tcPr>
          <w:p w14:paraId="77C92DF4" w14:textId="77777777" w:rsidR="00583D67" w:rsidRDefault="00FB0ABB">
            <w:pPr>
              <w:widowControl w:val="0"/>
              <w:jc w:val="center"/>
              <w:rPr>
                <w:color w:val="000000"/>
                <w:sz w:val="24"/>
                <w:szCs w:val="24"/>
              </w:rPr>
            </w:pPr>
            <w:r>
              <w:rPr>
                <w:color w:val="000000"/>
                <w:sz w:val="24"/>
                <w:szCs w:val="24"/>
              </w:rPr>
              <w:t>Назва</w:t>
            </w:r>
          </w:p>
        </w:tc>
        <w:tc>
          <w:tcPr>
            <w:tcW w:w="4827" w:type="dxa"/>
            <w:shd w:val="clear" w:color="auto" w:fill="CCCCCC"/>
            <w:vAlign w:val="center"/>
          </w:tcPr>
          <w:p w14:paraId="7BF4DE9A" w14:textId="77777777" w:rsidR="00583D67" w:rsidRDefault="00FB0ABB">
            <w:pPr>
              <w:widowControl w:val="0"/>
              <w:jc w:val="center"/>
              <w:rPr>
                <w:color w:val="000000"/>
                <w:sz w:val="24"/>
                <w:szCs w:val="24"/>
              </w:rPr>
            </w:pPr>
            <w:r>
              <w:rPr>
                <w:color w:val="000000"/>
                <w:sz w:val="24"/>
                <w:szCs w:val="24"/>
              </w:rPr>
              <w:t>Адреса</w:t>
            </w:r>
          </w:p>
        </w:tc>
      </w:tr>
      <w:tr w:rsidR="00583D67" w14:paraId="4FEB6F78" w14:textId="77777777">
        <w:tc>
          <w:tcPr>
            <w:tcW w:w="607" w:type="dxa"/>
          </w:tcPr>
          <w:p w14:paraId="0CAD73D1" w14:textId="77777777" w:rsidR="00583D67" w:rsidRDefault="00FB0ABB">
            <w:pPr>
              <w:widowControl w:val="0"/>
              <w:jc w:val="center"/>
              <w:rPr>
                <w:color w:val="000000"/>
                <w:sz w:val="24"/>
                <w:szCs w:val="24"/>
              </w:rPr>
            </w:pPr>
            <w:r>
              <w:rPr>
                <w:color w:val="000000"/>
                <w:sz w:val="24"/>
                <w:szCs w:val="24"/>
              </w:rPr>
              <w:t>1.</w:t>
            </w:r>
          </w:p>
        </w:tc>
        <w:tc>
          <w:tcPr>
            <w:tcW w:w="4194" w:type="dxa"/>
          </w:tcPr>
          <w:p w14:paraId="7540D83D" w14:textId="77777777" w:rsidR="00583D67" w:rsidRDefault="00FB0ABB">
            <w:pPr>
              <w:widowControl w:val="0"/>
              <w:rPr>
                <w:color w:val="000000"/>
                <w:sz w:val="24"/>
                <w:szCs w:val="24"/>
              </w:rPr>
            </w:pPr>
            <w:r>
              <w:rPr>
                <w:color w:val="000000"/>
                <w:sz w:val="24"/>
                <w:szCs w:val="24"/>
              </w:rPr>
              <w:t>ТОВ компанія “Первомайський ринок”</w:t>
            </w:r>
          </w:p>
        </w:tc>
        <w:tc>
          <w:tcPr>
            <w:tcW w:w="4827" w:type="dxa"/>
          </w:tcPr>
          <w:p w14:paraId="53B488A8" w14:textId="77777777" w:rsidR="00583D67" w:rsidRDefault="00FB0ABB">
            <w:pPr>
              <w:widowControl w:val="0"/>
              <w:rPr>
                <w:color w:val="000000"/>
                <w:sz w:val="24"/>
                <w:szCs w:val="24"/>
              </w:rPr>
            </w:pPr>
            <w:r>
              <w:rPr>
                <w:color w:val="000000"/>
                <w:sz w:val="24"/>
                <w:szCs w:val="24"/>
              </w:rPr>
              <w:t>м.Первомайський, вул.Комарова,1-А</w:t>
            </w:r>
          </w:p>
        </w:tc>
      </w:tr>
      <w:tr w:rsidR="00583D67" w14:paraId="018C46B6" w14:textId="77777777">
        <w:tc>
          <w:tcPr>
            <w:tcW w:w="607" w:type="dxa"/>
          </w:tcPr>
          <w:p w14:paraId="162031A7" w14:textId="77777777" w:rsidR="00583D67" w:rsidRDefault="00FB0ABB">
            <w:pPr>
              <w:widowControl w:val="0"/>
              <w:jc w:val="center"/>
              <w:rPr>
                <w:color w:val="000000"/>
                <w:sz w:val="24"/>
                <w:szCs w:val="24"/>
              </w:rPr>
            </w:pPr>
            <w:r>
              <w:rPr>
                <w:color w:val="000000"/>
                <w:sz w:val="24"/>
                <w:szCs w:val="24"/>
              </w:rPr>
              <w:t>2.</w:t>
            </w:r>
          </w:p>
        </w:tc>
        <w:tc>
          <w:tcPr>
            <w:tcW w:w="4194" w:type="dxa"/>
          </w:tcPr>
          <w:p w14:paraId="6C1D8C16" w14:textId="77777777" w:rsidR="00583D67" w:rsidRDefault="00FB0ABB">
            <w:pPr>
              <w:widowControl w:val="0"/>
              <w:rPr>
                <w:color w:val="000000"/>
                <w:sz w:val="24"/>
                <w:szCs w:val="24"/>
              </w:rPr>
            </w:pPr>
            <w:r>
              <w:rPr>
                <w:color w:val="000000"/>
                <w:sz w:val="24"/>
                <w:szCs w:val="24"/>
              </w:rPr>
              <w:t>ТОВ “Система-Харків”</w:t>
            </w:r>
          </w:p>
        </w:tc>
        <w:tc>
          <w:tcPr>
            <w:tcW w:w="4827" w:type="dxa"/>
          </w:tcPr>
          <w:p w14:paraId="44941F94" w14:textId="77777777" w:rsidR="00583D67" w:rsidRDefault="00FB0ABB">
            <w:pPr>
              <w:widowControl w:val="0"/>
              <w:rPr>
                <w:color w:val="000000"/>
                <w:sz w:val="24"/>
                <w:szCs w:val="24"/>
              </w:rPr>
            </w:pPr>
            <w:r>
              <w:rPr>
                <w:color w:val="000000"/>
                <w:sz w:val="24"/>
                <w:szCs w:val="24"/>
              </w:rPr>
              <w:t>м.</w:t>
            </w:r>
            <w:r>
              <w:rPr>
                <w:sz w:val="24"/>
                <w:szCs w:val="24"/>
              </w:rPr>
              <w:t>Первомайський</w:t>
            </w:r>
            <w:r>
              <w:rPr>
                <w:color w:val="000000"/>
                <w:sz w:val="24"/>
                <w:szCs w:val="24"/>
              </w:rPr>
              <w:t>, вул.Ринкова</w:t>
            </w:r>
          </w:p>
        </w:tc>
      </w:tr>
      <w:tr w:rsidR="00583D67" w14:paraId="27D36102" w14:textId="77777777">
        <w:tc>
          <w:tcPr>
            <w:tcW w:w="607" w:type="dxa"/>
          </w:tcPr>
          <w:p w14:paraId="7D8174B4" w14:textId="77777777" w:rsidR="00583D67" w:rsidRDefault="00FB0ABB">
            <w:pPr>
              <w:widowControl w:val="0"/>
              <w:jc w:val="center"/>
              <w:rPr>
                <w:color w:val="000000"/>
                <w:sz w:val="24"/>
                <w:szCs w:val="24"/>
              </w:rPr>
            </w:pPr>
            <w:r>
              <w:rPr>
                <w:color w:val="000000"/>
                <w:sz w:val="24"/>
                <w:szCs w:val="24"/>
              </w:rPr>
              <w:lastRenderedPageBreak/>
              <w:t>3.</w:t>
            </w:r>
          </w:p>
        </w:tc>
        <w:tc>
          <w:tcPr>
            <w:tcW w:w="4194" w:type="dxa"/>
          </w:tcPr>
          <w:p w14:paraId="6A670D42" w14:textId="77777777" w:rsidR="00583D67" w:rsidRDefault="00FB0ABB">
            <w:pPr>
              <w:widowControl w:val="0"/>
              <w:rPr>
                <w:color w:val="000000"/>
                <w:sz w:val="24"/>
                <w:szCs w:val="24"/>
              </w:rPr>
            </w:pPr>
            <w:r>
              <w:rPr>
                <w:color w:val="000000"/>
                <w:sz w:val="24"/>
                <w:szCs w:val="24"/>
              </w:rPr>
              <w:t>ПП “Берізка”</w:t>
            </w:r>
          </w:p>
        </w:tc>
        <w:tc>
          <w:tcPr>
            <w:tcW w:w="4827" w:type="dxa"/>
          </w:tcPr>
          <w:p w14:paraId="0E7489B3" w14:textId="77777777" w:rsidR="00583D67" w:rsidRDefault="00FB0ABB">
            <w:pPr>
              <w:widowControl w:val="0"/>
              <w:rPr>
                <w:color w:val="000000"/>
                <w:sz w:val="24"/>
                <w:szCs w:val="24"/>
              </w:rPr>
            </w:pPr>
            <w:r>
              <w:rPr>
                <w:color w:val="000000"/>
                <w:sz w:val="24"/>
                <w:szCs w:val="24"/>
              </w:rPr>
              <w:t>м.Первомайський, 4 м-н., пр.-т Незалежності</w:t>
            </w:r>
          </w:p>
        </w:tc>
      </w:tr>
      <w:tr w:rsidR="00583D67" w14:paraId="5E274CEA" w14:textId="77777777">
        <w:tc>
          <w:tcPr>
            <w:tcW w:w="607" w:type="dxa"/>
          </w:tcPr>
          <w:p w14:paraId="733D606A" w14:textId="77777777" w:rsidR="00583D67" w:rsidRDefault="00FB0ABB">
            <w:pPr>
              <w:widowControl w:val="0"/>
              <w:jc w:val="center"/>
              <w:rPr>
                <w:color w:val="000000"/>
                <w:sz w:val="24"/>
                <w:szCs w:val="24"/>
              </w:rPr>
            </w:pPr>
            <w:r>
              <w:rPr>
                <w:color w:val="000000"/>
                <w:sz w:val="24"/>
                <w:szCs w:val="24"/>
              </w:rPr>
              <w:t>4.</w:t>
            </w:r>
          </w:p>
        </w:tc>
        <w:tc>
          <w:tcPr>
            <w:tcW w:w="4194" w:type="dxa"/>
          </w:tcPr>
          <w:p w14:paraId="14A8C8C8" w14:textId="77777777" w:rsidR="00583D67" w:rsidRDefault="00FB0ABB">
            <w:pPr>
              <w:widowControl w:val="0"/>
              <w:rPr>
                <w:color w:val="000000"/>
                <w:sz w:val="24"/>
                <w:szCs w:val="24"/>
              </w:rPr>
            </w:pPr>
            <w:r>
              <w:rPr>
                <w:color w:val="000000"/>
                <w:sz w:val="24"/>
                <w:szCs w:val="24"/>
              </w:rPr>
              <w:t>ТОВ фірма “Транссервіс”</w:t>
            </w:r>
          </w:p>
        </w:tc>
        <w:tc>
          <w:tcPr>
            <w:tcW w:w="4827" w:type="dxa"/>
          </w:tcPr>
          <w:p w14:paraId="2A2B6751" w14:textId="77777777" w:rsidR="00583D67" w:rsidRDefault="00FB0ABB">
            <w:pPr>
              <w:widowControl w:val="0"/>
              <w:rPr>
                <w:color w:val="000000"/>
                <w:sz w:val="24"/>
                <w:szCs w:val="24"/>
              </w:rPr>
            </w:pPr>
            <w:r>
              <w:rPr>
                <w:color w:val="000000"/>
                <w:sz w:val="24"/>
                <w:szCs w:val="24"/>
              </w:rPr>
              <w:t>м.Первомайський, вул.Центральна,1</w:t>
            </w:r>
          </w:p>
        </w:tc>
      </w:tr>
      <w:tr w:rsidR="00583D67" w14:paraId="70A0B887" w14:textId="77777777">
        <w:tc>
          <w:tcPr>
            <w:tcW w:w="607" w:type="dxa"/>
          </w:tcPr>
          <w:p w14:paraId="24BE9995" w14:textId="77777777" w:rsidR="00583D67" w:rsidRDefault="00FB0ABB">
            <w:pPr>
              <w:widowControl w:val="0"/>
              <w:jc w:val="center"/>
              <w:rPr>
                <w:color w:val="000000"/>
                <w:sz w:val="24"/>
                <w:szCs w:val="24"/>
              </w:rPr>
            </w:pPr>
            <w:r>
              <w:rPr>
                <w:color w:val="000000"/>
                <w:sz w:val="24"/>
                <w:szCs w:val="24"/>
              </w:rPr>
              <w:t>5.</w:t>
            </w:r>
          </w:p>
        </w:tc>
        <w:tc>
          <w:tcPr>
            <w:tcW w:w="4194" w:type="dxa"/>
          </w:tcPr>
          <w:p w14:paraId="3F16A42C" w14:textId="77777777" w:rsidR="00583D67" w:rsidRDefault="00FB0ABB">
            <w:pPr>
              <w:widowControl w:val="0"/>
              <w:rPr>
                <w:color w:val="000000"/>
                <w:sz w:val="24"/>
                <w:szCs w:val="24"/>
              </w:rPr>
            </w:pPr>
            <w:r>
              <w:rPr>
                <w:color w:val="000000"/>
                <w:sz w:val="24"/>
                <w:szCs w:val="24"/>
              </w:rPr>
              <w:t>Господарчий ринок “Майстер”</w:t>
            </w:r>
          </w:p>
        </w:tc>
        <w:tc>
          <w:tcPr>
            <w:tcW w:w="4827" w:type="dxa"/>
          </w:tcPr>
          <w:p w14:paraId="62A50AEB" w14:textId="77777777" w:rsidR="00583D67" w:rsidRDefault="00FB0ABB">
            <w:pPr>
              <w:widowControl w:val="0"/>
              <w:rPr>
                <w:color w:val="000000"/>
                <w:sz w:val="24"/>
                <w:szCs w:val="24"/>
              </w:rPr>
            </w:pPr>
            <w:r>
              <w:rPr>
                <w:color w:val="000000"/>
                <w:sz w:val="24"/>
                <w:szCs w:val="24"/>
              </w:rPr>
              <w:t>м.Первомайський, вул.Центральна,1</w:t>
            </w:r>
          </w:p>
        </w:tc>
      </w:tr>
    </w:tbl>
    <w:p w14:paraId="60D4071B" w14:textId="77777777" w:rsidR="00583D67" w:rsidRDefault="00583D67">
      <w:pPr>
        <w:widowControl w:val="0"/>
        <w:spacing w:after="0" w:line="240" w:lineRule="auto"/>
        <w:jc w:val="both"/>
        <w:rPr>
          <w:color w:val="000000"/>
          <w:sz w:val="24"/>
          <w:szCs w:val="24"/>
        </w:rPr>
      </w:pPr>
    </w:p>
    <w:p w14:paraId="41217E96" w14:textId="77777777" w:rsidR="00583D67" w:rsidRDefault="00FB0ABB">
      <w:pPr>
        <w:widowControl w:val="0"/>
        <w:spacing w:after="0" w:line="240" w:lineRule="auto"/>
        <w:ind w:firstLine="720"/>
        <w:jc w:val="both"/>
        <w:rPr>
          <w:color w:val="000000"/>
          <w:sz w:val="28"/>
          <w:szCs w:val="28"/>
        </w:rPr>
      </w:pPr>
      <w:r>
        <w:rPr>
          <w:color w:val="000000"/>
          <w:sz w:val="28"/>
          <w:szCs w:val="28"/>
        </w:rPr>
        <w:t xml:space="preserve">Крім зазначених торгівельних об’єктів, на території громади широко представлені магазини різної спрямованості - </w:t>
      </w:r>
      <w:r>
        <w:rPr>
          <w:sz w:val="28"/>
          <w:szCs w:val="28"/>
        </w:rPr>
        <w:t xml:space="preserve">продуктового та непродуктового характеру, які базуються на активній діяльності суб’єктів малого та </w:t>
      </w:r>
      <w:r>
        <w:rPr>
          <w:color w:val="000000"/>
          <w:sz w:val="28"/>
          <w:szCs w:val="28"/>
        </w:rPr>
        <w:t>мікропідприємництва. Їх розміщення задовольня</w:t>
      </w:r>
      <w:r>
        <w:rPr>
          <w:color w:val="000000"/>
          <w:sz w:val="28"/>
          <w:szCs w:val="28"/>
        </w:rPr>
        <w:t>є локальні потреби мешканців всіх районів громади.</w:t>
      </w:r>
    </w:p>
    <w:p w14:paraId="3D0209EC" w14:textId="77777777" w:rsidR="00583D67" w:rsidRDefault="00FB0ABB">
      <w:pPr>
        <w:widowControl w:val="0"/>
        <w:spacing w:after="0" w:line="240" w:lineRule="auto"/>
        <w:ind w:firstLine="567"/>
        <w:jc w:val="both"/>
        <w:rPr>
          <w:color w:val="000000"/>
          <w:sz w:val="28"/>
          <w:szCs w:val="28"/>
        </w:rPr>
      </w:pPr>
      <w:r>
        <w:rPr>
          <w:color w:val="000000"/>
          <w:sz w:val="28"/>
          <w:szCs w:val="28"/>
        </w:rPr>
        <w:t xml:space="preserve">У мережах супермаркетів продовольчого профілю вживаються заходи щодо забезпечення роботи проєкту «Соціального продуктового кошику», спрямованого на забезпечення незахищених верств населення продовольчими товарами за доступними цінами.  </w:t>
      </w:r>
    </w:p>
    <w:p w14:paraId="12437CE0" w14:textId="77777777" w:rsidR="00583D67" w:rsidRDefault="00FB0ABB">
      <w:pPr>
        <w:widowControl w:val="0"/>
        <w:spacing w:after="0" w:line="240" w:lineRule="auto"/>
        <w:ind w:firstLine="720"/>
        <w:jc w:val="both"/>
        <w:rPr>
          <w:color w:val="000000"/>
          <w:sz w:val="28"/>
          <w:szCs w:val="28"/>
        </w:rPr>
      </w:pPr>
      <w:r>
        <w:rPr>
          <w:color w:val="000000"/>
          <w:sz w:val="28"/>
          <w:szCs w:val="28"/>
        </w:rPr>
        <w:t xml:space="preserve">Мережа підприємств </w:t>
      </w:r>
      <w:r>
        <w:rPr>
          <w:color w:val="000000"/>
          <w:sz w:val="28"/>
          <w:szCs w:val="28"/>
        </w:rPr>
        <w:t>побуту на кінець 2023 року становила 90 одиниць, кількість підприємств ресторанного господарства складало 37 одиниць.</w:t>
      </w:r>
    </w:p>
    <w:p w14:paraId="421A648F" w14:textId="77777777" w:rsidR="00583D67" w:rsidRDefault="00FB0ABB">
      <w:pPr>
        <w:widowControl w:val="0"/>
        <w:spacing w:after="0" w:line="240" w:lineRule="auto"/>
        <w:ind w:firstLine="720"/>
        <w:jc w:val="both"/>
        <w:rPr>
          <w:color w:val="000000"/>
          <w:sz w:val="28"/>
          <w:szCs w:val="28"/>
        </w:rPr>
      </w:pPr>
      <w:r>
        <w:rPr>
          <w:color w:val="000000"/>
          <w:sz w:val="28"/>
          <w:szCs w:val="28"/>
        </w:rPr>
        <w:t>Первомайська міська територіальна громада має розгалужену мережу об’єктів громадського харчування (табл. 1.21), які також представляють со</w:t>
      </w:r>
      <w:r>
        <w:rPr>
          <w:color w:val="000000"/>
          <w:sz w:val="28"/>
          <w:szCs w:val="28"/>
        </w:rPr>
        <w:t>бою суб’єктів малого та мікропідприємництва.</w:t>
      </w:r>
    </w:p>
    <w:p w14:paraId="09908ADC" w14:textId="77777777" w:rsidR="00583D67" w:rsidRDefault="00583D67">
      <w:pPr>
        <w:widowControl w:val="0"/>
        <w:spacing w:after="0" w:line="240" w:lineRule="auto"/>
        <w:jc w:val="both"/>
        <w:rPr>
          <w:color w:val="000000"/>
          <w:sz w:val="24"/>
          <w:szCs w:val="24"/>
        </w:rPr>
      </w:pPr>
    </w:p>
    <w:p w14:paraId="092BC349" w14:textId="77777777" w:rsidR="00583D67" w:rsidRDefault="00FB0ABB">
      <w:pPr>
        <w:widowControl w:val="0"/>
        <w:spacing w:after="0" w:line="276" w:lineRule="auto"/>
        <w:ind w:firstLine="720"/>
        <w:rPr>
          <w:color w:val="000000"/>
          <w:sz w:val="28"/>
          <w:szCs w:val="28"/>
        </w:rPr>
      </w:pPr>
      <w:r>
        <w:rPr>
          <w:color w:val="000000"/>
          <w:sz w:val="28"/>
          <w:szCs w:val="28"/>
        </w:rPr>
        <w:t>Таблиця 1.21 - Об’єкти громадського харчування</w:t>
      </w:r>
    </w:p>
    <w:tbl>
      <w:tblPr>
        <w:tblStyle w:val="affff3"/>
        <w:tblW w:w="9625" w:type="dxa"/>
        <w:tblInd w:w="0" w:type="dxa"/>
        <w:tblLayout w:type="fixed"/>
        <w:tblLook w:val="0000" w:firstRow="0" w:lastRow="0" w:firstColumn="0" w:lastColumn="0" w:noHBand="0" w:noVBand="0"/>
      </w:tblPr>
      <w:tblGrid>
        <w:gridCol w:w="824"/>
        <w:gridCol w:w="3713"/>
        <w:gridCol w:w="5088"/>
      </w:tblGrid>
      <w:tr w:rsidR="00583D67" w14:paraId="2DAF35F9" w14:textId="77777777">
        <w:tc>
          <w:tcPr>
            <w:tcW w:w="824" w:type="dxa"/>
            <w:tcBorders>
              <w:top w:val="single" w:sz="6" w:space="0" w:color="000000"/>
              <w:left w:val="single" w:sz="6" w:space="0" w:color="000000"/>
              <w:bottom w:val="single" w:sz="6" w:space="0" w:color="000000"/>
            </w:tcBorders>
            <w:shd w:val="clear" w:color="auto" w:fill="C0C0C0"/>
            <w:vAlign w:val="center"/>
          </w:tcPr>
          <w:p w14:paraId="6EEF852F" w14:textId="77777777" w:rsidR="00583D67" w:rsidRDefault="00FB0ABB">
            <w:pPr>
              <w:widowControl w:val="0"/>
              <w:jc w:val="center"/>
              <w:rPr>
                <w:color w:val="000000"/>
                <w:sz w:val="24"/>
                <w:szCs w:val="24"/>
              </w:rPr>
            </w:pPr>
            <w:r>
              <w:rPr>
                <w:color w:val="000000"/>
                <w:sz w:val="24"/>
                <w:szCs w:val="24"/>
              </w:rPr>
              <w:t>№ з/п</w:t>
            </w:r>
          </w:p>
        </w:tc>
        <w:tc>
          <w:tcPr>
            <w:tcW w:w="3713" w:type="dxa"/>
            <w:tcBorders>
              <w:top w:val="single" w:sz="6" w:space="0" w:color="000000"/>
              <w:left w:val="single" w:sz="6" w:space="0" w:color="000000"/>
              <w:bottom w:val="single" w:sz="6" w:space="0" w:color="000000"/>
            </w:tcBorders>
            <w:shd w:val="clear" w:color="auto" w:fill="C0C0C0"/>
            <w:vAlign w:val="center"/>
          </w:tcPr>
          <w:p w14:paraId="75D548B8" w14:textId="77777777" w:rsidR="00583D67" w:rsidRDefault="00FB0ABB">
            <w:pPr>
              <w:widowControl w:val="0"/>
              <w:jc w:val="center"/>
              <w:rPr>
                <w:color w:val="000000"/>
                <w:sz w:val="24"/>
                <w:szCs w:val="24"/>
              </w:rPr>
            </w:pPr>
            <w:r>
              <w:rPr>
                <w:color w:val="000000"/>
                <w:sz w:val="24"/>
                <w:szCs w:val="24"/>
              </w:rPr>
              <w:t>Назва</w:t>
            </w:r>
          </w:p>
        </w:tc>
        <w:tc>
          <w:tcPr>
            <w:tcW w:w="5088" w:type="dxa"/>
            <w:tcBorders>
              <w:top w:val="single" w:sz="6" w:space="0" w:color="000000"/>
              <w:left w:val="single" w:sz="6" w:space="0" w:color="000000"/>
              <w:bottom w:val="single" w:sz="6" w:space="0" w:color="000000"/>
              <w:right w:val="single" w:sz="4" w:space="0" w:color="000000"/>
            </w:tcBorders>
            <w:shd w:val="clear" w:color="auto" w:fill="C0C0C0"/>
            <w:vAlign w:val="center"/>
          </w:tcPr>
          <w:p w14:paraId="1253A35F" w14:textId="77777777" w:rsidR="00583D67" w:rsidRDefault="00FB0ABB">
            <w:pPr>
              <w:widowControl w:val="0"/>
              <w:jc w:val="center"/>
              <w:rPr>
                <w:color w:val="000000"/>
                <w:sz w:val="24"/>
                <w:szCs w:val="24"/>
              </w:rPr>
            </w:pPr>
            <w:r>
              <w:rPr>
                <w:color w:val="000000"/>
                <w:sz w:val="24"/>
                <w:szCs w:val="24"/>
              </w:rPr>
              <w:t>Адреса</w:t>
            </w:r>
          </w:p>
        </w:tc>
      </w:tr>
      <w:tr w:rsidR="00583D67" w14:paraId="28CB300D" w14:textId="77777777">
        <w:trPr>
          <w:trHeight w:val="183"/>
        </w:trPr>
        <w:tc>
          <w:tcPr>
            <w:tcW w:w="824" w:type="dxa"/>
            <w:tcBorders>
              <w:top w:val="single" w:sz="6" w:space="0" w:color="000000"/>
              <w:left w:val="single" w:sz="6" w:space="0" w:color="000000"/>
              <w:bottom w:val="single" w:sz="6" w:space="0" w:color="000000"/>
            </w:tcBorders>
          </w:tcPr>
          <w:p w14:paraId="35B66FB8" w14:textId="77777777" w:rsidR="00583D67" w:rsidRDefault="00FB0ABB">
            <w:pPr>
              <w:widowControl w:val="0"/>
              <w:tabs>
                <w:tab w:val="left" w:pos="0"/>
              </w:tabs>
              <w:jc w:val="center"/>
              <w:rPr>
                <w:color w:val="000000"/>
                <w:sz w:val="24"/>
                <w:szCs w:val="24"/>
              </w:rPr>
            </w:pPr>
            <w:r>
              <w:rPr>
                <w:color w:val="000000"/>
                <w:sz w:val="24"/>
                <w:szCs w:val="24"/>
              </w:rPr>
              <w:t>1.</w:t>
            </w:r>
          </w:p>
        </w:tc>
        <w:tc>
          <w:tcPr>
            <w:tcW w:w="3713" w:type="dxa"/>
            <w:tcBorders>
              <w:top w:val="single" w:sz="6" w:space="0" w:color="000000"/>
              <w:left w:val="single" w:sz="6" w:space="0" w:color="000000"/>
              <w:bottom w:val="single" w:sz="6" w:space="0" w:color="000000"/>
            </w:tcBorders>
          </w:tcPr>
          <w:p w14:paraId="32E8ACA7" w14:textId="77777777" w:rsidR="00583D67" w:rsidRDefault="00FB0ABB">
            <w:pPr>
              <w:widowControl w:val="0"/>
              <w:rPr>
                <w:color w:val="000000"/>
                <w:sz w:val="24"/>
                <w:szCs w:val="24"/>
              </w:rPr>
            </w:pPr>
            <w:r>
              <w:rPr>
                <w:color w:val="000000"/>
                <w:sz w:val="24"/>
                <w:szCs w:val="24"/>
              </w:rPr>
              <w:t>Кафе “Помест’є”</w:t>
            </w:r>
          </w:p>
        </w:tc>
        <w:tc>
          <w:tcPr>
            <w:tcW w:w="5088" w:type="dxa"/>
            <w:tcBorders>
              <w:top w:val="single" w:sz="6" w:space="0" w:color="000000"/>
              <w:left w:val="single" w:sz="6" w:space="0" w:color="000000"/>
              <w:bottom w:val="single" w:sz="6" w:space="0" w:color="000000"/>
              <w:right w:val="single" w:sz="4" w:space="0" w:color="000000"/>
            </w:tcBorders>
          </w:tcPr>
          <w:p w14:paraId="23344F19" w14:textId="77777777" w:rsidR="00583D67" w:rsidRDefault="00FB0ABB">
            <w:pPr>
              <w:widowControl w:val="0"/>
              <w:rPr>
                <w:color w:val="000000"/>
                <w:sz w:val="24"/>
                <w:szCs w:val="24"/>
              </w:rPr>
            </w:pPr>
            <w:r>
              <w:rPr>
                <w:color w:val="000000"/>
                <w:sz w:val="24"/>
                <w:szCs w:val="24"/>
              </w:rPr>
              <w:t>м. Первомайський, вул. Єдності, 3</w:t>
            </w:r>
          </w:p>
        </w:tc>
      </w:tr>
      <w:tr w:rsidR="00583D67" w14:paraId="2BA0491B" w14:textId="77777777">
        <w:trPr>
          <w:trHeight w:val="258"/>
        </w:trPr>
        <w:tc>
          <w:tcPr>
            <w:tcW w:w="824" w:type="dxa"/>
            <w:tcBorders>
              <w:top w:val="single" w:sz="6" w:space="0" w:color="000000"/>
              <w:left w:val="single" w:sz="6" w:space="0" w:color="000000"/>
              <w:bottom w:val="single" w:sz="6" w:space="0" w:color="000000"/>
            </w:tcBorders>
          </w:tcPr>
          <w:p w14:paraId="15FF1E85" w14:textId="77777777" w:rsidR="00583D67" w:rsidRDefault="00FB0ABB">
            <w:pPr>
              <w:widowControl w:val="0"/>
              <w:jc w:val="center"/>
              <w:rPr>
                <w:color w:val="000000"/>
                <w:sz w:val="24"/>
                <w:szCs w:val="24"/>
              </w:rPr>
            </w:pPr>
            <w:r>
              <w:rPr>
                <w:color w:val="000000"/>
                <w:sz w:val="24"/>
                <w:szCs w:val="24"/>
              </w:rPr>
              <w:t>2.</w:t>
            </w:r>
          </w:p>
        </w:tc>
        <w:tc>
          <w:tcPr>
            <w:tcW w:w="3713" w:type="dxa"/>
            <w:tcBorders>
              <w:top w:val="single" w:sz="6" w:space="0" w:color="000000"/>
              <w:left w:val="single" w:sz="6" w:space="0" w:color="000000"/>
              <w:bottom w:val="single" w:sz="6" w:space="0" w:color="000000"/>
            </w:tcBorders>
          </w:tcPr>
          <w:p w14:paraId="774285D7" w14:textId="77777777" w:rsidR="00583D67" w:rsidRDefault="00FB0ABB">
            <w:pPr>
              <w:widowControl w:val="0"/>
              <w:rPr>
                <w:color w:val="000000"/>
                <w:sz w:val="24"/>
                <w:szCs w:val="24"/>
              </w:rPr>
            </w:pPr>
            <w:r>
              <w:rPr>
                <w:color w:val="000000"/>
                <w:sz w:val="24"/>
                <w:szCs w:val="24"/>
              </w:rPr>
              <w:t>Кафе “Нур”</w:t>
            </w:r>
          </w:p>
        </w:tc>
        <w:tc>
          <w:tcPr>
            <w:tcW w:w="5088" w:type="dxa"/>
            <w:tcBorders>
              <w:top w:val="single" w:sz="6" w:space="0" w:color="000000"/>
              <w:left w:val="single" w:sz="6" w:space="0" w:color="000000"/>
              <w:bottom w:val="single" w:sz="6" w:space="0" w:color="000000"/>
              <w:right w:val="single" w:sz="4" w:space="0" w:color="000000"/>
            </w:tcBorders>
          </w:tcPr>
          <w:p w14:paraId="4E158BC8" w14:textId="77777777" w:rsidR="00583D67" w:rsidRDefault="00FB0ABB">
            <w:pPr>
              <w:widowControl w:val="0"/>
              <w:rPr>
                <w:color w:val="000000"/>
                <w:sz w:val="24"/>
                <w:szCs w:val="24"/>
              </w:rPr>
            </w:pPr>
            <w:r>
              <w:rPr>
                <w:color w:val="000000"/>
                <w:sz w:val="24"/>
                <w:szCs w:val="24"/>
              </w:rPr>
              <w:t xml:space="preserve">м. Первомайський, 4 м-н.,       </w:t>
            </w:r>
          </w:p>
        </w:tc>
      </w:tr>
      <w:tr w:rsidR="00583D67" w14:paraId="3002B70E" w14:textId="77777777">
        <w:tc>
          <w:tcPr>
            <w:tcW w:w="824" w:type="dxa"/>
            <w:tcBorders>
              <w:top w:val="single" w:sz="6" w:space="0" w:color="000000"/>
              <w:left w:val="single" w:sz="6" w:space="0" w:color="000000"/>
              <w:bottom w:val="single" w:sz="6" w:space="0" w:color="000000"/>
            </w:tcBorders>
            <w:vAlign w:val="center"/>
          </w:tcPr>
          <w:p w14:paraId="3F21554B" w14:textId="77777777" w:rsidR="00583D67" w:rsidRDefault="00FB0ABB">
            <w:pPr>
              <w:widowControl w:val="0"/>
              <w:tabs>
                <w:tab w:val="left" w:pos="0"/>
              </w:tabs>
              <w:jc w:val="center"/>
              <w:rPr>
                <w:color w:val="000000"/>
                <w:sz w:val="24"/>
                <w:szCs w:val="24"/>
              </w:rPr>
            </w:pPr>
            <w:r>
              <w:rPr>
                <w:color w:val="000000"/>
                <w:sz w:val="24"/>
                <w:szCs w:val="24"/>
              </w:rPr>
              <w:t>3.</w:t>
            </w:r>
          </w:p>
        </w:tc>
        <w:tc>
          <w:tcPr>
            <w:tcW w:w="3713" w:type="dxa"/>
            <w:tcBorders>
              <w:top w:val="single" w:sz="6" w:space="0" w:color="000000"/>
              <w:left w:val="single" w:sz="6" w:space="0" w:color="000000"/>
              <w:bottom w:val="single" w:sz="6" w:space="0" w:color="000000"/>
            </w:tcBorders>
            <w:vAlign w:val="center"/>
          </w:tcPr>
          <w:p w14:paraId="7CD1F8D5" w14:textId="77777777" w:rsidR="00583D67" w:rsidRDefault="00FB0ABB">
            <w:pPr>
              <w:widowControl w:val="0"/>
              <w:rPr>
                <w:color w:val="000000"/>
                <w:sz w:val="24"/>
                <w:szCs w:val="24"/>
              </w:rPr>
            </w:pPr>
            <w:r>
              <w:rPr>
                <w:color w:val="000000"/>
                <w:sz w:val="24"/>
                <w:szCs w:val="24"/>
              </w:rPr>
              <w:t>Кафе “Гліцинія”</w:t>
            </w:r>
          </w:p>
        </w:tc>
        <w:tc>
          <w:tcPr>
            <w:tcW w:w="5088" w:type="dxa"/>
            <w:tcBorders>
              <w:top w:val="single" w:sz="6" w:space="0" w:color="000000"/>
              <w:left w:val="single" w:sz="6" w:space="0" w:color="000000"/>
              <w:bottom w:val="single" w:sz="6" w:space="0" w:color="000000"/>
              <w:right w:val="single" w:sz="4" w:space="0" w:color="000000"/>
            </w:tcBorders>
            <w:vAlign w:val="center"/>
          </w:tcPr>
          <w:p w14:paraId="1E43F460" w14:textId="77777777" w:rsidR="00583D67" w:rsidRDefault="00FB0ABB">
            <w:pPr>
              <w:widowControl w:val="0"/>
              <w:rPr>
                <w:color w:val="000000"/>
                <w:sz w:val="24"/>
                <w:szCs w:val="24"/>
              </w:rPr>
            </w:pPr>
            <w:r>
              <w:rPr>
                <w:color w:val="000000"/>
                <w:sz w:val="24"/>
                <w:szCs w:val="24"/>
              </w:rPr>
              <w:t xml:space="preserve">м. Первомайський, ½ </w:t>
            </w:r>
            <w:r>
              <w:rPr>
                <w:color w:val="000000"/>
                <w:sz w:val="24"/>
                <w:szCs w:val="24"/>
              </w:rPr>
              <w:t>м-н., буд. б/н</w:t>
            </w:r>
          </w:p>
        </w:tc>
      </w:tr>
      <w:tr w:rsidR="00583D67" w14:paraId="302683CF" w14:textId="77777777">
        <w:tc>
          <w:tcPr>
            <w:tcW w:w="824" w:type="dxa"/>
            <w:tcBorders>
              <w:top w:val="single" w:sz="6" w:space="0" w:color="000000"/>
              <w:left w:val="single" w:sz="6" w:space="0" w:color="000000"/>
              <w:bottom w:val="single" w:sz="6" w:space="0" w:color="000000"/>
            </w:tcBorders>
            <w:vAlign w:val="center"/>
          </w:tcPr>
          <w:p w14:paraId="7335660E" w14:textId="77777777" w:rsidR="00583D67" w:rsidRDefault="00FB0ABB">
            <w:pPr>
              <w:widowControl w:val="0"/>
              <w:tabs>
                <w:tab w:val="left" w:pos="0"/>
              </w:tabs>
              <w:jc w:val="center"/>
              <w:rPr>
                <w:color w:val="000000"/>
                <w:sz w:val="24"/>
                <w:szCs w:val="24"/>
              </w:rPr>
            </w:pPr>
            <w:r>
              <w:rPr>
                <w:color w:val="000000"/>
                <w:sz w:val="24"/>
                <w:szCs w:val="24"/>
              </w:rPr>
              <w:t>4.</w:t>
            </w:r>
          </w:p>
        </w:tc>
        <w:tc>
          <w:tcPr>
            <w:tcW w:w="3713" w:type="dxa"/>
            <w:tcBorders>
              <w:top w:val="single" w:sz="6" w:space="0" w:color="000000"/>
              <w:left w:val="single" w:sz="6" w:space="0" w:color="000000"/>
              <w:bottom w:val="single" w:sz="6" w:space="0" w:color="000000"/>
            </w:tcBorders>
            <w:vAlign w:val="center"/>
          </w:tcPr>
          <w:p w14:paraId="62991C59" w14:textId="77777777" w:rsidR="00583D67" w:rsidRDefault="00FB0ABB">
            <w:pPr>
              <w:widowControl w:val="0"/>
              <w:rPr>
                <w:color w:val="000000"/>
                <w:sz w:val="24"/>
                <w:szCs w:val="24"/>
              </w:rPr>
            </w:pPr>
            <w:r>
              <w:rPr>
                <w:color w:val="000000"/>
                <w:sz w:val="24"/>
                <w:szCs w:val="24"/>
              </w:rPr>
              <w:t>Кафе “У каміна”</w:t>
            </w:r>
          </w:p>
        </w:tc>
        <w:tc>
          <w:tcPr>
            <w:tcW w:w="5088" w:type="dxa"/>
            <w:tcBorders>
              <w:top w:val="single" w:sz="6" w:space="0" w:color="000000"/>
              <w:left w:val="single" w:sz="6" w:space="0" w:color="000000"/>
              <w:bottom w:val="single" w:sz="6" w:space="0" w:color="000000"/>
              <w:right w:val="single" w:sz="4" w:space="0" w:color="000000"/>
            </w:tcBorders>
            <w:vAlign w:val="center"/>
          </w:tcPr>
          <w:p w14:paraId="26E16683" w14:textId="77777777" w:rsidR="00583D67" w:rsidRDefault="00FB0ABB">
            <w:pPr>
              <w:widowControl w:val="0"/>
              <w:rPr>
                <w:color w:val="000000"/>
                <w:sz w:val="24"/>
                <w:szCs w:val="24"/>
              </w:rPr>
            </w:pPr>
            <w:r>
              <w:rPr>
                <w:color w:val="000000"/>
                <w:sz w:val="24"/>
                <w:szCs w:val="24"/>
              </w:rPr>
              <w:t>м. Первомайський, вул. Центральна, 16</w:t>
            </w:r>
          </w:p>
        </w:tc>
      </w:tr>
      <w:tr w:rsidR="00583D67" w14:paraId="34B6AAE7" w14:textId="77777777">
        <w:tc>
          <w:tcPr>
            <w:tcW w:w="824" w:type="dxa"/>
            <w:tcBorders>
              <w:top w:val="single" w:sz="6" w:space="0" w:color="000000"/>
              <w:left w:val="single" w:sz="6" w:space="0" w:color="000000"/>
              <w:bottom w:val="single" w:sz="6" w:space="0" w:color="000000"/>
            </w:tcBorders>
            <w:vAlign w:val="center"/>
          </w:tcPr>
          <w:p w14:paraId="509B7C55" w14:textId="77777777" w:rsidR="00583D67" w:rsidRDefault="00FB0ABB">
            <w:pPr>
              <w:widowControl w:val="0"/>
              <w:tabs>
                <w:tab w:val="left" w:pos="0"/>
              </w:tabs>
              <w:jc w:val="center"/>
              <w:rPr>
                <w:color w:val="000000"/>
                <w:sz w:val="24"/>
                <w:szCs w:val="24"/>
              </w:rPr>
            </w:pPr>
            <w:r>
              <w:rPr>
                <w:color w:val="000000"/>
                <w:sz w:val="24"/>
                <w:szCs w:val="24"/>
              </w:rPr>
              <w:t>5.</w:t>
            </w:r>
          </w:p>
        </w:tc>
        <w:tc>
          <w:tcPr>
            <w:tcW w:w="3713" w:type="dxa"/>
            <w:tcBorders>
              <w:top w:val="single" w:sz="6" w:space="0" w:color="000000"/>
              <w:left w:val="single" w:sz="6" w:space="0" w:color="000000"/>
              <w:bottom w:val="single" w:sz="6" w:space="0" w:color="000000"/>
            </w:tcBorders>
            <w:vAlign w:val="center"/>
          </w:tcPr>
          <w:p w14:paraId="77FDA470" w14:textId="77777777" w:rsidR="00583D67" w:rsidRDefault="00FB0ABB">
            <w:pPr>
              <w:widowControl w:val="0"/>
              <w:rPr>
                <w:color w:val="000000"/>
                <w:sz w:val="24"/>
                <w:szCs w:val="24"/>
              </w:rPr>
            </w:pPr>
            <w:r>
              <w:rPr>
                <w:color w:val="000000"/>
                <w:sz w:val="24"/>
                <w:szCs w:val="24"/>
              </w:rPr>
              <w:t>Кафе “Форсаж”</w:t>
            </w:r>
          </w:p>
        </w:tc>
        <w:tc>
          <w:tcPr>
            <w:tcW w:w="5088" w:type="dxa"/>
            <w:tcBorders>
              <w:top w:val="single" w:sz="6" w:space="0" w:color="000000"/>
              <w:left w:val="single" w:sz="6" w:space="0" w:color="000000"/>
              <w:bottom w:val="single" w:sz="6" w:space="0" w:color="000000"/>
              <w:right w:val="single" w:sz="4" w:space="0" w:color="000000"/>
            </w:tcBorders>
            <w:vAlign w:val="center"/>
          </w:tcPr>
          <w:p w14:paraId="589A5B8A" w14:textId="77777777" w:rsidR="00583D67" w:rsidRDefault="00FB0ABB">
            <w:pPr>
              <w:widowControl w:val="0"/>
              <w:rPr>
                <w:color w:val="000000"/>
                <w:sz w:val="24"/>
                <w:szCs w:val="24"/>
              </w:rPr>
            </w:pPr>
            <w:r>
              <w:rPr>
                <w:color w:val="000000"/>
                <w:sz w:val="24"/>
                <w:szCs w:val="24"/>
              </w:rPr>
              <w:t>м. Первомайський, вул. Харківська, 25а</w:t>
            </w:r>
          </w:p>
        </w:tc>
      </w:tr>
      <w:tr w:rsidR="00583D67" w14:paraId="36E38723" w14:textId="77777777">
        <w:trPr>
          <w:trHeight w:val="211"/>
        </w:trPr>
        <w:tc>
          <w:tcPr>
            <w:tcW w:w="824" w:type="dxa"/>
            <w:tcBorders>
              <w:top w:val="single" w:sz="6" w:space="0" w:color="000000"/>
              <w:left w:val="single" w:sz="6" w:space="0" w:color="000000"/>
              <w:bottom w:val="single" w:sz="6" w:space="0" w:color="000000"/>
            </w:tcBorders>
            <w:vAlign w:val="center"/>
          </w:tcPr>
          <w:p w14:paraId="5EC73DBA" w14:textId="77777777" w:rsidR="00583D67" w:rsidRDefault="00FB0ABB">
            <w:pPr>
              <w:widowControl w:val="0"/>
              <w:tabs>
                <w:tab w:val="left" w:pos="0"/>
              </w:tabs>
              <w:jc w:val="center"/>
              <w:rPr>
                <w:color w:val="000000"/>
                <w:sz w:val="24"/>
                <w:szCs w:val="24"/>
              </w:rPr>
            </w:pPr>
            <w:r>
              <w:rPr>
                <w:color w:val="000000"/>
                <w:sz w:val="24"/>
                <w:szCs w:val="24"/>
              </w:rPr>
              <w:t>6.</w:t>
            </w:r>
          </w:p>
        </w:tc>
        <w:tc>
          <w:tcPr>
            <w:tcW w:w="3713" w:type="dxa"/>
            <w:tcBorders>
              <w:top w:val="single" w:sz="6" w:space="0" w:color="000000"/>
              <w:left w:val="single" w:sz="6" w:space="0" w:color="000000"/>
              <w:bottom w:val="single" w:sz="6" w:space="0" w:color="000000"/>
            </w:tcBorders>
            <w:vAlign w:val="center"/>
          </w:tcPr>
          <w:p w14:paraId="1C97F24C" w14:textId="77777777" w:rsidR="00583D67" w:rsidRDefault="00FB0ABB">
            <w:pPr>
              <w:widowControl w:val="0"/>
              <w:rPr>
                <w:color w:val="000000"/>
                <w:sz w:val="24"/>
                <w:szCs w:val="24"/>
              </w:rPr>
            </w:pPr>
            <w:r>
              <w:rPr>
                <w:color w:val="000000"/>
                <w:sz w:val="24"/>
                <w:szCs w:val="24"/>
              </w:rPr>
              <w:t>Кафе “Берізка”</w:t>
            </w:r>
          </w:p>
        </w:tc>
        <w:tc>
          <w:tcPr>
            <w:tcW w:w="5088" w:type="dxa"/>
            <w:tcBorders>
              <w:top w:val="single" w:sz="6" w:space="0" w:color="000000"/>
              <w:left w:val="single" w:sz="6" w:space="0" w:color="000000"/>
              <w:bottom w:val="single" w:sz="6" w:space="0" w:color="000000"/>
              <w:right w:val="single" w:sz="4" w:space="0" w:color="000000"/>
            </w:tcBorders>
            <w:vAlign w:val="center"/>
          </w:tcPr>
          <w:p w14:paraId="0C370C67" w14:textId="77777777" w:rsidR="00583D67" w:rsidRDefault="00FB0ABB">
            <w:pPr>
              <w:widowControl w:val="0"/>
              <w:rPr>
                <w:color w:val="000000"/>
                <w:sz w:val="24"/>
                <w:szCs w:val="24"/>
              </w:rPr>
            </w:pPr>
            <w:r>
              <w:rPr>
                <w:color w:val="000000"/>
                <w:sz w:val="24"/>
                <w:szCs w:val="24"/>
              </w:rPr>
              <w:t xml:space="preserve">м. Первомайський, вул.Соборна, 21 </w:t>
            </w:r>
          </w:p>
        </w:tc>
      </w:tr>
      <w:tr w:rsidR="00583D67" w14:paraId="18599566" w14:textId="77777777">
        <w:trPr>
          <w:trHeight w:val="133"/>
        </w:trPr>
        <w:tc>
          <w:tcPr>
            <w:tcW w:w="824" w:type="dxa"/>
            <w:tcBorders>
              <w:top w:val="single" w:sz="6" w:space="0" w:color="000000"/>
              <w:left w:val="single" w:sz="6" w:space="0" w:color="000000"/>
              <w:bottom w:val="single" w:sz="6" w:space="0" w:color="000000"/>
            </w:tcBorders>
            <w:vAlign w:val="center"/>
          </w:tcPr>
          <w:p w14:paraId="51C41AA3" w14:textId="77777777" w:rsidR="00583D67" w:rsidRDefault="00FB0ABB">
            <w:pPr>
              <w:widowControl w:val="0"/>
              <w:tabs>
                <w:tab w:val="left" w:pos="0"/>
              </w:tabs>
              <w:jc w:val="center"/>
              <w:rPr>
                <w:color w:val="000000"/>
                <w:sz w:val="24"/>
                <w:szCs w:val="24"/>
              </w:rPr>
            </w:pPr>
            <w:r>
              <w:rPr>
                <w:color w:val="000000"/>
                <w:sz w:val="24"/>
                <w:szCs w:val="24"/>
              </w:rPr>
              <w:t>7.</w:t>
            </w:r>
          </w:p>
        </w:tc>
        <w:tc>
          <w:tcPr>
            <w:tcW w:w="3713" w:type="dxa"/>
            <w:tcBorders>
              <w:top w:val="single" w:sz="6" w:space="0" w:color="000000"/>
              <w:left w:val="single" w:sz="6" w:space="0" w:color="000000"/>
              <w:bottom w:val="single" w:sz="6" w:space="0" w:color="000000"/>
            </w:tcBorders>
            <w:vAlign w:val="center"/>
          </w:tcPr>
          <w:p w14:paraId="6B3EBFA5" w14:textId="77777777" w:rsidR="00583D67" w:rsidRDefault="00FB0ABB">
            <w:pPr>
              <w:widowControl w:val="0"/>
              <w:rPr>
                <w:color w:val="000000"/>
                <w:sz w:val="24"/>
                <w:szCs w:val="24"/>
              </w:rPr>
            </w:pPr>
            <w:r>
              <w:rPr>
                <w:color w:val="000000"/>
                <w:sz w:val="24"/>
                <w:szCs w:val="24"/>
              </w:rPr>
              <w:t>Кафе “СВ”</w:t>
            </w:r>
          </w:p>
        </w:tc>
        <w:tc>
          <w:tcPr>
            <w:tcW w:w="5088" w:type="dxa"/>
            <w:tcBorders>
              <w:top w:val="single" w:sz="6" w:space="0" w:color="000000"/>
              <w:left w:val="single" w:sz="6" w:space="0" w:color="000000"/>
              <w:bottom w:val="single" w:sz="6" w:space="0" w:color="000000"/>
              <w:right w:val="single" w:sz="4" w:space="0" w:color="000000"/>
            </w:tcBorders>
            <w:vAlign w:val="center"/>
          </w:tcPr>
          <w:p w14:paraId="614B1460" w14:textId="77777777" w:rsidR="00583D67" w:rsidRDefault="00FB0ABB">
            <w:pPr>
              <w:widowControl w:val="0"/>
              <w:rPr>
                <w:color w:val="000000"/>
                <w:sz w:val="24"/>
                <w:szCs w:val="24"/>
              </w:rPr>
            </w:pPr>
            <w:r>
              <w:rPr>
                <w:color w:val="000000"/>
                <w:sz w:val="24"/>
                <w:szCs w:val="24"/>
              </w:rPr>
              <w:t>м. Первомайський, вул. Залізнична, 1н</w:t>
            </w:r>
          </w:p>
        </w:tc>
      </w:tr>
      <w:tr w:rsidR="00583D67" w14:paraId="43F836F1" w14:textId="77777777">
        <w:trPr>
          <w:trHeight w:val="211"/>
        </w:trPr>
        <w:tc>
          <w:tcPr>
            <w:tcW w:w="824" w:type="dxa"/>
            <w:tcBorders>
              <w:top w:val="single" w:sz="6" w:space="0" w:color="000000"/>
              <w:left w:val="single" w:sz="6" w:space="0" w:color="000000"/>
              <w:bottom w:val="single" w:sz="6" w:space="0" w:color="000000"/>
            </w:tcBorders>
            <w:vAlign w:val="center"/>
          </w:tcPr>
          <w:p w14:paraId="3FC51A75" w14:textId="77777777" w:rsidR="00583D67" w:rsidRDefault="00FB0ABB">
            <w:pPr>
              <w:widowControl w:val="0"/>
              <w:tabs>
                <w:tab w:val="left" w:pos="0"/>
              </w:tabs>
              <w:jc w:val="center"/>
              <w:rPr>
                <w:color w:val="000000"/>
                <w:sz w:val="24"/>
                <w:szCs w:val="24"/>
              </w:rPr>
            </w:pPr>
            <w:r>
              <w:rPr>
                <w:color w:val="000000"/>
                <w:sz w:val="24"/>
                <w:szCs w:val="24"/>
              </w:rPr>
              <w:t>8.</w:t>
            </w:r>
          </w:p>
        </w:tc>
        <w:tc>
          <w:tcPr>
            <w:tcW w:w="3713" w:type="dxa"/>
            <w:tcBorders>
              <w:top w:val="single" w:sz="6" w:space="0" w:color="000000"/>
              <w:left w:val="single" w:sz="6" w:space="0" w:color="000000"/>
              <w:bottom w:val="single" w:sz="6" w:space="0" w:color="000000"/>
            </w:tcBorders>
            <w:vAlign w:val="center"/>
          </w:tcPr>
          <w:p w14:paraId="0794E162" w14:textId="77777777" w:rsidR="00583D67" w:rsidRDefault="00FB0ABB">
            <w:pPr>
              <w:widowControl w:val="0"/>
              <w:rPr>
                <w:color w:val="000000"/>
                <w:sz w:val="24"/>
                <w:szCs w:val="24"/>
              </w:rPr>
            </w:pPr>
            <w:r>
              <w:rPr>
                <w:color w:val="000000"/>
                <w:sz w:val="24"/>
                <w:szCs w:val="24"/>
              </w:rPr>
              <w:t>Кафе “Бранч”</w:t>
            </w:r>
          </w:p>
        </w:tc>
        <w:tc>
          <w:tcPr>
            <w:tcW w:w="5088" w:type="dxa"/>
            <w:tcBorders>
              <w:top w:val="single" w:sz="6" w:space="0" w:color="000000"/>
              <w:left w:val="single" w:sz="6" w:space="0" w:color="000000"/>
              <w:bottom w:val="single" w:sz="6" w:space="0" w:color="000000"/>
              <w:right w:val="single" w:sz="4" w:space="0" w:color="000000"/>
            </w:tcBorders>
            <w:vAlign w:val="center"/>
          </w:tcPr>
          <w:p w14:paraId="75972F23" w14:textId="77777777" w:rsidR="00583D67" w:rsidRDefault="00FB0ABB">
            <w:pPr>
              <w:widowControl w:val="0"/>
              <w:rPr>
                <w:color w:val="000000"/>
                <w:sz w:val="24"/>
                <w:szCs w:val="24"/>
              </w:rPr>
            </w:pPr>
            <w:r>
              <w:rPr>
                <w:color w:val="000000"/>
                <w:sz w:val="24"/>
                <w:szCs w:val="24"/>
              </w:rPr>
              <w:t xml:space="preserve">м. </w:t>
            </w:r>
            <w:r>
              <w:rPr>
                <w:color w:val="000000"/>
                <w:sz w:val="24"/>
                <w:szCs w:val="24"/>
              </w:rPr>
              <w:t>Первомайський, вул. Соборна, 15</w:t>
            </w:r>
          </w:p>
        </w:tc>
      </w:tr>
      <w:tr w:rsidR="00583D67" w14:paraId="73022FEA" w14:textId="77777777">
        <w:trPr>
          <w:trHeight w:val="211"/>
        </w:trPr>
        <w:tc>
          <w:tcPr>
            <w:tcW w:w="824" w:type="dxa"/>
            <w:tcBorders>
              <w:top w:val="single" w:sz="6" w:space="0" w:color="000000"/>
              <w:left w:val="single" w:sz="6" w:space="0" w:color="000000"/>
              <w:bottom w:val="single" w:sz="6" w:space="0" w:color="000000"/>
            </w:tcBorders>
            <w:vAlign w:val="center"/>
          </w:tcPr>
          <w:p w14:paraId="2460A4AD" w14:textId="77777777" w:rsidR="00583D67" w:rsidRDefault="00FB0ABB">
            <w:pPr>
              <w:widowControl w:val="0"/>
              <w:tabs>
                <w:tab w:val="left" w:pos="0"/>
              </w:tabs>
              <w:jc w:val="center"/>
              <w:rPr>
                <w:color w:val="000000"/>
                <w:sz w:val="24"/>
                <w:szCs w:val="24"/>
              </w:rPr>
            </w:pPr>
            <w:r>
              <w:rPr>
                <w:color w:val="000000"/>
                <w:sz w:val="24"/>
                <w:szCs w:val="24"/>
              </w:rPr>
              <w:t>9.</w:t>
            </w:r>
          </w:p>
        </w:tc>
        <w:tc>
          <w:tcPr>
            <w:tcW w:w="3713" w:type="dxa"/>
            <w:tcBorders>
              <w:top w:val="single" w:sz="6" w:space="0" w:color="000000"/>
              <w:left w:val="single" w:sz="6" w:space="0" w:color="000000"/>
              <w:bottom w:val="single" w:sz="6" w:space="0" w:color="000000"/>
            </w:tcBorders>
            <w:vAlign w:val="center"/>
          </w:tcPr>
          <w:p w14:paraId="2A9A549E" w14:textId="77777777" w:rsidR="00583D67" w:rsidRDefault="00FB0ABB">
            <w:pPr>
              <w:widowControl w:val="0"/>
              <w:rPr>
                <w:color w:val="000000"/>
                <w:sz w:val="24"/>
                <w:szCs w:val="24"/>
              </w:rPr>
            </w:pPr>
            <w:r>
              <w:rPr>
                <w:color w:val="000000"/>
                <w:sz w:val="24"/>
                <w:szCs w:val="24"/>
              </w:rPr>
              <w:t>Кафе “Гусь”</w:t>
            </w:r>
          </w:p>
        </w:tc>
        <w:tc>
          <w:tcPr>
            <w:tcW w:w="5088" w:type="dxa"/>
            <w:tcBorders>
              <w:top w:val="single" w:sz="6" w:space="0" w:color="000000"/>
              <w:left w:val="single" w:sz="6" w:space="0" w:color="000000"/>
              <w:bottom w:val="single" w:sz="6" w:space="0" w:color="000000"/>
              <w:right w:val="single" w:sz="4" w:space="0" w:color="000000"/>
            </w:tcBorders>
            <w:vAlign w:val="center"/>
          </w:tcPr>
          <w:p w14:paraId="7DAD0E15" w14:textId="77777777" w:rsidR="00583D67" w:rsidRDefault="00FB0ABB">
            <w:pPr>
              <w:widowControl w:val="0"/>
              <w:rPr>
                <w:color w:val="000000"/>
                <w:sz w:val="24"/>
                <w:szCs w:val="24"/>
              </w:rPr>
            </w:pPr>
            <w:r>
              <w:rPr>
                <w:color w:val="000000"/>
                <w:sz w:val="24"/>
                <w:szCs w:val="24"/>
              </w:rPr>
              <w:t>м. Первомайський, вул. Ринкова, 36</w:t>
            </w:r>
          </w:p>
        </w:tc>
      </w:tr>
      <w:tr w:rsidR="00583D67" w14:paraId="18BA80D1" w14:textId="77777777">
        <w:trPr>
          <w:trHeight w:val="226"/>
        </w:trPr>
        <w:tc>
          <w:tcPr>
            <w:tcW w:w="824" w:type="dxa"/>
            <w:tcBorders>
              <w:top w:val="single" w:sz="6" w:space="0" w:color="000000"/>
              <w:left w:val="single" w:sz="6" w:space="0" w:color="000000"/>
              <w:bottom w:val="single" w:sz="6" w:space="0" w:color="000000"/>
            </w:tcBorders>
            <w:vAlign w:val="center"/>
          </w:tcPr>
          <w:p w14:paraId="35F5209D" w14:textId="77777777" w:rsidR="00583D67" w:rsidRDefault="00FB0ABB">
            <w:pPr>
              <w:widowControl w:val="0"/>
              <w:tabs>
                <w:tab w:val="left" w:pos="0"/>
              </w:tabs>
              <w:jc w:val="center"/>
              <w:rPr>
                <w:color w:val="000000"/>
                <w:sz w:val="24"/>
                <w:szCs w:val="24"/>
              </w:rPr>
            </w:pPr>
            <w:r>
              <w:rPr>
                <w:color w:val="000000"/>
                <w:sz w:val="24"/>
                <w:szCs w:val="24"/>
              </w:rPr>
              <w:t>10.</w:t>
            </w:r>
          </w:p>
        </w:tc>
        <w:tc>
          <w:tcPr>
            <w:tcW w:w="3713" w:type="dxa"/>
            <w:tcBorders>
              <w:top w:val="single" w:sz="6" w:space="0" w:color="000000"/>
              <w:left w:val="single" w:sz="6" w:space="0" w:color="000000"/>
              <w:bottom w:val="single" w:sz="6" w:space="0" w:color="000000"/>
            </w:tcBorders>
            <w:vAlign w:val="center"/>
          </w:tcPr>
          <w:p w14:paraId="17F10393" w14:textId="77777777" w:rsidR="00583D67" w:rsidRDefault="00FB0ABB">
            <w:pPr>
              <w:widowControl w:val="0"/>
              <w:rPr>
                <w:color w:val="000000"/>
                <w:sz w:val="24"/>
                <w:szCs w:val="24"/>
              </w:rPr>
            </w:pPr>
            <w:r>
              <w:rPr>
                <w:color w:val="000000"/>
                <w:sz w:val="24"/>
                <w:szCs w:val="24"/>
              </w:rPr>
              <w:t>Кафе “Главпиво”</w:t>
            </w:r>
          </w:p>
        </w:tc>
        <w:tc>
          <w:tcPr>
            <w:tcW w:w="5088" w:type="dxa"/>
            <w:tcBorders>
              <w:top w:val="single" w:sz="6" w:space="0" w:color="000000"/>
              <w:left w:val="single" w:sz="6" w:space="0" w:color="000000"/>
              <w:bottom w:val="single" w:sz="6" w:space="0" w:color="000000"/>
              <w:right w:val="single" w:sz="4" w:space="0" w:color="000000"/>
            </w:tcBorders>
            <w:vAlign w:val="center"/>
          </w:tcPr>
          <w:p w14:paraId="1422DE65" w14:textId="77777777" w:rsidR="00583D67" w:rsidRDefault="00FB0ABB">
            <w:pPr>
              <w:widowControl w:val="0"/>
              <w:rPr>
                <w:color w:val="000000"/>
                <w:sz w:val="24"/>
                <w:szCs w:val="24"/>
              </w:rPr>
            </w:pPr>
            <w:r>
              <w:rPr>
                <w:color w:val="000000"/>
                <w:sz w:val="24"/>
                <w:szCs w:val="24"/>
              </w:rPr>
              <w:t>м. Первомайський, ½ м-н., буд. 2</w:t>
            </w:r>
          </w:p>
        </w:tc>
      </w:tr>
      <w:tr w:rsidR="00583D67" w14:paraId="165D23AF" w14:textId="77777777">
        <w:trPr>
          <w:trHeight w:val="211"/>
        </w:trPr>
        <w:tc>
          <w:tcPr>
            <w:tcW w:w="824" w:type="dxa"/>
            <w:tcBorders>
              <w:top w:val="single" w:sz="6" w:space="0" w:color="000000"/>
              <w:left w:val="single" w:sz="6" w:space="0" w:color="000000"/>
              <w:bottom w:val="single" w:sz="6" w:space="0" w:color="000000"/>
            </w:tcBorders>
            <w:vAlign w:val="center"/>
          </w:tcPr>
          <w:p w14:paraId="45EC8746" w14:textId="77777777" w:rsidR="00583D67" w:rsidRDefault="00FB0ABB">
            <w:pPr>
              <w:widowControl w:val="0"/>
              <w:tabs>
                <w:tab w:val="left" w:pos="0"/>
              </w:tabs>
              <w:jc w:val="center"/>
              <w:rPr>
                <w:color w:val="000000"/>
                <w:sz w:val="24"/>
                <w:szCs w:val="24"/>
              </w:rPr>
            </w:pPr>
            <w:r>
              <w:rPr>
                <w:color w:val="000000"/>
                <w:sz w:val="24"/>
                <w:szCs w:val="24"/>
              </w:rPr>
              <w:t>11.</w:t>
            </w:r>
          </w:p>
        </w:tc>
        <w:tc>
          <w:tcPr>
            <w:tcW w:w="3713" w:type="dxa"/>
            <w:tcBorders>
              <w:top w:val="single" w:sz="6" w:space="0" w:color="000000"/>
              <w:left w:val="single" w:sz="6" w:space="0" w:color="000000"/>
              <w:bottom w:val="single" w:sz="6" w:space="0" w:color="000000"/>
            </w:tcBorders>
            <w:vAlign w:val="center"/>
          </w:tcPr>
          <w:p w14:paraId="1E0E6EDC" w14:textId="77777777" w:rsidR="00583D67" w:rsidRDefault="00FB0ABB">
            <w:pPr>
              <w:widowControl w:val="0"/>
              <w:rPr>
                <w:color w:val="000000"/>
                <w:sz w:val="24"/>
                <w:szCs w:val="24"/>
              </w:rPr>
            </w:pPr>
            <w:r>
              <w:rPr>
                <w:color w:val="000000"/>
                <w:sz w:val="24"/>
                <w:szCs w:val="24"/>
              </w:rPr>
              <w:t>Кафе “Неаполь”</w:t>
            </w:r>
          </w:p>
        </w:tc>
        <w:tc>
          <w:tcPr>
            <w:tcW w:w="5088" w:type="dxa"/>
            <w:tcBorders>
              <w:top w:val="single" w:sz="6" w:space="0" w:color="000000"/>
              <w:left w:val="single" w:sz="6" w:space="0" w:color="000000"/>
              <w:bottom w:val="single" w:sz="6" w:space="0" w:color="000000"/>
              <w:right w:val="single" w:sz="4" w:space="0" w:color="000000"/>
            </w:tcBorders>
            <w:vAlign w:val="center"/>
          </w:tcPr>
          <w:p w14:paraId="2ABFAD03" w14:textId="77777777" w:rsidR="00583D67" w:rsidRDefault="00FB0ABB">
            <w:pPr>
              <w:widowControl w:val="0"/>
              <w:rPr>
                <w:color w:val="000000"/>
                <w:sz w:val="24"/>
                <w:szCs w:val="24"/>
              </w:rPr>
            </w:pPr>
            <w:r>
              <w:rPr>
                <w:color w:val="000000"/>
                <w:sz w:val="24"/>
                <w:szCs w:val="24"/>
              </w:rPr>
              <w:t>м. Первомайський, ½ м-н., буд. 80</w:t>
            </w:r>
          </w:p>
        </w:tc>
      </w:tr>
      <w:tr w:rsidR="00583D67" w14:paraId="1A89CAEF" w14:textId="77777777">
        <w:trPr>
          <w:trHeight w:val="211"/>
        </w:trPr>
        <w:tc>
          <w:tcPr>
            <w:tcW w:w="824" w:type="dxa"/>
            <w:tcBorders>
              <w:top w:val="single" w:sz="6" w:space="0" w:color="000000"/>
              <w:left w:val="single" w:sz="6" w:space="0" w:color="000000"/>
              <w:bottom w:val="single" w:sz="6" w:space="0" w:color="000000"/>
            </w:tcBorders>
            <w:vAlign w:val="center"/>
          </w:tcPr>
          <w:p w14:paraId="0E2EB104" w14:textId="77777777" w:rsidR="00583D67" w:rsidRDefault="00FB0ABB">
            <w:pPr>
              <w:widowControl w:val="0"/>
              <w:tabs>
                <w:tab w:val="left" w:pos="0"/>
              </w:tabs>
              <w:jc w:val="center"/>
              <w:rPr>
                <w:color w:val="000000"/>
                <w:sz w:val="24"/>
                <w:szCs w:val="24"/>
              </w:rPr>
            </w:pPr>
            <w:r>
              <w:rPr>
                <w:color w:val="000000"/>
                <w:sz w:val="24"/>
                <w:szCs w:val="24"/>
              </w:rPr>
              <w:t>12.</w:t>
            </w:r>
          </w:p>
        </w:tc>
        <w:tc>
          <w:tcPr>
            <w:tcW w:w="3713" w:type="dxa"/>
            <w:tcBorders>
              <w:top w:val="single" w:sz="6" w:space="0" w:color="000000"/>
              <w:left w:val="single" w:sz="6" w:space="0" w:color="000000"/>
              <w:bottom w:val="single" w:sz="6" w:space="0" w:color="000000"/>
            </w:tcBorders>
            <w:vAlign w:val="center"/>
          </w:tcPr>
          <w:p w14:paraId="3049A206" w14:textId="77777777" w:rsidR="00583D67" w:rsidRDefault="00FB0ABB">
            <w:pPr>
              <w:widowControl w:val="0"/>
              <w:rPr>
                <w:color w:val="000000"/>
                <w:sz w:val="24"/>
                <w:szCs w:val="24"/>
              </w:rPr>
            </w:pPr>
            <w:r>
              <w:rPr>
                <w:color w:val="000000"/>
                <w:sz w:val="24"/>
                <w:szCs w:val="24"/>
              </w:rPr>
              <w:t>Кафе “Старе Місто”</w:t>
            </w:r>
          </w:p>
        </w:tc>
        <w:tc>
          <w:tcPr>
            <w:tcW w:w="5088" w:type="dxa"/>
            <w:tcBorders>
              <w:top w:val="single" w:sz="6" w:space="0" w:color="000000"/>
              <w:left w:val="single" w:sz="6" w:space="0" w:color="000000"/>
              <w:bottom w:val="single" w:sz="6" w:space="0" w:color="000000"/>
              <w:right w:val="single" w:sz="4" w:space="0" w:color="000000"/>
            </w:tcBorders>
            <w:vAlign w:val="center"/>
          </w:tcPr>
          <w:p w14:paraId="13D9832B" w14:textId="77777777" w:rsidR="00583D67" w:rsidRDefault="00FB0ABB">
            <w:pPr>
              <w:widowControl w:val="0"/>
              <w:rPr>
                <w:color w:val="000000"/>
                <w:sz w:val="24"/>
                <w:szCs w:val="24"/>
              </w:rPr>
            </w:pPr>
            <w:r>
              <w:rPr>
                <w:color w:val="000000"/>
                <w:sz w:val="24"/>
                <w:szCs w:val="24"/>
              </w:rPr>
              <w:t>м. Первомайський, вул. Слобожанська, б/н</w:t>
            </w:r>
          </w:p>
        </w:tc>
      </w:tr>
      <w:tr w:rsidR="00583D67" w14:paraId="3D7B8152" w14:textId="77777777">
        <w:trPr>
          <w:trHeight w:val="211"/>
        </w:trPr>
        <w:tc>
          <w:tcPr>
            <w:tcW w:w="824" w:type="dxa"/>
            <w:tcBorders>
              <w:top w:val="single" w:sz="6" w:space="0" w:color="000000"/>
              <w:left w:val="single" w:sz="6" w:space="0" w:color="000000"/>
              <w:bottom w:val="single" w:sz="6" w:space="0" w:color="000000"/>
            </w:tcBorders>
            <w:vAlign w:val="center"/>
          </w:tcPr>
          <w:p w14:paraId="333B0326" w14:textId="77777777" w:rsidR="00583D67" w:rsidRDefault="00FB0ABB">
            <w:pPr>
              <w:widowControl w:val="0"/>
              <w:tabs>
                <w:tab w:val="left" w:pos="0"/>
              </w:tabs>
              <w:jc w:val="center"/>
              <w:rPr>
                <w:color w:val="000000"/>
                <w:sz w:val="24"/>
                <w:szCs w:val="24"/>
              </w:rPr>
            </w:pPr>
            <w:r>
              <w:rPr>
                <w:color w:val="000000"/>
                <w:sz w:val="24"/>
                <w:szCs w:val="24"/>
              </w:rPr>
              <w:t>13.</w:t>
            </w:r>
          </w:p>
        </w:tc>
        <w:tc>
          <w:tcPr>
            <w:tcW w:w="3713" w:type="dxa"/>
            <w:tcBorders>
              <w:top w:val="single" w:sz="6" w:space="0" w:color="000000"/>
              <w:left w:val="single" w:sz="6" w:space="0" w:color="000000"/>
              <w:bottom w:val="single" w:sz="6" w:space="0" w:color="000000"/>
            </w:tcBorders>
            <w:vAlign w:val="center"/>
          </w:tcPr>
          <w:p w14:paraId="79F497DA" w14:textId="77777777" w:rsidR="00583D67" w:rsidRDefault="00FB0ABB">
            <w:pPr>
              <w:widowControl w:val="0"/>
              <w:rPr>
                <w:color w:val="000000"/>
                <w:sz w:val="24"/>
                <w:szCs w:val="24"/>
              </w:rPr>
            </w:pPr>
            <w:r>
              <w:rPr>
                <w:color w:val="000000"/>
                <w:sz w:val="24"/>
                <w:szCs w:val="24"/>
              </w:rPr>
              <w:t>Кафе “Чебуречна”</w:t>
            </w:r>
          </w:p>
        </w:tc>
        <w:tc>
          <w:tcPr>
            <w:tcW w:w="5088" w:type="dxa"/>
            <w:tcBorders>
              <w:top w:val="single" w:sz="6" w:space="0" w:color="000000"/>
              <w:left w:val="single" w:sz="6" w:space="0" w:color="000000"/>
              <w:bottom w:val="single" w:sz="6" w:space="0" w:color="000000"/>
              <w:right w:val="single" w:sz="4" w:space="0" w:color="000000"/>
            </w:tcBorders>
            <w:vAlign w:val="center"/>
          </w:tcPr>
          <w:p w14:paraId="3772783D" w14:textId="77777777" w:rsidR="00583D67" w:rsidRDefault="00FB0ABB">
            <w:pPr>
              <w:widowControl w:val="0"/>
              <w:rPr>
                <w:color w:val="000000"/>
                <w:sz w:val="24"/>
                <w:szCs w:val="24"/>
              </w:rPr>
            </w:pPr>
            <w:r>
              <w:rPr>
                <w:color w:val="000000"/>
                <w:sz w:val="24"/>
                <w:szCs w:val="24"/>
              </w:rPr>
              <w:t>м. Первомайський, вул. Харківська, 52</w:t>
            </w:r>
          </w:p>
        </w:tc>
      </w:tr>
      <w:tr w:rsidR="00583D67" w14:paraId="262B92DB" w14:textId="77777777">
        <w:trPr>
          <w:trHeight w:val="211"/>
        </w:trPr>
        <w:tc>
          <w:tcPr>
            <w:tcW w:w="824" w:type="dxa"/>
            <w:tcBorders>
              <w:top w:val="single" w:sz="6" w:space="0" w:color="000000"/>
              <w:left w:val="single" w:sz="6" w:space="0" w:color="000000"/>
              <w:bottom w:val="single" w:sz="6" w:space="0" w:color="000000"/>
            </w:tcBorders>
            <w:vAlign w:val="center"/>
          </w:tcPr>
          <w:p w14:paraId="461CF35E" w14:textId="77777777" w:rsidR="00583D67" w:rsidRDefault="00FB0ABB">
            <w:pPr>
              <w:widowControl w:val="0"/>
              <w:tabs>
                <w:tab w:val="left" w:pos="0"/>
              </w:tabs>
              <w:jc w:val="center"/>
              <w:rPr>
                <w:color w:val="000000"/>
                <w:sz w:val="24"/>
                <w:szCs w:val="24"/>
              </w:rPr>
            </w:pPr>
            <w:r>
              <w:rPr>
                <w:color w:val="000000"/>
                <w:sz w:val="24"/>
                <w:szCs w:val="24"/>
              </w:rPr>
              <w:t>14.</w:t>
            </w:r>
          </w:p>
        </w:tc>
        <w:tc>
          <w:tcPr>
            <w:tcW w:w="3713" w:type="dxa"/>
            <w:tcBorders>
              <w:top w:val="single" w:sz="6" w:space="0" w:color="000000"/>
              <w:left w:val="single" w:sz="6" w:space="0" w:color="000000"/>
              <w:bottom w:val="single" w:sz="6" w:space="0" w:color="000000"/>
            </w:tcBorders>
            <w:vAlign w:val="center"/>
          </w:tcPr>
          <w:p w14:paraId="5FB1290D" w14:textId="77777777" w:rsidR="00583D67" w:rsidRDefault="00FB0ABB">
            <w:pPr>
              <w:widowControl w:val="0"/>
              <w:rPr>
                <w:color w:val="000000"/>
                <w:sz w:val="24"/>
                <w:szCs w:val="24"/>
              </w:rPr>
            </w:pPr>
            <w:r>
              <w:rPr>
                <w:color w:val="000000"/>
                <w:sz w:val="24"/>
                <w:szCs w:val="24"/>
              </w:rPr>
              <w:t>Кафе “Туман”</w:t>
            </w:r>
          </w:p>
        </w:tc>
        <w:tc>
          <w:tcPr>
            <w:tcW w:w="5088" w:type="dxa"/>
            <w:tcBorders>
              <w:top w:val="single" w:sz="6" w:space="0" w:color="000000"/>
              <w:left w:val="single" w:sz="6" w:space="0" w:color="000000"/>
              <w:bottom w:val="single" w:sz="6" w:space="0" w:color="000000"/>
              <w:right w:val="single" w:sz="4" w:space="0" w:color="000000"/>
            </w:tcBorders>
            <w:vAlign w:val="center"/>
          </w:tcPr>
          <w:p w14:paraId="2A80B1A3" w14:textId="77777777" w:rsidR="00583D67" w:rsidRDefault="00FB0ABB">
            <w:pPr>
              <w:widowControl w:val="0"/>
              <w:rPr>
                <w:color w:val="000000"/>
                <w:sz w:val="24"/>
                <w:szCs w:val="24"/>
              </w:rPr>
            </w:pPr>
            <w:r>
              <w:rPr>
                <w:color w:val="000000"/>
                <w:sz w:val="24"/>
                <w:szCs w:val="24"/>
              </w:rPr>
              <w:t>м. Первомайський, ½ м-н., буд. 55</w:t>
            </w:r>
          </w:p>
        </w:tc>
      </w:tr>
      <w:tr w:rsidR="00583D67" w14:paraId="412F3A18" w14:textId="77777777">
        <w:trPr>
          <w:trHeight w:val="211"/>
        </w:trPr>
        <w:tc>
          <w:tcPr>
            <w:tcW w:w="824" w:type="dxa"/>
            <w:tcBorders>
              <w:top w:val="single" w:sz="6" w:space="0" w:color="000000"/>
              <w:left w:val="single" w:sz="6" w:space="0" w:color="000000"/>
              <w:bottom w:val="single" w:sz="6" w:space="0" w:color="000000"/>
            </w:tcBorders>
            <w:vAlign w:val="center"/>
          </w:tcPr>
          <w:p w14:paraId="70ADB0D3" w14:textId="77777777" w:rsidR="00583D67" w:rsidRDefault="00FB0ABB">
            <w:pPr>
              <w:widowControl w:val="0"/>
              <w:tabs>
                <w:tab w:val="left" w:pos="0"/>
              </w:tabs>
              <w:jc w:val="center"/>
              <w:rPr>
                <w:color w:val="000000"/>
                <w:sz w:val="24"/>
                <w:szCs w:val="24"/>
              </w:rPr>
            </w:pPr>
            <w:r>
              <w:rPr>
                <w:color w:val="000000"/>
                <w:sz w:val="24"/>
                <w:szCs w:val="24"/>
              </w:rPr>
              <w:t>15.</w:t>
            </w:r>
          </w:p>
        </w:tc>
        <w:tc>
          <w:tcPr>
            <w:tcW w:w="3713" w:type="dxa"/>
            <w:tcBorders>
              <w:top w:val="single" w:sz="6" w:space="0" w:color="000000"/>
              <w:left w:val="single" w:sz="6" w:space="0" w:color="000000"/>
              <w:bottom w:val="single" w:sz="6" w:space="0" w:color="000000"/>
            </w:tcBorders>
            <w:vAlign w:val="center"/>
          </w:tcPr>
          <w:p w14:paraId="5265839D" w14:textId="77777777" w:rsidR="00583D67" w:rsidRDefault="00FB0ABB">
            <w:pPr>
              <w:widowControl w:val="0"/>
              <w:rPr>
                <w:color w:val="000000"/>
                <w:sz w:val="24"/>
                <w:szCs w:val="24"/>
              </w:rPr>
            </w:pPr>
            <w:r>
              <w:rPr>
                <w:color w:val="000000"/>
                <w:sz w:val="24"/>
                <w:szCs w:val="24"/>
              </w:rPr>
              <w:t>Кафе</w:t>
            </w:r>
          </w:p>
        </w:tc>
        <w:tc>
          <w:tcPr>
            <w:tcW w:w="5088" w:type="dxa"/>
            <w:tcBorders>
              <w:top w:val="single" w:sz="6" w:space="0" w:color="000000"/>
              <w:left w:val="single" w:sz="6" w:space="0" w:color="000000"/>
              <w:bottom w:val="single" w:sz="6" w:space="0" w:color="000000"/>
              <w:right w:val="single" w:sz="4" w:space="0" w:color="000000"/>
            </w:tcBorders>
            <w:vAlign w:val="center"/>
          </w:tcPr>
          <w:p w14:paraId="1B770CB5" w14:textId="77777777" w:rsidR="00583D67" w:rsidRDefault="00FB0ABB">
            <w:pPr>
              <w:widowControl w:val="0"/>
              <w:rPr>
                <w:color w:val="000000"/>
                <w:sz w:val="24"/>
                <w:szCs w:val="24"/>
              </w:rPr>
            </w:pPr>
            <w:r>
              <w:rPr>
                <w:color w:val="000000"/>
                <w:sz w:val="24"/>
                <w:szCs w:val="24"/>
              </w:rPr>
              <w:t>м. Первомайський, вул.Єдності, 5</w:t>
            </w:r>
          </w:p>
        </w:tc>
      </w:tr>
      <w:tr w:rsidR="00583D67" w14:paraId="21D4975F" w14:textId="77777777">
        <w:trPr>
          <w:trHeight w:val="211"/>
        </w:trPr>
        <w:tc>
          <w:tcPr>
            <w:tcW w:w="824" w:type="dxa"/>
            <w:tcBorders>
              <w:top w:val="single" w:sz="6" w:space="0" w:color="000000"/>
              <w:left w:val="single" w:sz="6" w:space="0" w:color="000000"/>
              <w:bottom w:val="single" w:sz="6" w:space="0" w:color="000000"/>
            </w:tcBorders>
            <w:vAlign w:val="center"/>
          </w:tcPr>
          <w:p w14:paraId="4BD4895A" w14:textId="77777777" w:rsidR="00583D67" w:rsidRDefault="00FB0ABB">
            <w:pPr>
              <w:widowControl w:val="0"/>
              <w:tabs>
                <w:tab w:val="left" w:pos="0"/>
              </w:tabs>
              <w:jc w:val="center"/>
              <w:rPr>
                <w:color w:val="000000"/>
                <w:sz w:val="24"/>
                <w:szCs w:val="24"/>
              </w:rPr>
            </w:pPr>
            <w:r>
              <w:rPr>
                <w:color w:val="000000"/>
                <w:sz w:val="24"/>
                <w:szCs w:val="24"/>
              </w:rPr>
              <w:t>16.</w:t>
            </w:r>
          </w:p>
        </w:tc>
        <w:tc>
          <w:tcPr>
            <w:tcW w:w="3713" w:type="dxa"/>
            <w:tcBorders>
              <w:top w:val="single" w:sz="6" w:space="0" w:color="000000"/>
              <w:left w:val="single" w:sz="6" w:space="0" w:color="000000"/>
              <w:bottom w:val="single" w:sz="6" w:space="0" w:color="000000"/>
            </w:tcBorders>
            <w:vAlign w:val="center"/>
          </w:tcPr>
          <w:p w14:paraId="33A62B58" w14:textId="77777777" w:rsidR="00583D67" w:rsidRDefault="00FB0ABB">
            <w:pPr>
              <w:widowControl w:val="0"/>
              <w:rPr>
                <w:color w:val="000000"/>
                <w:sz w:val="24"/>
                <w:szCs w:val="24"/>
              </w:rPr>
            </w:pPr>
            <w:r>
              <w:rPr>
                <w:color w:val="000000"/>
                <w:sz w:val="24"/>
                <w:szCs w:val="24"/>
              </w:rPr>
              <w:t>Кафе  “T</w:t>
            </w:r>
            <w:r>
              <w:rPr>
                <w:sz w:val="24"/>
                <w:szCs w:val="24"/>
              </w:rPr>
              <w:t>Н</w:t>
            </w:r>
            <w:r>
              <w:rPr>
                <w:color w:val="000000"/>
                <w:sz w:val="24"/>
                <w:szCs w:val="24"/>
              </w:rPr>
              <w:t>E-кухня”</w:t>
            </w:r>
          </w:p>
        </w:tc>
        <w:tc>
          <w:tcPr>
            <w:tcW w:w="5088" w:type="dxa"/>
            <w:tcBorders>
              <w:top w:val="single" w:sz="6" w:space="0" w:color="000000"/>
              <w:left w:val="single" w:sz="6" w:space="0" w:color="000000"/>
              <w:bottom w:val="single" w:sz="6" w:space="0" w:color="000000"/>
              <w:right w:val="single" w:sz="4" w:space="0" w:color="000000"/>
            </w:tcBorders>
            <w:vAlign w:val="center"/>
          </w:tcPr>
          <w:p w14:paraId="08D9AD28" w14:textId="77777777" w:rsidR="00583D67" w:rsidRDefault="00FB0ABB">
            <w:pPr>
              <w:widowControl w:val="0"/>
              <w:rPr>
                <w:color w:val="000000"/>
                <w:sz w:val="24"/>
                <w:szCs w:val="24"/>
              </w:rPr>
            </w:pPr>
            <w:r>
              <w:rPr>
                <w:color w:val="000000"/>
                <w:sz w:val="24"/>
                <w:szCs w:val="24"/>
              </w:rPr>
              <w:t xml:space="preserve">м. Первомайський, ½ м-н., буд. 47 </w:t>
            </w:r>
          </w:p>
        </w:tc>
      </w:tr>
      <w:tr w:rsidR="00583D67" w14:paraId="19B828F5" w14:textId="77777777">
        <w:trPr>
          <w:trHeight w:val="211"/>
        </w:trPr>
        <w:tc>
          <w:tcPr>
            <w:tcW w:w="824" w:type="dxa"/>
            <w:tcBorders>
              <w:top w:val="single" w:sz="6" w:space="0" w:color="000000"/>
              <w:left w:val="single" w:sz="6" w:space="0" w:color="000000"/>
              <w:bottom w:val="single" w:sz="6" w:space="0" w:color="000000"/>
            </w:tcBorders>
            <w:vAlign w:val="center"/>
          </w:tcPr>
          <w:p w14:paraId="73BFE80F" w14:textId="77777777" w:rsidR="00583D67" w:rsidRDefault="00FB0ABB">
            <w:pPr>
              <w:widowControl w:val="0"/>
              <w:tabs>
                <w:tab w:val="left" w:pos="0"/>
              </w:tabs>
              <w:jc w:val="center"/>
              <w:rPr>
                <w:color w:val="000000"/>
                <w:sz w:val="24"/>
                <w:szCs w:val="24"/>
              </w:rPr>
            </w:pPr>
            <w:r>
              <w:rPr>
                <w:color w:val="000000"/>
                <w:sz w:val="24"/>
                <w:szCs w:val="24"/>
              </w:rPr>
              <w:lastRenderedPageBreak/>
              <w:t>17.</w:t>
            </w:r>
          </w:p>
        </w:tc>
        <w:tc>
          <w:tcPr>
            <w:tcW w:w="3713" w:type="dxa"/>
            <w:tcBorders>
              <w:top w:val="single" w:sz="6" w:space="0" w:color="000000"/>
              <w:left w:val="single" w:sz="6" w:space="0" w:color="000000"/>
              <w:bottom w:val="single" w:sz="6" w:space="0" w:color="000000"/>
            </w:tcBorders>
            <w:vAlign w:val="center"/>
          </w:tcPr>
          <w:p w14:paraId="24366B68" w14:textId="77777777" w:rsidR="00583D67" w:rsidRDefault="00FB0ABB">
            <w:pPr>
              <w:widowControl w:val="0"/>
              <w:rPr>
                <w:color w:val="000000"/>
                <w:sz w:val="24"/>
                <w:szCs w:val="24"/>
              </w:rPr>
            </w:pPr>
            <w:r>
              <w:rPr>
                <w:color w:val="000000"/>
                <w:sz w:val="24"/>
                <w:szCs w:val="24"/>
              </w:rPr>
              <w:t>Кафе “Булочна Кондитерська”</w:t>
            </w:r>
          </w:p>
        </w:tc>
        <w:tc>
          <w:tcPr>
            <w:tcW w:w="5088" w:type="dxa"/>
            <w:tcBorders>
              <w:top w:val="single" w:sz="6" w:space="0" w:color="000000"/>
              <w:left w:val="single" w:sz="6" w:space="0" w:color="000000"/>
              <w:bottom w:val="single" w:sz="6" w:space="0" w:color="000000"/>
              <w:right w:val="single" w:sz="4" w:space="0" w:color="000000"/>
            </w:tcBorders>
            <w:vAlign w:val="center"/>
          </w:tcPr>
          <w:p w14:paraId="56C3343F" w14:textId="77777777" w:rsidR="00583D67" w:rsidRDefault="00FB0ABB">
            <w:pPr>
              <w:widowControl w:val="0"/>
              <w:rPr>
                <w:color w:val="000000"/>
                <w:sz w:val="24"/>
                <w:szCs w:val="24"/>
              </w:rPr>
            </w:pPr>
            <w:r>
              <w:rPr>
                <w:color w:val="000000"/>
                <w:sz w:val="24"/>
                <w:szCs w:val="24"/>
              </w:rPr>
              <w:t xml:space="preserve">м. </w:t>
            </w:r>
            <w:r>
              <w:rPr>
                <w:color w:val="000000"/>
                <w:sz w:val="24"/>
                <w:szCs w:val="24"/>
              </w:rPr>
              <w:t>Первомайський, ½ м-н., буд. 21Д</w:t>
            </w:r>
          </w:p>
        </w:tc>
      </w:tr>
      <w:tr w:rsidR="00583D67" w14:paraId="605E8323" w14:textId="77777777">
        <w:trPr>
          <w:trHeight w:val="211"/>
        </w:trPr>
        <w:tc>
          <w:tcPr>
            <w:tcW w:w="824" w:type="dxa"/>
            <w:tcBorders>
              <w:top w:val="single" w:sz="6" w:space="0" w:color="000000"/>
              <w:left w:val="single" w:sz="6" w:space="0" w:color="000000"/>
              <w:bottom w:val="single" w:sz="6" w:space="0" w:color="000000"/>
            </w:tcBorders>
            <w:vAlign w:val="center"/>
          </w:tcPr>
          <w:p w14:paraId="49081133" w14:textId="77777777" w:rsidR="00583D67" w:rsidRDefault="00FB0ABB">
            <w:pPr>
              <w:widowControl w:val="0"/>
              <w:tabs>
                <w:tab w:val="left" w:pos="0"/>
              </w:tabs>
              <w:jc w:val="center"/>
              <w:rPr>
                <w:color w:val="000000"/>
                <w:sz w:val="24"/>
                <w:szCs w:val="24"/>
              </w:rPr>
            </w:pPr>
            <w:r>
              <w:rPr>
                <w:color w:val="000000"/>
                <w:sz w:val="24"/>
                <w:szCs w:val="24"/>
              </w:rPr>
              <w:t>18.</w:t>
            </w:r>
          </w:p>
        </w:tc>
        <w:tc>
          <w:tcPr>
            <w:tcW w:w="3713" w:type="dxa"/>
            <w:tcBorders>
              <w:top w:val="single" w:sz="6" w:space="0" w:color="000000"/>
              <w:left w:val="single" w:sz="6" w:space="0" w:color="000000"/>
              <w:bottom w:val="single" w:sz="6" w:space="0" w:color="000000"/>
            </w:tcBorders>
            <w:vAlign w:val="center"/>
          </w:tcPr>
          <w:p w14:paraId="5588B555" w14:textId="77777777" w:rsidR="00583D67" w:rsidRDefault="00FB0ABB">
            <w:pPr>
              <w:widowControl w:val="0"/>
              <w:rPr>
                <w:color w:val="000000"/>
                <w:sz w:val="24"/>
                <w:szCs w:val="24"/>
              </w:rPr>
            </w:pPr>
            <w:r>
              <w:rPr>
                <w:color w:val="000000"/>
                <w:sz w:val="24"/>
                <w:szCs w:val="24"/>
              </w:rPr>
              <w:t>Піццерія “La storia”</w:t>
            </w:r>
          </w:p>
        </w:tc>
        <w:tc>
          <w:tcPr>
            <w:tcW w:w="5088" w:type="dxa"/>
            <w:tcBorders>
              <w:top w:val="single" w:sz="6" w:space="0" w:color="000000"/>
              <w:left w:val="single" w:sz="6" w:space="0" w:color="000000"/>
              <w:bottom w:val="single" w:sz="6" w:space="0" w:color="000000"/>
              <w:right w:val="single" w:sz="4" w:space="0" w:color="000000"/>
            </w:tcBorders>
            <w:vAlign w:val="center"/>
          </w:tcPr>
          <w:p w14:paraId="78A1559E" w14:textId="77777777" w:rsidR="00583D67" w:rsidRDefault="00FB0ABB">
            <w:pPr>
              <w:widowControl w:val="0"/>
              <w:rPr>
                <w:color w:val="000000"/>
                <w:sz w:val="24"/>
                <w:szCs w:val="24"/>
              </w:rPr>
            </w:pPr>
            <w:r>
              <w:rPr>
                <w:color w:val="000000"/>
                <w:sz w:val="24"/>
                <w:szCs w:val="24"/>
              </w:rPr>
              <w:t>м. Первомайський, ½ м-н., буд. 57</w:t>
            </w:r>
          </w:p>
        </w:tc>
      </w:tr>
      <w:tr w:rsidR="00583D67" w14:paraId="799E995F" w14:textId="77777777">
        <w:trPr>
          <w:trHeight w:val="211"/>
        </w:trPr>
        <w:tc>
          <w:tcPr>
            <w:tcW w:w="824" w:type="dxa"/>
            <w:tcBorders>
              <w:top w:val="single" w:sz="6" w:space="0" w:color="000000"/>
              <w:left w:val="single" w:sz="6" w:space="0" w:color="000000"/>
              <w:bottom w:val="single" w:sz="6" w:space="0" w:color="000000"/>
            </w:tcBorders>
            <w:vAlign w:val="center"/>
          </w:tcPr>
          <w:p w14:paraId="24D9AF8E" w14:textId="77777777" w:rsidR="00583D67" w:rsidRDefault="00FB0ABB">
            <w:pPr>
              <w:widowControl w:val="0"/>
              <w:tabs>
                <w:tab w:val="left" w:pos="0"/>
              </w:tabs>
              <w:jc w:val="center"/>
              <w:rPr>
                <w:color w:val="000000"/>
                <w:sz w:val="24"/>
                <w:szCs w:val="24"/>
              </w:rPr>
            </w:pPr>
            <w:r>
              <w:rPr>
                <w:color w:val="000000"/>
                <w:sz w:val="24"/>
                <w:szCs w:val="24"/>
              </w:rPr>
              <w:t>19.</w:t>
            </w:r>
          </w:p>
        </w:tc>
        <w:tc>
          <w:tcPr>
            <w:tcW w:w="3713" w:type="dxa"/>
            <w:tcBorders>
              <w:top w:val="single" w:sz="6" w:space="0" w:color="000000"/>
              <w:left w:val="single" w:sz="6" w:space="0" w:color="000000"/>
              <w:bottom w:val="single" w:sz="6" w:space="0" w:color="000000"/>
            </w:tcBorders>
            <w:vAlign w:val="center"/>
          </w:tcPr>
          <w:p w14:paraId="4E30AC42" w14:textId="77777777" w:rsidR="00583D67" w:rsidRDefault="00FB0ABB">
            <w:pPr>
              <w:widowControl w:val="0"/>
              <w:rPr>
                <w:color w:val="000000"/>
                <w:sz w:val="24"/>
                <w:szCs w:val="24"/>
              </w:rPr>
            </w:pPr>
            <w:r>
              <w:rPr>
                <w:color w:val="000000"/>
                <w:sz w:val="24"/>
                <w:szCs w:val="24"/>
              </w:rPr>
              <w:t>Піццерія</w:t>
            </w:r>
          </w:p>
        </w:tc>
        <w:tc>
          <w:tcPr>
            <w:tcW w:w="5088" w:type="dxa"/>
            <w:tcBorders>
              <w:top w:val="single" w:sz="6" w:space="0" w:color="000000"/>
              <w:left w:val="single" w:sz="6" w:space="0" w:color="000000"/>
              <w:bottom w:val="single" w:sz="6" w:space="0" w:color="000000"/>
              <w:right w:val="single" w:sz="4" w:space="0" w:color="000000"/>
            </w:tcBorders>
            <w:vAlign w:val="center"/>
          </w:tcPr>
          <w:p w14:paraId="3C4D395E" w14:textId="77777777" w:rsidR="00583D67" w:rsidRDefault="00FB0ABB">
            <w:pPr>
              <w:widowControl w:val="0"/>
              <w:rPr>
                <w:color w:val="000000"/>
                <w:sz w:val="24"/>
                <w:szCs w:val="24"/>
              </w:rPr>
            </w:pPr>
            <w:r>
              <w:rPr>
                <w:color w:val="000000"/>
                <w:sz w:val="24"/>
                <w:szCs w:val="24"/>
              </w:rPr>
              <w:t>м. Первомайський, ½ м-н., буд. 57</w:t>
            </w:r>
          </w:p>
        </w:tc>
      </w:tr>
      <w:tr w:rsidR="00583D67" w14:paraId="003ECFF3" w14:textId="77777777">
        <w:trPr>
          <w:trHeight w:val="211"/>
        </w:trPr>
        <w:tc>
          <w:tcPr>
            <w:tcW w:w="824" w:type="dxa"/>
            <w:tcBorders>
              <w:top w:val="single" w:sz="6" w:space="0" w:color="000000"/>
              <w:left w:val="single" w:sz="6" w:space="0" w:color="000000"/>
              <w:bottom w:val="single" w:sz="6" w:space="0" w:color="000000"/>
            </w:tcBorders>
            <w:vAlign w:val="center"/>
          </w:tcPr>
          <w:p w14:paraId="546EC3A0" w14:textId="77777777" w:rsidR="00583D67" w:rsidRDefault="00FB0ABB">
            <w:pPr>
              <w:widowControl w:val="0"/>
              <w:tabs>
                <w:tab w:val="left" w:pos="0"/>
              </w:tabs>
              <w:jc w:val="center"/>
              <w:rPr>
                <w:color w:val="000000"/>
                <w:sz w:val="24"/>
                <w:szCs w:val="24"/>
              </w:rPr>
            </w:pPr>
            <w:r>
              <w:rPr>
                <w:color w:val="000000"/>
                <w:sz w:val="24"/>
                <w:szCs w:val="24"/>
              </w:rPr>
              <w:t>20.</w:t>
            </w:r>
          </w:p>
        </w:tc>
        <w:tc>
          <w:tcPr>
            <w:tcW w:w="3713" w:type="dxa"/>
            <w:tcBorders>
              <w:top w:val="single" w:sz="6" w:space="0" w:color="000000"/>
              <w:left w:val="single" w:sz="6" w:space="0" w:color="000000"/>
              <w:bottom w:val="single" w:sz="6" w:space="0" w:color="000000"/>
            </w:tcBorders>
            <w:vAlign w:val="center"/>
          </w:tcPr>
          <w:p w14:paraId="3853C38B" w14:textId="77777777" w:rsidR="00583D67" w:rsidRDefault="00FB0ABB">
            <w:pPr>
              <w:widowControl w:val="0"/>
              <w:rPr>
                <w:color w:val="000000"/>
                <w:sz w:val="24"/>
                <w:szCs w:val="24"/>
              </w:rPr>
            </w:pPr>
            <w:r>
              <w:rPr>
                <w:color w:val="000000"/>
                <w:sz w:val="24"/>
                <w:szCs w:val="24"/>
              </w:rPr>
              <w:t>Піццерія</w:t>
            </w:r>
          </w:p>
        </w:tc>
        <w:tc>
          <w:tcPr>
            <w:tcW w:w="5088" w:type="dxa"/>
            <w:tcBorders>
              <w:top w:val="single" w:sz="6" w:space="0" w:color="000000"/>
              <w:left w:val="single" w:sz="6" w:space="0" w:color="000000"/>
              <w:bottom w:val="single" w:sz="6" w:space="0" w:color="000000"/>
              <w:right w:val="single" w:sz="4" w:space="0" w:color="000000"/>
            </w:tcBorders>
            <w:vAlign w:val="center"/>
          </w:tcPr>
          <w:p w14:paraId="00816CFD" w14:textId="77777777" w:rsidR="00583D67" w:rsidRDefault="00FB0ABB">
            <w:pPr>
              <w:widowControl w:val="0"/>
              <w:rPr>
                <w:color w:val="000000"/>
                <w:sz w:val="24"/>
                <w:szCs w:val="24"/>
              </w:rPr>
            </w:pPr>
            <w:r>
              <w:rPr>
                <w:color w:val="000000"/>
                <w:sz w:val="24"/>
                <w:szCs w:val="24"/>
              </w:rPr>
              <w:t>м. Первомайський, вул. Центральна, 9</w:t>
            </w:r>
          </w:p>
        </w:tc>
      </w:tr>
      <w:tr w:rsidR="00583D67" w14:paraId="1C051FF7" w14:textId="77777777">
        <w:trPr>
          <w:trHeight w:val="211"/>
        </w:trPr>
        <w:tc>
          <w:tcPr>
            <w:tcW w:w="824" w:type="dxa"/>
            <w:tcBorders>
              <w:top w:val="single" w:sz="6" w:space="0" w:color="000000"/>
              <w:left w:val="single" w:sz="6" w:space="0" w:color="000000"/>
              <w:bottom w:val="single" w:sz="6" w:space="0" w:color="000000"/>
            </w:tcBorders>
          </w:tcPr>
          <w:p w14:paraId="04BC4CF0" w14:textId="77777777" w:rsidR="00583D67" w:rsidRDefault="00FB0ABB">
            <w:pPr>
              <w:widowControl w:val="0"/>
              <w:tabs>
                <w:tab w:val="left" w:pos="0"/>
              </w:tabs>
              <w:jc w:val="center"/>
              <w:rPr>
                <w:color w:val="000000"/>
                <w:sz w:val="24"/>
                <w:szCs w:val="24"/>
              </w:rPr>
            </w:pPr>
            <w:r>
              <w:rPr>
                <w:color w:val="000000"/>
                <w:sz w:val="24"/>
                <w:szCs w:val="24"/>
              </w:rPr>
              <w:t>21.</w:t>
            </w:r>
          </w:p>
        </w:tc>
        <w:tc>
          <w:tcPr>
            <w:tcW w:w="3713" w:type="dxa"/>
            <w:tcBorders>
              <w:top w:val="single" w:sz="6" w:space="0" w:color="000000"/>
              <w:left w:val="single" w:sz="6" w:space="0" w:color="000000"/>
              <w:bottom w:val="single" w:sz="6" w:space="0" w:color="000000"/>
            </w:tcBorders>
          </w:tcPr>
          <w:p w14:paraId="46E03FE1" w14:textId="77777777" w:rsidR="00583D67" w:rsidRDefault="00FB0ABB">
            <w:pPr>
              <w:widowControl w:val="0"/>
              <w:rPr>
                <w:color w:val="000000"/>
                <w:sz w:val="24"/>
                <w:szCs w:val="24"/>
              </w:rPr>
            </w:pPr>
            <w:r>
              <w:rPr>
                <w:color w:val="000000"/>
                <w:sz w:val="24"/>
                <w:szCs w:val="24"/>
              </w:rPr>
              <w:t>Пивбар “Живе пиво”</w:t>
            </w:r>
          </w:p>
        </w:tc>
        <w:tc>
          <w:tcPr>
            <w:tcW w:w="5088" w:type="dxa"/>
            <w:tcBorders>
              <w:top w:val="single" w:sz="6" w:space="0" w:color="000000"/>
              <w:left w:val="single" w:sz="6" w:space="0" w:color="000000"/>
              <w:bottom w:val="single" w:sz="6" w:space="0" w:color="000000"/>
              <w:right w:val="single" w:sz="4" w:space="0" w:color="000000"/>
            </w:tcBorders>
          </w:tcPr>
          <w:p w14:paraId="23FF8103" w14:textId="77777777" w:rsidR="00583D67" w:rsidRDefault="00FB0ABB">
            <w:pPr>
              <w:widowControl w:val="0"/>
              <w:rPr>
                <w:color w:val="000000"/>
                <w:sz w:val="24"/>
                <w:szCs w:val="24"/>
              </w:rPr>
            </w:pPr>
            <w:r>
              <w:rPr>
                <w:color w:val="000000"/>
                <w:sz w:val="24"/>
                <w:szCs w:val="24"/>
              </w:rPr>
              <w:t xml:space="preserve">м. Первомайський, ½ м-н., буд. 57 </w:t>
            </w:r>
          </w:p>
        </w:tc>
      </w:tr>
      <w:tr w:rsidR="00583D67" w14:paraId="279A67EE" w14:textId="77777777">
        <w:tc>
          <w:tcPr>
            <w:tcW w:w="824" w:type="dxa"/>
            <w:tcBorders>
              <w:top w:val="single" w:sz="6" w:space="0" w:color="000000"/>
              <w:left w:val="single" w:sz="6" w:space="0" w:color="000000"/>
              <w:bottom w:val="single" w:sz="6" w:space="0" w:color="000000"/>
            </w:tcBorders>
          </w:tcPr>
          <w:p w14:paraId="0BA81256" w14:textId="77777777" w:rsidR="00583D67" w:rsidRDefault="00FB0ABB">
            <w:pPr>
              <w:widowControl w:val="0"/>
              <w:tabs>
                <w:tab w:val="left" w:pos="0"/>
              </w:tabs>
              <w:jc w:val="center"/>
              <w:rPr>
                <w:color w:val="000000"/>
                <w:sz w:val="24"/>
                <w:szCs w:val="24"/>
              </w:rPr>
            </w:pPr>
            <w:r>
              <w:rPr>
                <w:color w:val="000000"/>
                <w:sz w:val="24"/>
                <w:szCs w:val="24"/>
              </w:rPr>
              <w:t>22.</w:t>
            </w:r>
          </w:p>
        </w:tc>
        <w:tc>
          <w:tcPr>
            <w:tcW w:w="3713" w:type="dxa"/>
            <w:tcBorders>
              <w:top w:val="single" w:sz="6" w:space="0" w:color="000000"/>
              <w:left w:val="single" w:sz="6" w:space="0" w:color="000000"/>
              <w:bottom w:val="single" w:sz="6" w:space="0" w:color="000000"/>
            </w:tcBorders>
          </w:tcPr>
          <w:p w14:paraId="49D42B48" w14:textId="77777777" w:rsidR="00583D67" w:rsidRDefault="00FB0ABB">
            <w:pPr>
              <w:widowControl w:val="0"/>
              <w:rPr>
                <w:color w:val="000000"/>
                <w:sz w:val="24"/>
                <w:szCs w:val="24"/>
              </w:rPr>
            </w:pPr>
            <w:r>
              <w:rPr>
                <w:color w:val="000000"/>
                <w:sz w:val="24"/>
                <w:szCs w:val="24"/>
              </w:rPr>
              <w:t>Пивбар</w:t>
            </w:r>
          </w:p>
        </w:tc>
        <w:tc>
          <w:tcPr>
            <w:tcW w:w="5088" w:type="dxa"/>
            <w:tcBorders>
              <w:top w:val="single" w:sz="6" w:space="0" w:color="000000"/>
              <w:left w:val="single" w:sz="6" w:space="0" w:color="000000"/>
              <w:bottom w:val="single" w:sz="6" w:space="0" w:color="000000"/>
              <w:right w:val="single" w:sz="4" w:space="0" w:color="000000"/>
            </w:tcBorders>
          </w:tcPr>
          <w:p w14:paraId="6B8D5247" w14:textId="77777777" w:rsidR="00583D67" w:rsidRDefault="00FB0ABB">
            <w:pPr>
              <w:widowControl w:val="0"/>
              <w:rPr>
                <w:color w:val="000000"/>
                <w:sz w:val="24"/>
                <w:szCs w:val="24"/>
              </w:rPr>
            </w:pPr>
            <w:r>
              <w:rPr>
                <w:color w:val="000000"/>
                <w:sz w:val="24"/>
                <w:szCs w:val="24"/>
              </w:rPr>
              <w:t>м. Первомайський, ½ м-н., буд. 3</w:t>
            </w:r>
          </w:p>
        </w:tc>
      </w:tr>
      <w:tr w:rsidR="00583D67" w14:paraId="2CBE3066" w14:textId="77777777">
        <w:tc>
          <w:tcPr>
            <w:tcW w:w="824" w:type="dxa"/>
            <w:tcBorders>
              <w:top w:val="single" w:sz="6" w:space="0" w:color="000000"/>
              <w:left w:val="single" w:sz="6" w:space="0" w:color="000000"/>
              <w:bottom w:val="single" w:sz="6" w:space="0" w:color="000000"/>
            </w:tcBorders>
          </w:tcPr>
          <w:p w14:paraId="6991CBEE" w14:textId="77777777" w:rsidR="00583D67" w:rsidRDefault="00FB0ABB">
            <w:pPr>
              <w:widowControl w:val="0"/>
              <w:tabs>
                <w:tab w:val="left" w:pos="0"/>
              </w:tabs>
              <w:jc w:val="center"/>
              <w:rPr>
                <w:color w:val="000000"/>
                <w:sz w:val="24"/>
                <w:szCs w:val="24"/>
              </w:rPr>
            </w:pPr>
            <w:r>
              <w:rPr>
                <w:color w:val="000000"/>
                <w:sz w:val="24"/>
                <w:szCs w:val="24"/>
              </w:rPr>
              <w:t>23.</w:t>
            </w:r>
          </w:p>
        </w:tc>
        <w:tc>
          <w:tcPr>
            <w:tcW w:w="3713" w:type="dxa"/>
            <w:tcBorders>
              <w:top w:val="single" w:sz="6" w:space="0" w:color="000000"/>
              <w:left w:val="single" w:sz="6" w:space="0" w:color="000000"/>
              <w:bottom w:val="single" w:sz="6" w:space="0" w:color="000000"/>
            </w:tcBorders>
          </w:tcPr>
          <w:p w14:paraId="19496BB0" w14:textId="77777777" w:rsidR="00583D67" w:rsidRDefault="00FB0ABB">
            <w:pPr>
              <w:widowControl w:val="0"/>
              <w:rPr>
                <w:color w:val="000000"/>
                <w:sz w:val="24"/>
                <w:szCs w:val="24"/>
              </w:rPr>
            </w:pPr>
            <w:r>
              <w:rPr>
                <w:color w:val="000000"/>
                <w:sz w:val="24"/>
                <w:szCs w:val="24"/>
              </w:rPr>
              <w:t>Пивбар “BEERлога”</w:t>
            </w:r>
          </w:p>
        </w:tc>
        <w:tc>
          <w:tcPr>
            <w:tcW w:w="5088" w:type="dxa"/>
            <w:tcBorders>
              <w:top w:val="single" w:sz="6" w:space="0" w:color="000000"/>
              <w:left w:val="single" w:sz="6" w:space="0" w:color="000000"/>
              <w:bottom w:val="single" w:sz="6" w:space="0" w:color="000000"/>
              <w:right w:val="single" w:sz="4" w:space="0" w:color="000000"/>
            </w:tcBorders>
          </w:tcPr>
          <w:p w14:paraId="30B50CF0" w14:textId="77777777" w:rsidR="00583D67" w:rsidRDefault="00FB0ABB">
            <w:pPr>
              <w:widowControl w:val="0"/>
              <w:rPr>
                <w:color w:val="000000"/>
                <w:sz w:val="24"/>
                <w:szCs w:val="24"/>
              </w:rPr>
            </w:pPr>
            <w:r>
              <w:rPr>
                <w:color w:val="000000"/>
                <w:sz w:val="24"/>
                <w:szCs w:val="24"/>
              </w:rPr>
              <w:t>м. Первомайський, 3 м-н., буд. 33а</w:t>
            </w:r>
          </w:p>
        </w:tc>
      </w:tr>
      <w:tr w:rsidR="00583D67" w14:paraId="225ABE18" w14:textId="77777777">
        <w:tc>
          <w:tcPr>
            <w:tcW w:w="824" w:type="dxa"/>
            <w:tcBorders>
              <w:top w:val="single" w:sz="6" w:space="0" w:color="000000"/>
              <w:left w:val="single" w:sz="6" w:space="0" w:color="000000"/>
              <w:bottom w:val="single" w:sz="6" w:space="0" w:color="000000"/>
            </w:tcBorders>
          </w:tcPr>
          <w:p w14:paraId="17539166" w14:textId="77777777" w:rsidR="00583D67" w:rsidRDefault="00FB0ABB">
            <w:pPr>
              <w:widowControl w:val="0"/>
              <w:tabs>
                <w:tab w:val="left" w:pos="0"/>
              </w:tabs>
              <w:jc w:val="center"/>
              <w:rPr>
                <w:color w:val="000000"/>
                <w:sz w:val="24"/>
                <w:szCs w:val="24"/>
              </w:rPr>
            </w:pPr>
            <w:r>
              <w:rPr>
                <w:color w:val="000000"/>
                <w:sz w:val="24"/>
                <w:szCs w:val="24"/>
              </w:rPr>
              <w:t>24.</w:t>
            </w:r>
          </w:p>
        </w:tc>
        <w:tc>
          <w:tcPr>
            <w:tcW w:w="3713" w:type="dxa"/>
            <w:tcBorders>
              <w:top w:val="single" w:sz="6" w:space="0" w:color="000000"/>
              <w:left w:val="single" w:sz="6" w:space="0" w:color="000000"/>
              <w:bottom w:val="single" w:sz="6" w:space="0" w:color="000000"/>
            </w:tcBorders>
          </w:tcPr>
          <w:p w14:paraId="7BFDAF72" w14:textId="77777777" w:rsidR="00583D67" w:rsidRDefault="00FB0ABB">
            <w:pPr>
              <w:widowControl w:val="0"/>
              <w:rPr>
                <w:color w:val="000000"/>
                <w:sz w:val="24"/>
                <w:szCs w:val="24"/>
              </w:rPr>
            </w:pPr>
            <w:r>
              <w:rPr>
                <w:color w:val="000000"/>
                <w:sz w:val="24"/>
                <w:szCs w:val="24"/>
              </w:rPr>
              <w:t>Пивбар “Янтарний”</w:t>
            </w:r>
          </w:p>
        </w:tc>
        <w:tc>
          <w:tcPr>
            <w:tcW w:w="5088" w:type="dxa"/>
            <w:tcBorders>
              <w:top w:val="single" w:sz="6" w:space="0" w:color="000000"/>
              <w:left w:val="single" w:sz="6" w:space="0" w:color="000000"/>
              <w:bottom w:val="single" w:sz="6" w:space="0" w:color="000000"/>
              <w:right w:val="single" w:sz="4" w:space="0" w:color="000000"/>
            </w:tcBorders>
          </w:tcPr>
          <w:p w14:paraId="4E40ADDC" w14:textId="77777777" w:rsidR="00583D67" w:rsidRDefault="00FB0ABB">
            <w:pPr>
              <w:widowControl w:val="0"/>
              <w:rPr>
                <w:color w:val="000000"/>
                <w:sz w:val="24"/>
                <w:szCs w:val="24"/>
              </w:rPr>
            </w:pPr>
            <w:r>
              <w:rPr>
                <w:color w:val="000000"/>
                <w:sz w:val="24"/>
                <w:szCs w:val="24"/>
              </w:rPr>
              <w:t xml:space="preserve">м. </w:t>
            </w:r>
            <w:r>
              <w:rPr>
                <w:sz w:val="24"/>
                <w:szCs w:val="24"/>
              </w:rPr>
              <w:t>Первомайський</w:t>
            </w:r>
            <w:r>
              <w:rPr>
                <w:color w:val="000000"/>
                <w:sz w:val="24"/>
                <w:szCs w:val="24"/>
              </w:rPr>
              <w:t>, ½ м-н., буд. 3</w:t>
            </w:r>
          </w:p>
        </w:tc>
      </w:tr>
      <w:tr w:rsidR="00583D67" w14:paraId="57073A19" w14:textId="77777777">
        <w:tc>
          <w:tcPr>
            <w:tcW w:w="824" w:type="dxa"/>
            <w:tcBorders>
              <w:top w:val="single" w:sz="6" w:space="0" w:color="000000"/>
              <w:left w:val="single" w:sz="6" w:space="0" w:color="000000"/>
              <w:bottom w:val="single" w:sz="6" w:space="0" w:color="000000"/>
            </w:tcBorders>
          </w:tcPr>
          <w:p w14:paraId="0E3B6B26" w14:textId="77777777" w:rsidR="00583D67" w:rsidRDefault="00FB0ABB">
            <w:pPr>
              <w:widowControl w:val="0"/>
              <w:tabs>
                <w:tab w:val="left" w:pos="0"/>
              </w:tabs>
              <w:jc w:val="center"/>
              <w:rPr>
                <w:color w:val="000000"/>
                <w:sz w:val="24"/>
                <w:szCs w:val="24"/>
              </w:rPr>
            </w:pPr>
            <w:r>
              <w:rPr>
                <w:color w:val="000000"/>
                <w:sz w:val="24"/>
                <w:szCs w:val="24"/>
              </w:rPr>
              <w:t>25.</w:t>
            </w:r>
          </w:p>
        </w:tc>
        <w:tc>
          <w:tcPr>
            <w:tcW w:w="3713" w:type="dxa"/>
            <w:tcBorders>
              <w:top w:val="single" w:sz="6" w:space="0" w:color="000000"/>
              <w:left w:val="single" w:sz="6" w:space="0" w:color="000000"/>
              <w:bottom w:val="single" w:sz="6" w:space="0" w:color="000000"/>
            </w:tcBorders>
          </w:tcPr>
          <w:p w14:paraId="188A4EC6" w14:textId="77777777" w:rsidR="00583D67" w:rsidRDefault="00FB0ABB">
            <w:pPr>
              <w:widowControl w:val="0"/>
              <w:rPr>
                <w:color w:val="000000"/>
                <w:sz w:val="24"/>
                <w:szCs w:val="24"/>
              </w:rPr>
            </w:pPr>
            <w:r>
              <w:rPr>
                <w:color w:val="000000"/>
                <w:sz w:val="24"/>
                <w:szCs w:val="24"/>
              </w:rPr>
              <w:t>Пивбар</w:t>
            </w:r>
          </w:p>
        </w:tc>
        <w:tc>
          <w:tcPr>
            <w:tcW w:w="5088" w:type="dxa"/>
            <w:tcBorders>
              <w:top w:val="single" w:sz="6" w:space="0" w:color="000000"/>
              <w:left w:val="single" w:sz="6" w:space="0" w:color="000000"/>
              <w:bottom w:val="single" w:sz="6" w:space="0" w:color="000000"/>
              <w:right w:val="single" w:sz="4" w:space="0" w:color="000000"/>
            </w:tcBorders>
          </w:tcPr>
          <w:p w14:paraId="0CFCBDBA" w14:textId="77777777" w:rsidR="00583D67" w:rsidRDefault="00FB0ABB">
            <w:pPr>
              <w:widowControl w:val="0"/>
              <w:rPr>
                <w:color w:val="000000"/>
                <w:sz w:val="24"/>
                <w:szCs w:val="24"/>
              </w:rPr>
            </w:pPr>
            <w:r>
              <w:rPr>
                <w:color w:val="000000"/>
                <w:sz w:val="24"/>
                <w:szCs w:val="24"/>
              </w:rPr>
              <w:t xml:space="preserve">м. </w:t>
            </w:r>
            <w:r>
              <w:rPr>
                <w:sz w:val="24"/>
                <w:szCs w:val="24"/>
              </w:rPr>
              <w:t>Первомайський</w:t>
            </w:r>
            <w:r>
              <w:rPr>
                <w:color w:val="000000"/>
                <w:sz w:val="24"/>
                <w:szCs w:val="24"/>
              </w:rPr>
              <w:t>, 4  м-н., буд. 1</w:t>
            </w:r>
          </w:p>
        </w:tc>
      </w:tr>
      <w:tr w:rsidR="00583D67" w14:paraId="118F48E7" w14:textId="77777777">
        <w:tc>
          <w:tcPr>
            <w:tcW w:w="824" w:type="dxa"/>
            <w:tcBorders>
              <w:top w:val="single" w:sz="6" w:space="0" w:color="000000"/>
              <w:left w:val="single" w:sz="6" w:space="0" w:color="000000"/>
              <w:bottom w:val="single" w:sz="6" w:space="0" w:color="000000"/>
            </w:tcBorders>
          </w:tcPr>
          <w:p w14:paraId="4B4CAD65" w14:textId="77777777" w:rsidR="00583D67" w:rsidRDefault="00FB0ABB">
            <w:pPr>
              <w:widowControl w:val="0"/>
              <w:tabs>
                <w:tab w:val="left" w:pos="0"/>
              </w:tabs>
              <w:jc w:val="center"/>
              <w:rPr>
                <w:color w:val="000000"/>
                <w:sz w:val="24"/>
                <w:szCs w:val="24"/>
              </w:rPr>
            </w:pPr>
            <w:r>
              <w:rPr>
                <w:color w:val="000000"/>
                <w:sz w:val="24"/>
                <w:szCs w:val="24"/>
              </w:rPr>
              <w:t>26.</w:t>
            </w:r>
          </w:p>
        </w:tc>
        <w:tc>
          <w:tcPr>
            <w:tcW w:w="3713" w:type="dxa"/>
            <w:tcBorders>
              <w:top w:val="single" w:sz="6" w:space="0" w:color="000000"/>
              <w:left w:val="single" w:sz="6" w:space="0" w:color="000000"/>
              <w:bottom w:val="single" w:sz="6" w:space="0" w:color="000000"/>
            </w:tcBorders>
          </w:tcPr>
          <w:p w14:paraId="57A4CD23" w14:textId="77777777" w:rsidR="00583D67" w:rsidRDefault="00FB0ABB">
            <w:pPr>
              <w:widowControl w:val="0"/>
              <w:rPr>
                <w:color w:val="000000"/>
                <w:sz w:val="24"/>
                <w:szCs w:val="24"/>
              </w:rPr>
            </w:pPr>
            <w:r>
              <w:rPr>
                <w:color w:val="000000"/>
                <w:sz w:val="24"/>
                <w:szCs w:val="24"/>
              </w:rPr>
              <w:t>Бар “Рандеву”</w:t>
            </w:r>
          </w:p>
        </w:tc>
        <w:tc>
          <w:tcPr>
            <w:tcW w:w="5088" w:type="dxa"/>
            <w:tcBorders>
              <w:top w:val="single" w:sz="6" w:space="0" w:color="000000"/>
              <w:left w:val="single" w:sz="6" w:space="0" w:color="000000"/>
              <w:bottom w:val="single" w:sz="6" w:space="0" w:color="000000"/>
              <w:right w:val="single" w:sz="4" w:space="0" w:color="000000"/>
            </w:tcBorders>
          </w:tcPr>
          <w:p w14:paraId="685EA28F" w14:textId="77777777" w:rsidR="00583D67" w:rsidRDefault="00FB0ABB">
            <w:pPr>
              <w:widowControl w:val="0"/>
              <w:rPr>
                <w:color w:val="000000"/>
                <w:sz w:val="24"/>
                <w:szCs w:val="24"/>
              </w:rPr>
            </w:pPr>
            <w:r>
              <w:rPr>
                <w:color w:val="000000"/>
                <w:sz w:val="24"/>
                <w:szCs w:val="24"/>
              </w:rPr>
              <w:t xml:space="preserve">м. </w:t>
            </w:r>
            <w:r>
              <w:rPr>
                <w:sz w:val="24"/>
                <w:szCs w:val="24"/>
              </w:rPr>
              <w:t>Первомайський</w:t>
            </w:r>
            <w:r>
              <w:rPr>
                <w:color w:val="000000"/>
                <w:sz w:val="24"/>
                <w:szCs w:val="24"/>
              </w:rPr>
              <w:t xml:space="preserve">, ½ м-н., гром. </w:t>
            </w:r>
            <w:r>
              <w:rPr>
                <w:color w:val="000000"/>
                <w:sz w:val="24"/>
                <w:szCs w:val="24"/>
              </w:rPr>
              <w:t>центр.</w:t>
            </w:r>
          </w:p>
        </w:tc>
      </w:tr>
      <w:tr w:rsidR="00583D67" w14:paraId="1EFE513B" w14:textId="77777777">
        <w:tc>
          <w:tcPr>
            <w:tcW w:w="824" w:type="dxa"/>
            <w:tcBorders>
              <w:top w:val="single" w:sz="6" w:space="0" w:color="000000"/>
              <w:left w:val="single" w:sz="6" w:space="0" w:color="000000"/>
              <w:bottom w:val="single" w:sz="6" w:space="0" w:color="000000"/>
            </w:tcBorders>
          </w:tcPr>
          <w:p w14:paraId="40EC908C" w14:textId="77777777" w:rsidR="00583D67" w:rsidRDefault="00FB0ABB">
            <w:pPr>
              <w:widowControl w:val="0"/>
              <w:tabs>
                <w:tab w:val="left" w:pos="0"/>
              </w:tabs>
              <w:jc w:val="center"/>
              <w:rPr>
                <w:color w:val="000000"/>
                <w:sz w:val="24"/>
                <w:szCs w:val="24"/>
              </w:rPr>
            </w:pPr>
            <w:r>
              <w:rPr>
                <w:color w:val="000000"/>
                <w:sz w:val="24"/>
                <w:szCs w:val="24"/>
              </w:rPr>
              <w:t>27.</w:t>
            </w:r>
          </w:p>
        </w:tc>
        <w:tc>
          <w:tcPr>
            <w:tcW w:w="3713" w:type="dxa"/>
            <w:tcBorders>
              <w:top w:val="single" w:sz="6" w:space="0" w:color="000000"/>
              <w:left w:val="single" w:sz="6" w:space="0" w:color="000000"/>
              <w:bottom w:val="single" w:sz="6" w:space="0" w:color="000000"/>
            </w:tcBorders>
          </w:tcPr>
          <w:p w14:paraId="4E722167" w14:textId="77777777" w:rsidR="00583D67" w:rsidRDefault="00FB0ABB">
            <w:pPr>
              <w:widowControl w:val="0"/>
              <w:rPr>
                <w:color w:val="000000"/>
                <w:sz w:val="24"/>
                <w:szCs w:val="24"/>
              </w:rPr>
            </w:pPr>
            <w:r>
              <w:rPr>
                <w:color w:val="000000"/>
                <w:sz w:val="24"/>
                <w:szCs w:val="24"/>
              </w:rPr>
              <w:t>Кафе ”Кава еспресо”</w:t>
            </w:r>
          </w:p>
        </w:tc>
        <w:tc>
          <w:tcPr>
            <w:tcW w:w="5088" w:type="dxa"/>
            <w:tcBorders>
              <w:top w:val="single" w:sz="6" w:space="0" w:color="000000"/>
              <w:left w:val="single" w:sz="6" w:space="0" w:color="000000"/>
              <w:bottom w:val="single" w:sz="6" w:space="0" w:color="000000"/>
              <w:right w:val="single" w:sz="4" w:space="0" w:color="000000"/>
            </w:tcBorders>
          </w:tcPr>
          <w:p w14:paraId="0B783E65" w14:textId="77777777" w:rsidR="00583D67" w:rsidRDefault="00FB0ABB">
            <w:pPr>
              <w:widowControl w:val="0"/>
              <w:rPr>
                <w:color w:val="000000"/>
                <w:sz w:val="24"/>
                <w:szCs w:val="24"/>
              </w:rPr>
            </w:pPr>
            <w:r>
              <w:rPr>
                <w:color w:val="000000"/>
                <w:sz w:val="24"/>
                <w:szCs w:val="24"/>
              </w:rPr>
              <w:t>м. Первомайський, вул. Харківська</w:t>
            </w:r>
          </w:p>
        </w:tc>
      </w:tr>
      <w:tr w:rsidR="00583D67" w14:paraId="203806EF" w14:textId="77777777">
        <w:tc>
          <w:tcPr>
            <w:tcW w:w="824" w:type="dxa"/>
            <w:tcBorders>
              <w:top w:val="single" w:sz="6" w:space="0" w:color="000000"/>
              <w:left w:val="single" w:sz="6" w:space="0" w:color="000000"/>
              <w:bottom w:val="single" w:sz="6" w:space="0" w:color="000000"/>
            </w:tcBorders>
          </w:tcPr>
          <w:p w14:paraId="1D7F022D" w14:textId="77777777" w:rsidR="00583D67" w:rsidRDefault="00FB0ABB">
            <w:pPr>
              <w:widowControl w:val="0"/>
              <w:tabs>
                <w:tab w:val="left" w:pos="0"/>
              </w:tabs>
              <w:jc w:val="center"/>
              <w:rPr>
                <w:color w:val="000000"/>
                <w:sz w:val="24"/>
                <w:szCs w:val="24"/>
              </w:rPr>
            </w:pPr>
            <w:r>
              <w:rPr>
                <w:color w:val="000000"/>
                <w:sz w:val="24"/>
                <w:szCs w:val="24"/>
              </w:rPr>
              <w:t>28.</w:t>
            </w:r>
          </w:p>
        </w:tc>
        <w:tc>
          <w:tcPr>
            <w:tcW w:w="3713" w:type="dxa"/>
            <w:tcBorders>
              <w:top w:val="single" w:sz="6" w:space="0" w:color="000000"/>
              <w:left w:val="single" w:sz="6" w:space="0" w:color="000000"/>
              <w:bottom w:val="single" w:sz="6" w:space="0" w:color="000000"/>
            </w:tcBorders>
          </w:tcPr>
          <w:p w14:paraId="2C83459A" w14:textId="77777777" w:rsidR="00583D67" w:rsidRDefault="00FB0ABB">
            <w:pPr>
              <w:widowControl w:val="0"/>
              <w:rPr>
                <w:color w:val="000000"/>
                <w:sz w:val="24"/>
                <w:szCs w:val="24"/>
              </w:rPr>
            </w:pPr>
            <w:r>
              <w:rPr>
                <w:color w:val="000000"/>
                <w:sz w:val="24"/>
                <w:szCs w:val="24"/>
              </w:rPr>
              <w:t>Бар” Mr. CRILL“</w:t>
            </w:r>
          </w:p>
        </w:tc>
        <w:tc>
          <w:tcPr>
            <w:tcW w:w="5088" w:type="dxa"/>
            <w:tcBorders>
              <w:top w:val="single" w:sz="6" w:space="0" w:color="000000"/>
              <w:left w:val="single" w:sz="6" w:space="0" w:color="000000"/>
              <w:bottom w:val="single" w:sz="6" w:space="0" w:color="000000"/>
              <w:right w:val="single" w:sz="4" w:space="0" w:color="000000"/>
            </w:tcBorders>
          </w:tcPr>
          <w:p w14:paraId="4311E2D6" w14:textId="77777777" w:rsidR="00583D67" w:rsidRDefault="00FB0ABB">
            <w:pPr>
              <w:widowControl w:val="0"/>
              <w:rPr>
                <w:color w:val="000000"/>
                <w:sz w:val="24"/>
                <w:szCs w:val="24"/>
              </w:rPr>
            </w:pPr>
            <w:r>
              <w:rPr>
                <w:color w:val="000000"/>
                <w:sz w:val="24"/>
                <w:szCs w:val="24"/>
              </w:rPr>
              <w:t>м. Первомайський, вул. Центральна, 5А</w:t>
            </w:r>
          </w:p>
        </w:tc>
      </w:tr>
      <w:tr w:rsidR="00583D67" w14:paraId="64BEF4FB" w14:textId="77777777">
        <w:tc>
          <w:tcPr>
            <w:tcW w:w="824" w:type="dxa"/>
            <w:tcBorders>
              <w:top w:val="single" w:sz="6" w:space="0" w:color="000000"/>
              <w:left w:val="single" w:sz="6" w:space="0" w:color="000000"/>
              <w:bottom w:val="single" w:sz="6" w:space="0" w:color="000000"/>
            </w:tcBorders>
          </w:tcPr>
          <w:p w14:paraId="206EB47A" w14:textId="77777777" w:rsidR="00583D67" w:rsidRDefault="00FB0ABB">
            <w:pPr>
              <w:widowControl w:val="0"/>
              <w:tabs>
                <w:tab w:val="left" w:pos="0"/>
              </w:tabs>
              <w:jc w:val="center"/>
              <w:rPr>
                <w:color w:val="000000"/>
                <w:sz w:val="24"/>
                <w:szCs w:val="24"/>
              </w:rPr>
            </w:pPr>
            <w:r>
              <w:rPr>
                <w:color w:val="000000"/>
                <w:sz w:val="24"/>
                <w:szCs w:val="24"/>
              </w:rPr>
              <w:t>29.</w:t>
            </w:r>
          </w:p>
        </w:tc>
        <w:tc>
          <w:tcPr>
            <w:tcW w:w="3713" w:type="dxa"/>
            <w:tcBorders>
              <w:top w:val="single" w:sz="6" w:space="0" w:color="000000"/>
              <w:left w:val="single" w:sz="6" w:space="0" w:color="000000"/>
              <w:bottom w:val="single" w:sz="6" w:space="0" w:color="000000"/>
            </w:tcBorders>
          </w:tcPr>
          <w:p w14:paraId="520E61E5" w14:textId="77777777" w:rsidR="00583D67" w:rsidRDefault="00FB0ABB">
            <w:pPr>
              <w:widowControl w:val="0"/>
              <w:rPr>
                <w:color w:val="000000"/>
                <w:sz w:val="24"/>
                <w:szCs w:val="24"/>
              </w:rPr>
            </w:pPr>
            <w:r>
              <w:rPr>
                <w:color w:val="000000"/>
                <w:sz w:val="24"/>
                <w:szCs w:val="24"/>
              </w:rPr>
              <w:t>Кафе “Настрій ”</w:t>
            </w:r>
          </w:p>
        </w:tc>
        <w:tc>
          <w:tcPr>
            <w:tcW w:w="5088" w:type="dxa"/>
            <w:tcBorders>
              <w:top w:val="single" w:sz="6" w:space="0" w:color="000000"/>
              <w:left w:val="single" w:sz="6" w:space="0" w:color="000000"/>
              <w:bottom w:val="single" w:sz="6" w:space="0" w:color="000000"/>
              <w:right w:val="single" w:sz="4" w:space="0" w:color="000000"/>
            </w:tcBorders>
          </w:tcPr>
          <w:p w14:paraId="0CCE632A" w14:textId="77777777" w:rsidR="00583D67" w:rsidRDefault="00FB0ABB">
            <w:pPr>
              <w:widowControl w:val="0"/>
              <w:rPr>
                <w:color w:val="000000"/>
                <w:sz w:val="24"/>
                <w:szCs w:val="24"/>
              </w:rPr>
            </w:pPr>
            <w:r>
              <w:rPr>
                <w:color w:val="000000"/>
                <w:sz w:val="24"/>
                <w:szCs w:val="24"/>
              </w:rPr>
              <w:t>м. Первомайський, 4м-н, буд. 1</w:t>
            </w:r>
          </w:p>
        </w:tc>
      </w:tr>
      <w:tr w:rsidR="00583D67" w14:paraId="2851277E" w14:textId="77777777">
        <w:tc>
          <w:tcPr>
            <w:tcW w:w="824" w:type="dxa"/>
            <w:tcBorders>
              <w:top w:val="single" w:sz="6" w:space="0" w:color="000000"/>
              <w:left w:val="single" w:sz="6" w:space="0" w:color="000000"/>
              <w:bottom w:val="single" w:sz="6" w:space="0" w:color="000000"/>
            </w:tcBorders>
          </w:tcPr>
          <w:p w14:paraId="0CC94044" w14:textId="77777777" w:rsidR="00583D67" w:rsidRDefault="00FB0ABB">
            <w:pPr>
              <w:widowControl w:val="0"/>
              <w:tabs>
                <w:tab w:val="left" w:pos="0"/>
              </w:tabs>
              <w:jc w:val="center"/>
              <w:rPr>
                <w:color w:val="000000"/>
                <w:sz w:val="24"/>
                <w:szCs w:val="24"/>
              </w:rPr>
            </w:pPr>
            <w:r>
              <w:rPr>
                <w:color w:val="000000"/>
                <w:sz w:val="24"/>
                <w:szCs w:val="24"/>
              </w:rPr>
              <w:t>30.</w:t>
            </w:r>
          </w:p>
        </w:tc>
        <w:tc>
          <w:tcPr>
            <w:tcW w:w="3713" w:type="dxa"/>
            <w:tcBorders>
              <w:top w:val="single" w:sz="6" w:space="0" w:color="000000"/>
              <w:left w:val="single" w:sz="6" w:space="0" w:color="000000"/>
              <w:bottom w:val="single" w:sz="6" w:space="0" w:color="000000"/>
            </w:tcBorders>
          </w:tcPr>
          <w:p w14:paraId="1FB32694" w14:textId="77777777" w:rsidR="00583D67" w:rsidRDefault="00FB0ABB">
            <w:pPr>
              <w:widowControl w:val="0"/>
              <w:rPr>
                <w:color w:val="000000"/>
                <w:sz w:val="24"/>
                <w:szCs w:val="24"/>
              </w:rPr>
            </w:pPr>
            <w:r>
              <w:rPr>
                <w:color w:val="000000"/>
                <w:sz w:val="24"/>
                <w:szCs w:val="24"/>
              </w:rPr>
              <w:t>Суши-кафе ”SUSHIZAY ”</w:t>
            </w:r>
          </w:p>
        </w:tc>
        <w:tc>
          <w:tcPr>
            <w:tcW w:w="5088" w:type="dxa"/>
            <w:tcBorders>
              <w:top w:val="single" w:sz="6" w:space="0" w:color="000000"/>
              <w:left w:val="single" w:sz="6" w:space="0" w:color="000000"/>
              <w:bottom w:val="single" w:sz="6" w:space="0" w:color="000000"/>
              <w:right w:val="single" w:sz="4" w:space="0" w:color="000000"/>
            </w:tcBorders>
          </w:tcPr>
          <w:p w14:paraId="36DBC63F" w14:textId="77777777" w:rsidR="00583D67" w:rsidRDefault="00FB0ABB">
            <w:pPr>
              <w:widowControl w:val="0"/>
              <w:rPr>
                <w:color w:val="000000"/>
                <w:sz w:val="24"/>
                <w:szCs w:val="24"/>
              </w:rPr>
            </w:pPr>
            <w:r>
              <w:rPr>
                <w:color w:val="000000"/>
                <w:sz w:val="24"/>
                <w:szCs w:val="24"/>
              </w:rPr>
              <w:t>м. Первомайський, 4 м-н, буд. 1</w:t>
            </w:r>
          </w:p>
        </w:tc>
      </w:tr>
      <w:tr w:rsidR="00583D67" w14:paraId="2834F5AF" w14:textId="77777777">
        <w:tc>
          <w:tcPr>
            <w:tcW w:w="824" w:type="dxa"/>
            <w:tcBorders>
              <w:top w:val="single" w:sz="6" w:space="0" w:color="000000"/>
              <w:left w:val="single" w:sz="6" w:space="0" w:color="000000"/>
              <w:bottom w:val="single" w:sz="6" w:space="0" w:color="000000"/>
            </w:tcBorders>
          </w:tcPr>
          <w:p w14:paraId="4C64E6FD" w14:textId="77777777" w:rsidR="00583D67" w:rsidRDefault="00FB0ABB">
            <w:pPr>
              <w:widowControl w:val="0"/>
              <w:tabs>
                <w:tab w:val="left" w:pos="0"/>
              </w:tabs>
              <w:jc w:val="center"/>
              <w:rPr>
                <w:color w:val="000000"/>
                <w:sz w:val="24"/>
                <w:szCs w:val="24"/>
              </w:rPr>
            </w:pPr>
            <w:r>
              <w:rPr>
                <w:color w:val="000000"/>
                <w:sz w:val="24"/>
                <w:szCs w:val="24"/>
              </w:rPr>
              <w:t>31.</w:t>
            </w:r>
          </w:p>
        </w:tc>
        <w:tc>
          <w:tcPr>
            <w:tcW w:w="3713" w:type="dxa"/>
            <w:tcBorders>
              <w:top w:val="single" w:sz="6" w:space="0" w:color="000000"/>
              <w:left w:val="single" w:sz="6" w:space="0" w:color="000000"/>
              <w:bottom w:val="single" w:sz="6" w:space="0" w:color="000000"/>
            </w:tcBorders>
          </w:tcPr>
          <w:p w14:paraId="55FE460F" w14:textId="77777777" w:rsidR="00583D67" w:rsidRDefault="00FB0ABB">
            <w:pPr>
              <w:widowControl w:val="0"/>
              <w:rPr>
                <w:color w:val="000000"/>
                <w:sz w:val="24"/>
                <w:szCs w:val="24"/>
              </w:rPr>
            </w:pPr>
            <w:r>
              <w:rPr>
                <w:color w:val="000000"/>
                <w:sz w:val="24"/>
                <w:szCs w:val="24"/>
              </w:rPr>
              <w:t xml:space="preserve">Кафе “ Сімейна </w:t>
            </w:r>
            <w:r>
              <w:rPr>
                <w:color w:val="000000"/>
                <w:sz w:val="24"/>
                <w:szCs w:val="24"/>
              </w:rPr>
              <w:t>пекарня”</w:t>
            </w:r>
          </w:p>
        </w:tc>
        <w:tc>
          <w:tcPr>
            <w:tcW w:w="5088" w:type="dxa"/>
            <w:tcBorders>
              <w:top w:val="single" w:sz="6" w:space="0" w:color="000000"/>
              <w:left w:val="single" w:sz="6" w:space="0" w:color="000000"/>
              <w:bottom w:val="single" w:sz="6" w:space="0" w:color="000000"/>
              <w:right w:val="single" w:sz="4" w:space="0" w:color="000000"/>
            </w:tcBorders>
          </w:tcPr>
          <w:p w14:paraId="16D29899" w14:textId="77777777" w:rsidR="00583D67" w:rsidRDefault="00FB0ABB">
            <w:pPr>
              <w:widowControl w:val="0"/>
              <w:rPr>
                <w:color w:val="000000"/>
                <w:sz w:val="24"/>
                <w:szCs w:val="24"/>
              </w:rPr>
            </w:pPr>
            <w:r>
              <w:rPr>
                <w:color w:val="000000"/>
                <w:sz w:val="24"/>
                <w:szCs w:val="24"/>
              </w:rPr>
              <w:t>м. Первомайський, пр-т Незалежності</w:t>
            </w:r>
          </w:p>
        </w:tc>
      </w:tr>
      <w:tr w:rsidR="00583D67" w14:paraId="2C2FEBE7" w14:textId="77777777">
        <w:trPr>
          <w:trHeight w:val="277"/>
        </w:trPr>
        <w:tc>
          <w:tcPr>
            <w:tcW w:w="824" w:type="dxa"/>
            <w:tcBorders>
              <w:top w:val="single" w:sz="6" w:space="0" w:color="000000"/>
              <w:left w:val="single" w:sz="6" w:space="0" w:color="000000"/>
              <w:bottom w:val="single" w:sz="6" w:space="0" w:color="000000"/>
            </w:tcBorders>
          </w:tcPr>
          <w:p w14:paraId="12C1F4B9" w14:textId="77777777" w:rsidR="00583D67" w:rsidRDefault="00FB0ABB">
            <w:pPr>
              <w:widowControl w:val="0"/>
              <w:tabs>
                <w:tab w:val="left" w:pos="0"/>
              </w:tabs>
              <w:jc w:val="center"/>
              <w:rPr>
                <w:color w:val="000000"/>
                <w:sz w:val="24"/>
                <w:szCs w:val="24"/>
              </w:rPr>
            </w:pPr>
            <w:r>
              <w:rPr>
                <w:color w:val="000000"/>
                <w:sz w:val="24"/>
                <w:szCs w:val="24"/>
              </w:rPr>
              <w:t>32.</w:t>
            </w:r>
          </w:p>
        </w:tc>
        <w:tc>
          <w:tcPr>
            <w:tcW w:w="3713" w:type="dxa"/>
            <w:tcBorders>
              <w:top w:val="single" w:sz="6" w:space="0" w:color="000000"/>
              <w:left w:val="single" w:sz="6" w:space="0" w:color="000000"/>
              <w:bottom w:val="single" w:sz="6" w:space="0" w:color="000000"/>
            </w:tcBorders>
          </w:tcPr>
          <w:p w14:paraId="35D60EE3" w14:textId="77777777" w:rsidR="00583D67" w:rsidRDefault="00FB0ABB">
            <w:pPr>
              <w:widowControl w:val="0"/>
              <w:rPr>
                <w:color w:val="000000"/>
                <w:sz w:val="24"/>
                <w:szCs w:val="24"/>
              </w:rPr>
            </w:pPr>
            <w:r>
              <w:rPr>
                <w:color w:val="000000"/>
                <w:sz w:val="24"/>
                <w:szCs w:val="24"/>
              </w:rPr>
              <w:t>Їдальня</w:t>
            </w:r>
          </w:p>
        </w:tc>
        <w:tc>
          <w:tcPr>
            <w:tcW w:w="5088" w:type="dxa"/>
            <w:tcBorders>
              <w:top w:val="single" w:sz="6" w:space="0" w:color="000000"/>
              <w:left w:val="single" w:sz="6" w:space="0" w:color="000000"/>
              <w:bottom w:val="single" w:sz="6" w:space="0" w:color="000000"/>
              <w:right w:val="single" w:sz="4" w:space="0" w:color="000000"/>
            </w:tcBorders>
          </w:tcPr>
          <w:p w14:paraId="7005DE59" w14:textId="77777777" w:rsidR="00583D67" w:rsidRDefault="00FB0ABB">
            <w:pPr>
              <w:widowControl w:val="0"/>
              <w:rPr>
                <w:color w:val="000000"/>
                <w:sz w:val="24"/>
                <w:szCs w:val="24"/>
              </w:rPr>
            </w:pPr>
            <w:r>
              <w:rPr>
                <w:color w:val="000000"/>
                <w:sz w:val="24"/>
                <w:szCs w:val="24"/>
              </w:rPr>
              <w:t>м. Первомайський, вул. Харківська,29А</w:t>
            </w:r>
          </w:p>
        </w:tc>
      </w:tr>
      <w:tr w:rsidR="00583D67" w14:paraId="738E25E7" w14:textId="77777777">
        <w:tc>
          <w:tcPr>
            <w:tcW w:w="824" w:type="dxa"/>
            <w:tcBorders>
              <w:top w:val="single" w:sz="6" w:space="0" w:color="000000"/>
              <w:left w:val="single" w:sz="6" w:space="0" w:color="000000"/>
              <w:bottom w:val="single" w:sz="6" w:space="0" w:color="000000"/>
            </w:tcBorders>
          </w:tcPr>
          <w:p w14:paraId="4579C23A" w14:textId="77777777" w:rsidR="00583D67" w:rsidRDefault="00FB0ABB">
            <w:pPr>
              <w:widowControl w:val="0"/>
              <w:tabs>
                <w:tab w:val="left" w:pos="0"/>
              </w:tabs>
              <w:jc w:val="center"/>
              <w:rPr>
                <w:color w:val="000000"/>
                <w:sz w:val="24"/>
                <w:szCs w:val="24"/>
              </w:rPr>
            </w:pPr>
            <w:r>
              <w:rPr>
                <w:color w:val="000000"/>
                <w:sz w:val="24"/>
                <w:szCs w:val="24"/>
              </w:rPr>
              <w:t>33.</w:t>
            </w:r>
          </w:p>
        </w:tc>
        <w:tc>
          <w:tcPr>
            <w:tcW w:w="3713" w:type="dxa"/>
            <w:tcBorders>
              <w:top w:val="single" w:sz="6" w:space="0" w:color="000000"/>
              <w:left w:val="single" w:sz="6" w:space="0" w:color="000000"/>
              <w:bottom w:val="single" w:sz="6" w:space="0" w:color="000000"/>
            </w:tcBorders>
          </w:tcPr>
          <w:p w14:paraId="6B1D0595" w14:textId="77777777" w:rsidR="00583D67" w:rsidRDefault="00FB0ABB">
            <w:pPr>
              <w:widowControl w:val="0"/>
              <w:rPr>
                <w:color w:val="000000"/>
                <w:sz w:val="24"/>
                <w:szCs w:val="24"/>
              </w:rPr>
            </w:pPr>
            <w:r>
              <w:rPr>
                <w:color w:val="000000"/>
                <w:sz w:val="24"/>
                <w:szCs w:val="24"/>
              </w:rPr>
              <w:t>Кафе “Шаурма”</w:t>
            </w:r>
          </w:p>
        </w:tc>
        <w:tc>
          <w:tcPr>
            <w:tcW w:w="5088" w:type="dxa"/>
            <w:tcBorders>
              <w:top w:val="single" w:sz="6" w:space="0" w:color="000000"/>
              <w:left w:val="single" w:sz="6" w:space="0" w:color="000000"/>
              <w:bottom w:val="single" w:sz="6" w:space="0" w:color="000000"/>
              <w:right w:val="single" w:sz="4" w:space="0" w:color="000000"/>
            </w:tcBorders>
          </w:tcPr>
          <w:p w14:paraId="536C0F27" w14:textId="77777777" w:rsidR="00583D67" w:rsidRDefault="00FB0ABB">
            <w:pPr>
              <w:widowControl w:val="0"/>
              <w:rPr>
                <w:color w:val="000000"/>
                <w:sz w:val="24"/>
                <w:szCs w:val="24"/>
              </w:rPr>
            </w:pPr>
            <w:r>
              <w:rPr>
                <w:color w:val="000000"/>
                <w:sz w:val="24"/>
                <w:szCs w:val="24"/>
              </w:rPr>
              <w:t>м. Первомайський, вул. Харківська,29А</w:t>
            </w:r>
          </w:p>
        </w:tc>
      </w:tr>
    </w:tbl>
    <w:p w14:paraId="2F510DD9" w14:textId="77777777" w:rsidR="00583D67" w:rsidRDefault="00583D67">
      <w:pPr>
        <w:widowControl w:val="0"/>
        <w:spacing w:after="0" w:line="240" w:lineRule="auto"/>
        <w:rPr>
          <w:b/>
          <w:sz w:val="24"/>
          <w:szCs w:val="24"/>
          <w:highlight w:val="white"/>
        </w:rPr>
      </w:pPr>
    </w:p>
    <w:p w14:paraId="538D0C48" w14:textId="77777777" w:rsidR="00583D67" w:rsidRDefault="00FB0ABB">
      <w:pPr>
        <w:widowControl w:val="0"/>
        <w:spacing w:after="0" w:line="276" w:lineRule="auto"/>
        <w:ind w:firstLine="709"/>
        <w:jc w:val="both"/>
        <w:rPr>
          <w:sz w:val="28"/>
          <w:szCs w:val="28"/>
        </w:rPr>
      </w:pPr>
      <w:r>
        <w:rPr>
          <w:sz w:val="28"/>
          <w:szCs w:val="28"/>
        </w:rPr>
        <w:t xml:space="preserve">Таким чином, можемо підсумувати, що Первомайська МТГ має потужний економічний потенціал, який </w:t>
      </w:r>
      <w:r>
        <w:rPr>
          <w:sz w:val="28"/>
          <w:szCs w:val="28"/>
        </w:rPr>
        <w:t>забезпечить синергічний ефект, в першу чергу, за рахунок співпраці підприємств сільськогосподарського та переробного секторів.</w:t>
      </w:r>
    </w:p>
    <w:p w14:paraId="651D06D0" w14:textId="77777777" w:rsidR="00583D67" w:rsidRDefault="00583D67">
      <w:pPr>
        <w:widowControl w:val="0"/>
        <w:spacing w:after="0" w:line="276" w:lineRule="auto"/>
        <w:jc w:val="both"/>
        <w:rPr>
          <w:sz w:val="24"/>
          <w:szCs w:val="24"/>
        </w:rPr>
      </w:pPr>
    </w:p>
    <w:p w14:paraId="259B3F8B" w14:textId="77777777" w:rsidR="00583D67" w:rsidRDefault="00FB0ABB">
      <w:pPr>
        <w:pStyle w:val="1"/>
      </w:pPr>
      <w:bookmarkStart w:id="25" w:name="_heading=h.1mrcu09" w:colFirst="0" w:colLast="0"/>
      <w:bookmarkEnd w:id="25"/>
      <w:r>
        <w:t>1.15. Бюджетна політика</w:t>
      </w:r>
    </w:p>
    <w:p w14:paraId="4FE17323" w14:textId="77777777" w:rsidR="00583D67" w:rsidRDefault="00583D67">
      <w:pPr>
        <w:widowControl w:val="0"/>
        <w:spacing w:after="0" w:line="276" w:lineRule="auto"/>
        <w:jc w:val="both"/>
        <w:rPr>
          <w:sz w:val="24"/>
          <w:szCs w:val="24"/>
        </w:rPr>
      </w:pPr>
    </w:p>
    <w:p w14:paraId="170AF609" w14:textId="77777777" w:rsidR="00583D67" w:rsidRDefault="00FB0ABB">
      <w:pPr>
        <w:widowControl w:val="0"/>
        <w:spacing w:after="0" w:line="276" w:lineRule="auto"/>
        <w:ind w:firstLine="709"/>
        <w:jc w:val="both"/>
        <w:rPr>
          <w:sz w:val="28"/>
          <w:szCs w:val="28"/>
        </w:rPr>
      </w:pPr>
      <w:r>
        <w:rPr>
          <w:sz w:val="28"/>
          <w:szCs w:val="28"/>
        </w:rPr>
        <w:t>Дохідна частина бюджету Первомайської МТГ складається з податкових надходжень, неподаткових надходжень,</w:t>
      </w:r>
      <w:r>
        <w:rPr>
          <w:sz w:val="28"/>
          <w:szCs w:val="28"/>
        </w:rPr>
        <w:t xml:space="preserve"> доходів від операцій з капіталом, а також офіційних трансфертів різного характеру. Видаткова частина представлена загальним та спеціальним фондами, які структуровані за найменуванням видатків.</w:t>
      </w:r>
    </w:p>
    <w:p w14:paraId="1A8D7576" w14:textId="77777777" w:rsidR="00583D67" w:rsidRDefault="00FB0ABB">
      <w:pPr>
        <w:widowControl w:val="0"/>
        <w:spacing w:after="0" w:line="276" w:lineRule="auto"/>
        <w:ind w:firstLine="709"/>
        <w:jc w:val="both"/>
        <w:rPr>
          <w:sz w:val="28"/>
          <w:szCs w:val="28"/>
        </w:rPr>
      </w:pPr>
      <w:r>
        <w:rPr>
          <w:sz w:val="28"/>
          <w:szCs w:val="28"/>
        </w:rPr>
        <w:t>Дохідна частина бюджету (без урахування міжбюджетних трансферт</w:t>
      </w:r>
      <w:r>
        <w:rPr>
          <w:sz w:val="28"/>
          <w:szCs w:val="28"/>
        </w:rPr>
        <w:t xml:space="preserve">ів)  в 2022р. була виконана на 98,03%. В структурі дохідної частини бюджету за 2022р. слід відмітити, що найбільшу питому вагу - 93,21% - складають податкові надходження (виконано на 97,57%); 6,34% припадає на неподаткові надходження (виконано на 105,21%) </w:t>
      </w:r>
      <w:r>
        <w:rPr>
          <w:sz w:val="28"/>
          <w:szCs w:val="28"/>
        </w:rPr>
        <w:t xml:space="preserve">і всього 0,44% на доходи від операцій з капіталом (виконано на 100,01%). В структурі податкових надходжень найбільшу питому вагу займають податки на доходи, податки на прибуток, податки на </w:t>
      </w:r>
      <w:r>
        <w:rPr>
          <w:sz w:val="28"/>
          <w:szCs w:val="28"/>
        </w:rPr>
        <w:lastRenderedPageBreak/>
        <w:t xml:space="preserve">збільшення ринкової вартості  63,85% від дохідної частини бюджету, </w:t>
      </w:r>
      <w:r>
        <w:rPr>
          <w:sz w:val="28"/>
          <w:szCs w:val="28"/>
        </w:rPr>
        <w:t>які майже в повному обсязі складають з податку та збору на доходи фізичних осіб. Виконання цієї складової бюджету в 2022р. склало 98,11%. На другому місці знаходяться місцеві податки та збори 23,9% від дохідної частини бюджету, з них: єдиний податок - 13,1</w:t>
      </w:r>
      <w:r>
        <w:rPr>
          <w:sz w:val="28"/>
          <w:szCs w:val="28"/>
        </w:rPr>
        <w:t>5%; податок на майно - 10,76%. Виконання дохідної частини бюджету за місцевими податками в 2022р. становило 94,98%, при цьому, за податком на майно 86,93%, а за єдиним податком - 102,77%.</w:t>
      </w:r>
    </w:p>
    <w:p w14:paraId="3FE00091" w14:textId="77777777" w:rsidR="00583D67" w:rsidRDefault="00FB0ABB">
      <w:pPr>
        <w:widowControl w:val="0"/>
        <w:spacing w:after="0" w:line="276" w:lineRule="auto"/>
        <w:ind w:firstLine="709"/>
        <w:jc w:val="both"/>
        <w:rPr>
          <w:sz w:val="28"/>
          <w:szCs w:val="28"/>
        </w:rPr>
      </w:pPr>
      <w:r>
        <w:rPr>
          <w:sz w:val="28"/>
          <w:szCs w:val="28"/>
        </w:rPr>
        <w:t xml:space="preserve">Структурний аналіз дохідної частини бюджету Первомайської МТГ за </w:t>
      </w:r>
      <w:r>
        <w:rPr>
          <w:sz w:val="28"/>
          <w:szCs w:val="28"/>
        </w:rPr>
        <w:t>2022р. представлено на рис. 1.4.</w:t>
      </w:r>
    </w:p>
    <w:p w14:paraId="0F828635" w14:textId="77777777" w:rsidR="00583D67" w:rsidRDefault="00FB0ABB">
      <w:pPr>
        <w:widowControl w:val="0"/>
        <w:spacing w:after="0" w:line="240" w:lineRule="auto"/>
        <w:jc w:val="both"/>
        <w:rPr>
          <w:sz w:val="24"/>
          <w:szCs w:val="24"/>
        </w:rPr>
      </w:pPr>
      <w:r>
        <w:rPr>
          <w:noProof/>
          <w:sz w:val="24"/>
          <w:szCs w:val="24"/>
          <w:lang w:val="en-US" w:eastAsia="en-US"/>
        </w:rPr>
        <w:drawing>
          <wp:inline distT="114300" distB="114300" distL="114300" distR="114300" wp14:anchorId="6B9EA33E" wp14:editId="3FE98420">
            <wp:extent cx="6375600" cy="2870200"/>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6375600" cy="2870200"/>
                    </a:xfrm>
                    <a:prstGeom prst="rect">
                      <a:avLst/>
                    </a:prstGeom>
                    <a:ln/>
                  </pic:spPr>
                </pic:pic>
              </a:graphicData>
            </a:graphic>
          </wp:inline>
        </w:drawing>
      </w:r>
    </w:p>
    <w:p w14:paraId="1D635654" w14:textId="77777777" w:rsidR="00583D67" w:rsidRDefault="00583D67">
      <w:pPr>
        <w:widowControl w:val="0"/>
        <w:spacing w:after="0" w:line="240" w:lineRule="auto"/>
        <w:jc w:val="center"/>
        <w:rPr>
          <w:sz w:val="24"/>
          <w:szCs w:val="24"/>
        </w:rPr>
      </w:pPr>
    </w:p>
    <w:p w14:paraId="06F39B67" w14:textId="77777777" w:rsidR="00583D67" w:rsidRDefault="00FB0ABB">
      <w:pPr>
        <w:widowControl w:val="0"/>
        <w:spacing w:after="0" w:line="240" w:lineRule="auto"/>
        <w:jc w:val="center"/>
        <w:rPr>
          <w:sz w:val="28"/>
          <w:szCs w:val="28"/>
        </w:rPr>
      </w:pPr>
      <w:r>
        <w:rPr>
          <w:sz w:val="28"/>
          <w:szCs w:val="28"/>
        </w:rPr>
        <w:t>Рис. 1.4 - Структурний аналіз дохідної частини бюджету Первомайської МТГ за 2022р.</w:t>
      </w:r>
    </w:p>
    <w:p w14:paraId="4A9D6B73" w14:textId="77777777" w:rsidR="00583D67" w:rsidRDefault="00583D67">
      <w:pPr>
        <w:widowControl w:val="0"/>
        <w:spacing w:after="0" w:line="240" w:lineRule="auto"/>
        <w:jc w:val="both"/>
        <w:rPr>
          <w:sz w:val="28"/>
          <w:szCs w:val="28"/>
        </w:rPr>
      </w:pPr>
    </w:p>
    <w:p w14:paraId="142FFAFD" w14:textId="77777777" w:rsidR="00583D67" w:rsidRDefault="00FB0ABB">
      <w:pPr>
        <w:widowControl w:val="0"/>
        <w:spacing w:after="0" w:line="276" w:lineRule="auto"/>
        <w:ind w:firstLine="709"/>
        <w:jc w:val="both"/>
        <w:rPr>
          <w:sz w:val="28"/>
          <w:szCs w:val="28"/>
        </w:rPr>
      </w:pPr>
      <w:r>
        <w:rPr>
          <w:sz w:val="28"/>
          <w:szCs w:val="28"/>
        </w:rPr>
        <w:t>Значну частину надходжень становлять постійні доходи від переданого в оренду комунального майна. Ведеться реєстр договорів оренди комуна</w:t>
      </w:r>
      <w:r>
        <w:rPr>
          <w:sz w:val="28"/>
          <w:szCs w:val="28"/>
        </w:rPr>
        <w:t>льного майна. Станом на 01.11.2023 року на території громади укладено 67 договорів оренди комунального майна.</w:t>
      </w:r>
    </w:p>
    <w:p w14:paraId="0FBC7815"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color w:val="000000"/>
          <w:sz w:val="28"/>
          <w:szCs w:val="28"/>
        </w:rPr>
        <w:t>Загальна сума надходжень від оренди комунального майна за 10 місяців 2023 року склала 1204,51 тис грн. В зв'язку з забороною на період дії правово</w:t>
      </w:r>
      <w:r>
        <w:rPr>
          <w:color w:val="000000"/>
          <w:sz w:val="28"/>
          <w:szCs w:val="28"/>
        </w:rPr>
        <w:t>го режиму воєнного стану приватизації об'єктів, розташованих на території, наближеної до зони бойових дій</w:t>
      </w:r>
      <w:bookmarkStart w:id="26" w:name="bookmark=id.46r0co2" w:colFirst="0" w:colLast="0"/>
      <w:bookmarkEnd w:id="26"/>
      <w:r>
        <w:rPr>
          <w:color w:val="000000"/>
          <w:sz w:val="28"/>
          <w:szCs w:val="28"/>
        </w:rPr>
        <w:t>, в 2023 році продаж комунального майна не здійснювався. До бюджету громади кошти від продажу комунального майна не надходили.</w:t>
      </w:r>
    </w:p>
    <w:p w14:paraId="4C576BA2" w14:textId="77777777" w:rsidR="00583D67" w:rsidRDefault="00583D67">
      <w:pPr>
        <w:widowControl w:val="0"/>
        <w:pBdr>
          <w:top w:val="nil"/>
          <w:left w:val="nil"/>
          <w:bottom w:val="nil"/>
          <w:right w:val="nil"/>
          <w:between w:val="nil"/>
        </w:pBdr>
        <w:spacing w:after="0" w:line="240" w:lineRule="auto"/>
        <w:ind w:firstLine="567"/>
        <w:jc w:val="both"/>
        <w:rPr>
          <w:color w:val="000000"/>
          <w:sz w:val="24"/>
          <w:szCs w:val="24"/>
          <w:highlight w:val="yellow"/>
        </w:rPr>
      </w:pPr>
    </w:p>
    <w:p w14:paraId="50C913EC" w14:textId="77777777" w:rsidR="00583D67" w:rsidRDefault="00FB0ABB">
      <w:pPr>
        <w:widowControl w:val="0"/>
        <w:spacing w:after="0" w:line="276" w:lineRule="auto"/>
        <w:ind w:firstLine="709"/>
        <w:jc w:val="both"/>
        <w:rPr>
          <w:sz w:val="28"/>
          <w:szCs w:val="28"/>
        </w:rPr>
      </w:pPr>
      <w:r>
        <w:rPr>
          <w:sz w:val="28"/>
          <w:szCs w:val="28"/>
        </w:rPr>
        <w:t xml:space="preserve">Розподіл бюджету (видаткова частина) розподіляється на державне управління, освіту, охорону здоров’я, соціальний захист та соціальне </w:t>
      </w:r>
      <w:r>
        <w:rPr>
          <w:sz w:val="28"/>
          <w:szCs w:val="28"/>
        </w:rPr>
        <w:lastRenderedPageBreak/>
        <w:t xml:space="preserve">забезпечення, культуру і мистецтво, фізичну культуру і спорт, житлово-комунальне господарство, економічну діяльність, іншу </w:t>
      </w:r>
      <w:r>
        <w:rPr>
          <w:sz w:val="28"/>
          <w:szCs w:val="28"/>
        </w:rPr>
        <w:t>діяльність та субвенції. Склад та структуру витратної частини бюджету Первомайської ТГ за 2022р. представлено на рис. 1.5.</w:t>
      </w:r>
    </w:p>
    <w:p w14:paraId="4D0E180E" w14:textId="77777777" w:rsidR="00583D67" w:rsidRDefault="00583D67">
      <w:pPr>
        <w:widowControl w:val="0"/>
        <w:spacing w:after="0" w:line="240" w:lineRule="auto"/>
        <w:jc w:val="both"/>
        <w:rPr>
          <w:sz w:val="24"/>
          <w:szCs w:val="24"/>
        </w:rPr>
      </w:pPr>
    </w:p>
    <w:p w14:paraId="30BDAA54" w14:textId="77777777" w:rsidR="00583D67" w:rsidRDefault="00FB0ABB">
      <w:pPr>
        <w:widowControl w:val="0"/>
        <w:spacing w:after="0" w:line="240" w:lineRule="auto"/>
        <w:rPr>
          <w:sz w:val="24"/>
          <w:szCs w:val="24"/>
        </w:rPr>
      </w:pPr>
      <w:r>
        <w:rPr>
          <w:noProof/>
          <w:sz w:val="24"/>
          <w:szCs w:val="24"/>
          <w:lang w:val="en-US" w:eastAsia="en-US"/>
        </w:rPr>
        <w:drawing>
          <wp:inline distT="114300" distB="114300" distL="114300" distR="114300" wp14:anchorId="7C7E8A2D" wp14:editId="1D87D64A">
            <wp:extent cx="6195600" cy="579120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6195600" cy="5791200"/>
                    </a:xfrm>
                    <a:prstGeom prst="rect">
                      <a:avLst/>
                    </a:prstGeom>
                    <a:ln/>
                  </pic:spPr>
                </pic:pic>
              </a:graphicData>
            </a:graphic>
          </wp:inline>
        </w:drawing>
      </w:r>
    </w:p>
    <w:p w14:paraId="773C18CD" w14:textId="77777777" w:rsidR="00583D67" w:rsidRDefault="00583D67">
      <w:pPr>
        <w:widowControl w:val="0"/>
        <w:spacing w:after="0" w:line="240" w:lineRule="auto"/>
        <w:rPr>
          <w:sz w:val="24"/>
          <w:szCs w:val="24"/>
        </w:rPr>
      </w:pPr>
    </w:p>
    <w:p w14:paraId="57906AD4" w14:textId="77777777" w:rsidR="00583D67" w:rsidRDefault="00FB0ABB">
      <w:pPr>
        <w:widowControl w:val="0"/>
        <w:spacing w:after="0" w:line="240" w:lineRule="auto"/>
        <w:jc w:val="center"/>
        <w:rPr>
          <w:sz w:val="28"/>
          <w:szCs w:val="28"/>
        </w:rPr>
      </w:pPr>
      <w:r>
        <w:rPr>
          <w:sz w:val="28"/>
          <w:szCs w:val="28"/>
        </w:rPr>
        <w:t>Рис. 1.5 -  Склад та структура видатків бюджету Первомайської МТГ за 2022р.</w:t>
      </w:r>
    </w:p>
    <w:p w14:paraId="5A5F38AE" w14:textId="77777777" w:rsidR="00583D67" w:rsidRDefault="00583D67">
      <w:pPr>
        <w:widowControl w:val="0"/>
        <w:spacing w:after="0" w:line="240" w:lineRule="auto"/>
        <w:rPr>
          <w:sz w:val="28"/>
          <w:szCs w:val="28"/>
        </w:rPr>
      </w:pPr>
    </w:p>
    <w:p w14:paraId="120E5A1C" w14:textId="77777777" w:rsidR="00583D67" w:rsidRDefault="00FB0ABB">
      <w:pPr>
        <w:widowControl w:val="0"/>
        <w:spacing w:after="0" w:line="240" w:lineRule="auto"/>
        <w:ind w:firstLine="709"/>
        <w:jc w:val="both"/>
        <w:rPr>
          <w:sz w:val="28"/>
          <w:szCs w:val="28"/>
        </w:rPr>
      </w:pPr>
      <w:r>
        <w:rPr>
          <w:sz w:val="28"/>
          <w:szCs w:val="28"/>
        </w:rPr>
        <w:t>З аналізу видаткової частини бюджету  відмічаємо, що</w:t>
      </w:r>
      <w:r>
        <w:rPr>
          <w:sz w:val="28"/>
          <w:szCs w:val="28"/>
        </w:rPr>
        <w:t xml:space="preserve"> найбільшу питому вагу займають видатки на освіту - 59%, 13% спрямовується на державне управління, 7% - на соціальний захист та соціальне забезпечення і приблизно по 5% на охорону здоров’я та культуру.</w:t>
      </w:r>
    </w:p>
    <w:p w14:paraId="4BA3910E" w14:textId="77777777" w:rsidR="00583D67" w:rsidRDefault="00FB0ABB">
      <w:pPr>
        <w:widowControl w:val="0"/>
        <w:spacing w:after="0" w:line="240" w:lineRule="auto"/>
        <w:ind w:firstLine="709"/>
        <w:jc w:val="both"/>
        <w:rPr>
          <w:sz w:val="28"/>
          <w:szCs w:val="28"/>
        </w:rPr>
      </w:pPr>
      <w:r>
        <w:rPr>
          <w:sz w:val="28"/>
          <w:szCs w:val="28"/>
        </w:rPr>
        <w:t xml:space="preserve">Підсумовуючи, слід зазначити, що, незважаючи на війну </w:t>
      </w:r>
      <w:r>
        <w:rPr>
          <w:sz w:val="28"/>
          <w:szCs w:val="28"/>
        </w:rPr>
        <w:t>в країні та близьке розташування громади до кордонів з країною-агресором, виконання бюджету має високий рівень - 94-98%.</w:t>
      </w:r>
    </w:p>
    <w:p w14:paraId="5D00985B" w14:textId="77777777" w:rsidR="00583D67" w:rsidRDefault="00583D67">
      <w:pPr>
        <w:widowControl w:val="0"/>
        <w:spacing w:after="0" w:line="240" w:lineRule="auto"/>
        <w:ind w:firstLine="709"/>
        <w:jc w:val="both"/>
        <w:rPr>
          <w:color w:val="0000FF"/>
          <w:sz w:val="28"/>
          <w:szCs w:val="28"/>
          <w:highlight w:val="yellow"/>
        </w:rPr>
      </w:pPr>
    </w:p>
    <w:p w14:paraId="7AE1C5D4" w14:textId="77777777" w:rsidR="00583D67" w:rsidRDefault="00FB0ABB">
      <w:pPr>
        <w:pStyle w:val="1"/>
      </w:pPr>
      <w:bookmarkStart w:id="27" w:name="_heading=h.2lwamvv" w:colFirst="0" w:colLast="0"/>
      <w:bookmarkEnd w:id="27"/>
      <w:r>
        <w:t>1.16. Громадський сектор</w:t>
      </w:r>
    </w:p>
    <w:p w14:paraId="426F5000" w14:textId="77777777" w:rsidR="00583D67" w:rsidRDefault="00583D67">
      <w:pPr>
        <w:widowControl w:val="0"/>
        <w:spacing w:after="0" w:line="240" w:lineRule="auto"/>
        <w:jc w:val="center"/>
        <w:rPr>
          <w:b/>
          <w:sz w:val="28"/>
          <w:szCs w:val="28"/>
        </w:rPr>
      </w:pPr>
    </w:p>
    <w:p w14:paraId="435CDEC0" w14:textId="77777777" w:rsidR="00583D67" w:rsidRDefault="00FB0ABB">
      <w:pPr>
        <w:widowControl w:val="0"/>
        <w:spacing w:after="0" w:line="240" w:lineRule="auto"/>
        <w:ind w:firstLine="709"/>
        <w:jc w:val="both"/>
        <w:rPr>
          <w:sz w:val="28"/>
          <w:szCs w:val="28"/>
        </w:rPr>
      </w:pPr>
      <w:r>
        <w:rPr>
          <w:sz w:val="28"/>
          <w:szCs w:val="28"/>
        </w:rPr>
        <w:t>Для розвитку громади важливим є формування громадянського суспільства, що забезпечується через активну співп</w:t>
      </w:r>
      <w:r>
        <w:rPr>
          <w:sz w:val="28"/>
          <w:szCs w:val="28"/>
        </w:rPr>
        <w:t>рацю та підтримку громадських організацій. Нижче наведено перелік громадських організацій та об’єднань, з якими взаємодіє Первомайська міська рада</w:t>
      </w:r>
    </w:p>
    <w:p w14:paraId="5CDA41EB" w14:textId="77777777" w:rsidR="00583D67" w:rsidRDefault="00583D67">
      <w:pPr>
        <w:widowControl w:val="0"/>
        <w:spacing w:after="0" w:line="240" w:lineRule="auto"/>
        <w:rPr>
          <w:b/>
          <w:sz w:val="24"/>
          <w:szCs w:val="24"/>
        </w:rPr>
      </w:pPr>
    </w:p>
    <w:p w14:paraId="3C1FA9DD" w14:textId="77777777" w:rsidR="00583D67" w:rsidRDefault="00FB0ABB">
      <w:pPr>
        <w:widowControl w:val="0"/>
        <w:spacing w:after="0" w:line="276" w:lineRule="auto"/>
        <w:ind w:firstLine="709"/>
        <w:jc w:val="both"/>
        <w:rPr>
          <w:sz w:val="28"/>
          <w:szCs w:val="28"/>
        </w:rPr>
      </w:pPr>
      <w:r>
        <w:rPr>
          <w:sz w:val="28"/>
          <w:szCs w:val="28"/>
        </w:rPr>
        <w:t xml:space="preserve">Таблиця 1.22 - </w:t>
      </w:r>
      <w:r>
        <w:rPr>
          <w:color w:val="000000"/>
          <w:sz w:val="28"/>
          <w:szCs w:val="28"/>
        </w:rPr>
        <w:t>Громадські організації та об’єднання, з якими взаємодіє Первомайська міська рада</w:t>
      </w:r>
    </w:p>
    <w:tbl>
      <w:tblPr>
        <w:tblStyle w:val="affff4"/>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3670"/>
        <w:gridCol w:w="2965"/>
        <w:gridCol w:w="2339"/>
      </w:tblGrid>
      <w:tr w:rsidR="00583D67" w14:paraId="022E7C2B" w14:textId="77777777">
        <w:trPr>
          <w:trHeight w:val="476"/>
          <w:jc w:val="center"/>
        </w:trPr>
        <w:tc>
          <w:tcPr>
            <w:tcW w:w="654" w:type="dxa"/>
            <w:vMerge w:val="restart"/>
            <w:tcMar>
              <w:top w:w="0" w:type="dxa"/>
              <w:left w:w="115" w:type="dxa"/>
              <w:bottom w:w="0" w:type="dxa"/>
              <w:right w:w="115" w:type="dxa"/>
            </w:tcMar>
            <w:vAlign w:val="center"/>
          </w:tcPr>
          <w:p w14:paraId="25C466CB" w14:textId="77777777" w:rsidR="00583D67" w:rsidRDefault="00FB0ABB">
            <w:pPr>
              <w:widowControl w:val="0"/>
              <w:jc w:val="center"/>
              <w:rPr>
                <w:b/>
                <w:sz w:val="28"/>
                <w:szCs w:val="28"/>
              </w:rPr>
            </w:pPr>
            <w:r>
              <w:rPr>
                <w:b/>
                <w:color w:val="000000"/>
                <w:sz w:val="28"/>
                <w:szCs w:val="28"/>
              </w:rPr>
              <w:t>№ з/п</w:t>
            </w:r>
          </w:p>
        </w:tc>
        <w:tc>
          <w:tcPr>
            <w:tcW w:w="3670" w:type="dxa"/>
            <w:vMerge w:val="restart"/>
            <w:tcMar>
              <w:top w:w="0" w:type="dxa"/>
              <w:left w:w="115" w:type="dxa"/>
              <w:bottom w:w="0" w:type="dxa"/>
              <w:right w:w="115" w:type="dxa"/>
            </w:tcMar>
            <w:vAlign w:val="center"/>
          </w:tcPr>
          <w:p w14:paraId="7AA8359C" w14:textId="77777777" w:rsidR="00583D67" w:rsidRDefault="00FB0ABB">
            <w:pPr>
              <w:widowControl w:val="0"/>
              <w:jc w:val="center"/>
              <w:rPr>
                <w:b/>
                <w:sz w:val="28"/>
                <w:szCs w:val="28"/>
              </w:rPr>
            </w:pPr>
            <w:r>
              <w:rPr>
                <w:b/>
                <w:color w:val="000000"/>
                <w:sz w:val="28"/>
                <w:szCs w:val="28"/>
              </w:rPr>
              <w:t>Назва</w:t>
            </w:r>
          </w:p>
        </w:tc>
        <w:tc>
          <w:tcPr>
            <w:tcW w:w="2965" w:type="dxa"/>
            <w:vMerge w:val="restart"/>
            <w:tcMar>
              <w:top w:w="0" w:type="dxa"/>
              <w:left w:w="115" w:type="dxa"/>
              <w:bottom w:w="0" w:type="dxa"/>
              <w:right w:w="115" w:type="dxa"/>
            </w:tcMar>
            <w:vAlign w:val="center"/>
          </w:tcPr>
          <w:p w14:paraId="221DA6E6" w14:textId="77777777" w:rsidR="00583D67" w:rsidRDefault="00FB0ABB">
            <w:pPr>
              <w:widowControl w:val="0"/>
              <w:jc w:val="center"/>
              <w:rPr>
                <w:b/>
                <w:sz w:val="28"/>
                <w:szCs w:val="28"/>
              </w:rPr>
            </w:pPr>
            <w:r>
              <w:rPr>
                <w:b/>
                <w:color w:val="000000"/>
                <w:sz w:val="28"/>
                <w:szCs w:val="28"/>
              </w:rPr>
              <w:t>Адреса</w:t>
            </w:r>
          </w:p>
        </w:tc>
        <w:tc>
          <w:tcPr>
            <w:tcW w:w="2339" w:type="dxa"/>
            <w:vMerge w:val="restart"/>
            <w:tcMar>
              <w:top w:w="0" w:type="dxa"/>
              <w:left w:w="115" w:type="dxa"/>
              <w:bottom w:w="0" w:type="dxa"/>
              <w:right w:w="115" w:type="dxa"/>
            </w:tcMar>
            <w:vAlign w:val="center"/>
          </w:tcPr>
          <w:p w14:paraId="66987788" w14:textId="77777777" w:rsidR="00583D67" w:rsidRDefault="00FB0ABB">
            <w:pPr>
              <w:widowControl w:val="0"/>
              <w:jc w:val="center"/>
              <w:rPr>
                <w:b/>
                <w:sz w:val="28"/>
                <w:szCs w:val="28"/>
              </w:rPr>
            </w:pPr>
            <w:r>
              <w:rPr>
                <w:b/>
                <w:color w:val="000000"/>
                <w:sz w:val="28"/>
                <w:szCs w:val="28"/>
              </w:rPr>
              <w:t>Керівник</w:t>
            </w:r>
          </w:p>
        </w:tc>
      </w:tr>
      <w:tr w:rsidR="00583D67" w14:paraId="7507535E" w14:textId="77777777">
        <w:trPr>
          <w:trHeight w:val="393"/>
          <w:jc w:val="center"/>
        </w:trPr>
        <w:tc>
          <w:tcPr>
            <w:tcW w:w="654" w:type="dxa"/>
            <w:vMerge/>
            <w:tcMar>
              <w:top w:w="0" w:type="dxa"/>
              <w:left w:w="115" w:type="dxa"/>
              <w:bottom w:w="0" w:type="dxa"/>
              <w:right w:w="115" w:type="dxa"/>
            </w:tcMar>
            <w:vAlign w:val="center"/>
          </w:tcPr>
          <w:p w14:paraId="4C5E3657" w14:textId="77777777" w:rsidR="00583D67" w:rsidRDefault="00583D67">
            <w:pPr>
              <w:widowControl w:val="0"/>
              <w:pBdr>
                <w:top w:val="nil"/>
                <w:left w:val="nil"/>
                <w:bottom w:val="nil"/>
                <w:right w:val="nil"/>
                <w:between w:val="nil"/>
              </w:pBdr>
              <w:spacing w:line="276" w:lineRule="auto"/>
              <w:rPr>
                <w:b/>
                <w:sz w:val="28"/>
                <w:szCs w:val="28"/>
              </w:rPr>
            </w:pPr>
          </w:p>
        </w:tc>
        <w:tc>
          <w:tcPr>
            <w:tcW w:w="3670" w:type="dxa"/>
            <w:vMerge/>
            <w:tcMar>
              <w:top w:w="0" w:type="dxa"/>
              <w:left w:w="115" w:type="dxa"/>
              <w:bottom w:w="0" w:type="dxa"/>
              <w:right w:w="115" w:type="dxa"/>
            </w:tcMar>
            <w:vAlign w:val="center"/>
          </w:tcPr>
          <w:p w14:paraId="555794B4" w14:textId="77777777" w:rsidR="00583D67" w:rsidRDefault="00583D67">
            <w:pPr>
              <w:widowControl w:val="0"/>
              <w:pBdr>
                <w:top w:val="nil"/>
                <w:left w:val="nil"/>
                <w:bottom w:val="nil"/>
                <w:right w:val="nil"/>
                <w:between w:val="nil"/>
              </w:pBdr>
              <w:spacing w:line="276" w:lineRule="auto"/>
              <w:rPr>
                <w:b/>
                <w:sz w:val="28"/>
                <w:szCs w:val="28"/>
              </w:rPr>
            </w:pPr>
          </w:p>
        </w:tc>
        <w:tc>
          <w:tcPr>
            <w:tcW w:w="2965" w:type="dxa"/>
            <w:vMerge/>
            <w:tcMar>
              <w:top w:w="0" w:type="dxa"/>
              <w:left w:w="115" w:type="dxa"/>
              <w:bottom w:w="0" w:type="dxa"/>
              <w:right w:w="115" w:type="dxa"/>
            </w:tcMar>
            <w:vAlign w:val="center"/>
          </w:tcPr>
          <w:p w14:paraId="1BF099DB" w14:textId="77777777" w:rsidR="00583D67" w:rsidRDefault="00583D67">
            <w:pPr>
              <w:widowControl w:val="0"/>
              <w:pBdr>
                <w:top w:val="nil"/>
                <w:left w:val="nil"/>
                <w:bottom w:val="nil"/>
                <w:right w:val="nil"/>
                <w:between w:val="nil"/>
              </w:pBdr>
              <w:spacing w:line="276" w:lineRule="auto"/>
              <w:rPr>
                <w:b/>
                <w:sz w:val="28"/>
                <w:szCs w:val="28"/>
              </w:rPr>
            </w:pPr>
          </w:p>
        </w:tc>
        <w:tc>
          <w:tcPr>
            <w:tcW w:w="2339" w:type="dxa"/>
            <w:vMerge/>
            <w:tcMar>
              <w:top w:w="0" w:type="dxa"/>
              <w:left w:w="115" w:type="dxa"/>
              <w:bottom w:w="0" w:type="dxa"/>
              <w:right w:w="115" w:type="dxa"/>
            </w:tcMar>
            <w:vAlign w:val="center"/>
          </w:tcPr>
          <w:p w14:paraId="784B1F93" w14:textId="77777777" w:rsidR="00583D67" w:rsidRDefault="00583D67">
            <w:pPr>
              <w:widowControl w:val="0"/>
              <w:pBdr>
                <w:top w:val="nil"/>
                <w:left w:val="nil"/>
                <w:bottom w:val="nil"/>
                <w:right w:val="nil"/>
                <w:between w:val="nil"/>
              </w:pBdr>
              <w:spacing w:line="276" w:lineRule="auto"/>
              <w:rPr>
                <w:b/>
                <w:sz w:val="28"/>
                <w:szCs w:val="28"/>
              </w:rPr>
            </w:pPr>
          </w:p>
        </w:tc>
      </w:tr>
      <w:tr w:rsidR="00583D67" w14:paraId="3A48BEC2" w14:textId="77777777">
        <w:trPr>
          <w:trHeight w:val="20"/>
          <w:jc w:val="center"/>
        </w:trPr>
        <w:tc>
          <w:tcPr>
            <w:tcW w:w="654" w:type="dxa"/>
            <w:tcMar>
              <w:top w:w="0" w:type="dxa"/>
              <w:left w:w="115" w:type="dxa"/>
              <w:bottom w:w="0" w:type="dxa"/>
              <w:right w:w="115" w:type="dxa"/>
            </w:tcMar>
          </w:tcPr>
          <w:p w14:paraId="35163EDA" w14:textId="77777777" w:rsidR="00583D67" w:rsidRDefault="00FB0ABB">
            <w:pPr>
              <w:widowControl w:val="0"/>
              <w:jc w:val="center"/>
              <w:rPr>
                <w:sz w:val="28"/>
                <w:szCs w:val="28"/>
              </w:rPr>
            </w:pPr>
            <w:r>
              <w:rPr>
                <w:color w:val="000000"/>
                <w:sz w:val="28"/>
                <w:szCs w:val="28"/>
              </w:rPr>
              <w:t>1.</w:t>
            </w:r>
          </w:p>
        </w:tc>
        <w:tc>
          <w:tcPr>
            <w:tcW w:w="3670" w:type="dxa"/>
            <w:tcMar>
              <w:top w:w="0" w:type="dxa"/>
              <w:left w:w="115" w:type="dxa"/>
              <w:bottom w:w="0" w:type="dxa"/>
              <w:right w:w="115" w:type="dxa"/>
            </w:tcMar>
          </w:tcPr>
          <w:p w14:paraId="3175F4DB" w14:textId="77777777" w:rsidR="00583D67" w:rsidRDefault="00FB0ABB">
            <w:pPr>
              <w:widowControl w:val="0"/>
              <w:rPr>
                <w:sz w:val="28"/>
                <w:szCs w:val="28"/>
              </w:rPr>
            </w:pPr>
            <w:r>
              <w:rPr>
                <w:color w:val="000000"/>
                <w:sz w:val="28"/>
                <w:szCs w:val="28"/>
              </w:rPr>
              <w:t>Первомайська міська рада ветеранів</w:t>
            </w:r>
          </w:p>
        </w:tc>
        <w:tc>
          <w:tcPr>
            <w:tcW w:w="2965" w:type="dxa"/>
            <w:tcMar>
              <w:top w:w="100" w:type="dxa"/>
              <w:left w:w="100" w:type="dxa"/>
              <w:bottom w:w="100" w:type="dxa"/>
              <w:right w:w="100" w:type="dxa"/>
            </w:tcMar>
          </w:tcPr>
          <w:p w14:paraId="153F503A" w14:textId="77777777" w:rsidR="00583D67" w:rsidRDefault="00FB0ABB">
            <w:pPr>
              <w:widowControl w:val="0"/>
              <w:rPr>
                <w:sz w:val="28"/>
                <w:szCs w:val="28"/>
              </w:rPr>
            </w:pPr>
            <w:r>
              <w:rPr>
                <w:color w:val="000000"/>
                <w:sz w:val="28"/>
                <w:szCs w:val="28"/>
                <w:highlight w:val="white"/>
              </w:rPr>
              <w:t>м. Первомайський, 3 м-н, громадський центр</w:t>
            </w:r>
          </w:p>
        </w:tc>
        <w:tc>
          <w:tcPr>
            <w:tcW w:w="2339" w:type="dxa"/>
            <w:tcMar>
              <w:top w:w="100" w:type="dxa"/>
              <w:left w:w="100" w:type="dxa"/>
              <w:bottom w:w="100" w:type="dxa"/>
              <w:right w:w="100" w:type="dxa"/>
            </w:tcMar>
          </w:tcPr>
          <w:p w14:paraId="38F56C4E" w14:textId="77777777" w:rsidR="00583D67" w:rsidRDefault="00FB0ABB">
            <w:pPr>
              <w:widowControl w:val="0"/>
              <w:rPr>
                <w:sz w:val="28"/>
                <w:szCs w:val="28"/>
              </w:rPr>
            </w:pPr>
            <w:r>
              <w:rPr>
                <w:color w:val="000000"/>
                <w:sz w:val="28"/>
                <w:szCs w:val="28"/>
              </w:rPr>
              <w:t>Євдокимова Надія Василівна </w:t>
            </w:r>
          </w:p>
        </w:tc>
      </w:tr>
      <w:tr w:rsidR="00583D67" w14:paraId="644E98ED" w14:textId="77777777">
        <w:trPr>
          <w:trHeight w:val="20"/>
          <w:jc w:val="center"/>
        </w:trPr>
        <w:tc>
          <w:tcPr>
            <w:tcW w:w="654" w:type="dxa"/>
            <w:tcMar>
              <w:top w:w="0" w:type="dxa"/>
              <w:left w:w="115" w:type="dxa"/>
              <w:bottom w:w="0" w:type="dxa"/>
              <w:right w:w="115" w:type="dxa"/>
            </w:tcMar>
          </w:tcPr>
          <w:p w14:paraId="13CAEAD3" w14:textId="77777777" w:rsidR="00583D67" w:rsidRDefault="00FB0ABB">
            <w:pPr>
              <w:widowControl w:val="0"/>
              <w:jc w:val="center"/>
              <w:rPr>
                <w:sz w:val="28"/>
                <w:szCs w:val="28"/>
              </w:rPr>
            </w:pPr>
            <w:r>
              <w:rPr>
                <w:color w:val="000000"/>
                <w:sz w:val="28"/>
                <w:szCs w:val="28"/>
              </w:rPr>
              <w:t>2.</w:t>
            </w:r>
          </w:p>
        </w:tc>
        <w:tc>
          <w:tcPr>
            <w:tcW w:w="3670" w:type="dxa"/>
            <w:tcMar>
              <w:top w:w="0" w:type="dxa"/>
              <w:left w:w="115" w:type="dxa"/>
              <w:bottom w:w="0" w:type="dxa"/>
              <w:right w:w="115" w:type="dxa"/>
            </w:tcMar>
          </w:tcPr>
          <w:p w14:paraId="6A9F6C07" w14:textId="77777777" w:rsidR="00583D67" w:rsidRDefault="00FB0ABB">
            <w:pPr>
              <w:widowControl w:val="0"/>
              <w:rPr>
                <w:sz w:val="28"/>
                <w:szCs w:val="28"/>
              </w:rPr>
            </w:pPr>
            <w:r>
              <w:rPr>
                <w:color w:val="000000"/>
                <w:sz w:val="28"/>
                <w:szCs w:val="28"/>
              </w:rPr>
              <w:t>Первомайська районна громадська організація інвалідів "Союз Чорнобиль України"</w:t>
            </w:r>
          </w:p>
        </w:tc>
        <w:tc>
          <w:tcPr>
            <w:tcW w:w="2965" w:type="dxa"/>
            <w:tcMar>
              <w:top w:w="100" w:type="dxa"/>
              <w:left w:w="100" w:type="dxa"/>
              <w:bottom w:w="100" w:type="dxa"/>
              <w:right w:w="100" w:type="dxa"/>
            </w:tcMar>
          </w:tcPr>
          <w:p w14:paraId="01003E69" w14:textId="77777777" w:rsidR="00583D67" w:rsidRDefault="00FB0ABB">
            <w:pPr>
              <w:widowControl w:val="0"/>
              <w:rPr>
                <w:sz w:val="28"/>
                <w:szCs w:val="28"/>
              </w:rPr>
            </w:pPr>
            <w:r>
              <w:rPr>
                <w:color w:val="000000"/>
                <w:sz w:val="28"/>
                <w:szCs w:val="28"/>
                <w:highlight w:val="white"/>
              </w:rPr>
              <w:t>м. Первомайський, 3 м-н, буд. 34  </w:t>
            </w:r>
          </w:p>
        </w:tc>
        <w:tc>
          <w:tcPr>
            <w:tcW w:w="2339" w:type="dxa"/>
            <w:tcMar>
              <w:top w:w="100" w:type="dxa"/>
              <w:left w:w="100" w:type="dxa"/>
              <w:bottom w:w="100" w:type="dxa"/>
              <w:right w:w="100" w:type="dxa"/>
            </w:tcMar>
          </w:tcPr>
          <w:p w14:paraId="0166EAE9" w14:textId="77777777" w:rsidR="00583D67" w:rsidRDefault="00FB0ABB">
            <w:pPr>
              <w:widowControl w:val="0"/>
              <w:rPr>
                <w:sz w:val="28"/>
                <w:szCs w:val="28"/>
              </w:rPr>
            </w:pPr>
            <w:r>
              <w:rPr>
                <w:color w:val="000000"/>
                <w:sz w:val="28"/>
                <w:szCs w:val="28"/>
              </w:rPr>
              <w:t>Пісковий Василь Омелянович</w:t>
            </w:r>
          </w:p>
        </w:tc>
      </w:tr>
      <w:tr w:rsidR="00583D67" w14:paraId="4C08FBAE" w14:textId="77777777">
        <w:trPr>
          <w:trHeight w:val="20"/>
          <w:jc w:val="center"/>
        </w:trPr>
        <w:tc>
          <w:tcPr>
            <w:tcW w:w="654" w:type="dxa"/>
            <w:tcMar>
              <w:top w:w="0" w:type="dxa"/>
              <w:left w:w="115" w:type="dxa"/>
              <w:bottom w:w="0" w:type="dxa"/>
              <w:right w:w="115" w:type="dxa"/>
            </w:tcMar>
          </w:tcPr>
          <w:p w14:paraId="364DAED9" w14:textId="77777777" w:rsidR="00583D67" w:rsidRDefault="00FB0ABB">
            <w:pPr>
              <w:widowControl w:val="0"/>
              <w:jc w:val="center"/>
              <w:rPr>
                <w:sz w:val="28"/>
                <w:szCs w:val="28"/>
              </w:rPr>
            </w:pPr>
            <w:r>
              <w:rPr>
                <w:color w:val="000000"/>
                <w:sz w:val="28"/>
                <w:szCs w:val="28"/>
              </w:rPr>
              <w:t>3.</w:t>
            </w:r>
          </w:p>
        </w:tc>
        <w:tc>
          <w:tcPr>
            <w:tcW w:w="3670" w:type="dxa"/>
            <w:tcMar>
              <w:top w:w="0" w:type="dxa"/>
              <w:left w:w="115" w:type="dxa"/>
              <w:bottom w:w="0" w:type="dxa"/>
              <w:right w:w="115" w:type="dxa"/>
            </w:tcMar>
          </w:tcPr>
          <w:p w14:paraId="5D3997E4" w14:textId="77777777" w:rsidR="00583D67" w:rsidRDefault="00FB0ABB">
            <w:pPr>
              <w:widowControl w:val="0"/>
              <w:rPr>
                <w:sz w:val="28"/>
                <w:szCs w:val="28"/>
              </w:rPr>
            </w:pPr>
            <w:r>
              <w:rPr>
                <w:color w:val="000000"/>
                <w:sz w:val="28"/>
                <w:szCs w:val="28"/>
              </w:rPr>
              <w:t>Спілка інвалідів "Потенціал"</w:t>
            </w:r>
          </w:p>
        </w:tc>
        <w:tc>
          <w:tcPr>
            <w:tcW w:w="2965" w:type="dxa"/>
            <w:tcMar>
              <w:top w:w="100" w:type="dxa"/>
              <w:left w:w="100" w:type="dxa"/>
              <w:bottom w:w="100" w:type="dxa"/>
              <w:right w:w="100" w:type="dxa"/>
            </w:tcMar>
          </w:tcPr>
          <w:p w14:paraId="0584F699" w14:textId="77777777" w:rsidR="00583D67" w:rsidRDefault="00FB0ABB">
            <w:pPr>
              <w:widowControl w:val="0"/>
              <w:rPr>
                <w:sz w:val="28"/>
                <w:szCs w:val="28"/>
              </w:rPr>
            </w:pPr>
            <w:r>
              <w:rPr>
                <w:color w:val="000000"/>
                <w:sz w:val="28"/>
                <w:szCs w:val="28"/>
                <w:highlight w:val="white"/>
              </w:rPr>
              <w:t>м. Первомайський, 4 м-н, буд. 28</w:t>
            </w:r>
          </w:p>
        </w:tc>
        <w:tc>
          <w:tcPr>
            <w:tcW w:w="2339" w:type="dxa"/>
            <w:tcMar>
              <w:top w:w="100" w:type="dxa"/>
              <w:left w:w="100" w:type="dxa"/>
              <w:bottom w:w="100" w:type="dxa"/>
              <w:right w:w="100" w:type="dxa"/>
            </w:tcMar>
          </w:tcPr>
          <w:p w14:paraId="58F50D38" w14:textId="77777777" w:rsidR="00583D67" w:rsidRDefault="00FB0ABB">
            <w:pPr>
              <w:widowControl w:val="0"/>
              <w:rPr>
                <w:sz w:val="28"/>
                <w:szCs w:val="28"/>
              </w:rPr>
            </w:pPr>
            <w:r>
              <w:rPr>
                <w:color w:val="000000"/>
                <w:sz w:val="28"/>
                <w:szCs w:val="28"/>
              </w:rPr>
              <w:t>Осадчик Надія Володимирівна</w:t>
            </w:r>
          </w:p>
        </w:tc>
      </w:tr>
      <w:tr w:rsidR="00583D67" w14:paraId="4018FDE7" w14:textId="77777777">
        <w:trPr>
          <w:trHeight w:val="20"/>
          <w:jc w:val="center"/>
        </w:trPr>
        <w:tc>
          <w:tcPr>
            <w:tcW w:w="654" w:type="dxa"/>
            <w:tcMar>
              <w:top w:w="0" w:type="dxa"/>
              <w:left w:w="115" w:type="dxa"/>
              <w:bottom w:w="0" w:type="dxa"/>
              <w:right w:w="115" w:type="dxa"/>
            </w:tcMar>
          </w:tcPr>
          <w:p w14:paraId="0FAC0FFD" w14:textId="77777777" w:rsidR="00583D67" w:rsidRDefault="00FB0ABB">
            <w:pPr>
              <w:widowControl w:val="0"/>
              <w:jc w:val="center"/>
              <w:rPr>
                <w:sz w:val="28"/>
                <w:szCs w:val="28"/>
              </w:rPr>
            </w:pPr>
            <w:r>
              <w:rPr>
                <w:color w:val="000000"/>
                <w:sz w:val="28"/>
                <w:szCs w:val="28"/>
              </w:rPr>
              <w:t>4.</w:t>
            </w:r>
          </w:p>
        </w:tc>
        <w:tc>
          <w:tcPr>
            <w:tcW w:w="3670" w:type="dxa"/>
            <w:tcMar>
              <w:top w:w="0" w:type="dxa"/>
              <w:left w:w="115" w:type="dxa"/>
              <w:bottom w:w="0" w:type="dxa"/>
              <w:right w:w="115" w:type="dxa"/>
            </w:tcMar>
          </w:tcPr>
          <w:p w14:paraId="56EE2537" w14:textId="77777777" w:rsidR="00583D67" w:rsidRDefault="00FB0ABB">
            <w:pPr>
              <w:widowControl w:val="0"/>
              <w:rPr>
                <w:sz w:val="28"/>
                <w:szCs w:val="28"/>
              </w:rPr>
            </w:pPr>
            <w:r>
              <w:rPr>
                <w:color w:val="000000"/>
                <w:sz w:val="28"/>
                <w:szCs w:val="28"/>
              </w:rPr>
              <w:t>Громадська організація «МОУШН+»</w:t>
            </w:r>
          </w:p>
        </w:tc>
        <w:tc>
          <w:tcPr>
            <w:tcW w:w="2965" w:type="dxa"/>
            <w:tcMar>
              <w:top w:w="100" w:type="dxa"/>
              <w:left w:w="100" w:type="dxa"/>
              <w:bottom w:w="100" w:type="dxa"/>
              <w:right w:w="100" w:type="dxa"/>
            </w:tcMar>
          </w:tcPr>
          <w:p w14:paraId="091693B0" w14:textId="77777777" w:rsidR="00583D67" w:rsidRDefault="00FB0ABB">
            <w:pPr>
              <w:widowControl w:val="0"/>
              <w:rPr>
                <w:sz w:val="28"/>
                <w:szCs w:val="28"/>
              </w:rPr>
            </w:pPr>
            <w:r>
              <w:rPr>
                <w:color w:val="000000"/>
                <w:sz w:val="28"/>
                <w:szCs w:val="28"/>
                <w:highlight w:val="white"/>
              </w:rPr>
              <w:t>м. Первомайський. 4 м-н, буд. 19</w:t>
            </w:r>
          </w:p>
        </w:tc>
        <w:tc>
          <w:tcPr>
            <w:tcW w:w="2339" w:type="dxa"/>
            <w:tcMar>
              <w:top w:w="100" w:type="dxa"/>
              <w:left w:w="100" w:type="dxa"/>
              <w:bottom w:w="100" w:type="dxa"/>
              <w:right w:w="100" w:type="dxa"/>
            </w:tcMar>
          </w:tcPr>
          <w:p w14:paraId="422C7F35" w14:textId="77777777" w:rsidR="00583D67" w:rsidRDefault="00FB0ABB">
            <w:pPr>
              <w:widowControl w:val="0"/>
              <w:rPr>
                <w:sz w:val="28"/>
                <w:szCs w:val="28"/>
              </w:rPr>
            </w:pPr>
            <w:r>
              <w:rPr>
                <w:color w:val="000000"/>
                <w:sz w:val="28"/>
                <w:szCs w:val="28"/>
              </w:rPr>
              <w:t>Федорченко Людмила Володимирівна</w:t>
            </w:r>
          </w:p>
        </w:tc>
      </w:tr>
      <w:tr w:rsidR="00583D67" w14:paraId="1BE3267C" w14:textId="77777777">
        <w:trPr>
          <w:trHeight w:val="20"/>
          <w:jc w:val="center"/>
        </w:trPr>
        <w:tc>
          <w:tcPr>
            <w:tcW w:w="654" w:type="dxa"/>
            <w:tcMar>
              <w:top w:w="0" w:type="dxa"/>
              <w:left w:w="115" w:type="dxa"/>
              <w:bottom w:w="0" w:type="dxa"/>
              <w:right w:w="115" w:type="dxa"/>
            </w:tcMar>
          </w:tcPr>
          <w:p w14:paraId="19D1651B" w14:textId="77777777" w:rsidR="00583D67" w:rsidRDefault="00FB0ABB">
            <w:pPr>
              <w:widowControl w:val="0"/>
              <w:jc w:val="center"/>
              <w:rPr>
                <w:sz w:val="28"/>
                <w:szCs w:val="28"/>
              </w:rPr>
            </w:pPr>
            <w:r>
              <w:rPr>
                <w:color w:val="000000"/>
                <w:sz w:val="28"/>
                <w:szCs w:val="28"/>
              </w:rPr>
              <w:t>5.</w:t>
            </w:r>
          </w:p>
        </w:tc>
        <w:tc>
          <w:tcPr>
            <w:tcW w:w="3670" w:type="dxa"/>
            <w:tcMar>
              <w:top w:w="0" w:type="dxa"/>
              <w:left w:w="115" w:type="dxa"/>
              <w:bottom w:w="0" w:type="dxa"/>
              <w:right w:w="115" w:type="dxa"/>
            </w:tcMar>
          </w:tcPr>
          <w:p w14:paraId="11207CA7" w14:textId="77777777" w:rsidR="00583D67" w:rsidRDefault="00FB0ABB">
            <w:pPr>
              <w:widowControl w:val="0"/>
              <w:rPr>
                <w:sz w:val="28"/>
                <w:szCs w:val="28"/>
              </w:rPr>
            </w:pPr>
            <w:r>
              <w:rPr>
                <w:color w:val="000000"/>
                <w:sz w:val="28"/>
                <w:szCs w:val="28"/>
              </w:rPr>
              <w:t xml:space="preserve">Громадська організація </w:t>
            </w:r>
            <w:r>
              <w:rPr>
                <w:color w:val="000000"/>
                <w:sz w:val="28"/>
                <w:szCs w:val="28"/>
              </w:rPr>
              <w:t>"Первомайська організація ветеранів Афганістану (воїнів-інтернаціоналістів) Харківської області</w:t>
            </w:r>
          </w:p>
        </w:tc>
        <w:tc>
          <w:tcPr>
            <w:tcW w:w="2965" w:type="dxa"/>
            <w:tcMar>
              <w:top w:w="100" w:type="dxa"/>
              <w:left w:w="100" w:type="dxa"/>
              <w:bottom w:w="100" w:type="dxa"/>
              <w:right w:w="100" w:type="dxa"/>
            </w:tcMar>
          </w:tcPr>
          <w:p w14:paraId="265ABCDB" w14:textId="77777777" w:rsidR="00583D67" w:rsidRDefault="00FB0ABB">
            <w:pPr>
              <w:widowControl w:val="0"/>
              <w:rPr>
                <w:sz w:val="28"/>
                <w:szCs w:val="28"/>
              </w:rPr>
            </w:pPr>
            <w:r>
              <w:rPr>
                <w:color w:val="000000"/>
                <w:sz w:val="28"/>
                <w:szCs w:val="28"/>
                <w:highlight w:val="white"/>
              </w:rPr>
              <w:t>м. Первомайський, просп.Незалежності, 1</w:t>
            </w:r>
          </w:p>
        </w:tc>
        <w:tc>
          <w:tcPr>
            <w:tcW w:w="2339" w:type="dxa"/>
            <w:tcMar>
              <w:top w:w="100" w:type="dxa"/>
              <w:left w:w="100" w:type="dxa"/>
              <w:bottom w:w="100" w:type="dxa"/>
              <w:right w:w="100" w:type="dxa"/>
            </w:tcMar>
          </w:tcPr>
          <w:p w14:paraId="020BDB27" w14:textId="77777777" w:rsidR="00583D67" w:rsidRDefault="00FB0ABB">
            <w:pPr>
              <w:widowControl w:val="0"/>
              <w:rPr>
                <w:sz w:val="28"/>
                <w:szCs w:val="28"/>
              </w:rPr>
            </w:pPr>
            <w:r>
              <w:rPr>
                <w:color w:val="000000"/>
                <w:sz w:val="28"/>
                <w:szCs w:val="28"/>
              </w:rPr>
              <w:t>Вовнянко Сергій Іванович</w:t>
            </w:r>
          </w:p>
        </w:tc>
      </w:tr>
      <w:tr w:rsidR="00583D67" w14:paraId="77811901" w14:textId="77777777">
        <w:trPr>
          <w:trHeight w:val="20"/>
          <w:jc w:val="center"/>
        </w:trPr>
        <w:tc>
          <w:tcPr>
            <w:tcW w:w="654" w:type="dxa"/>
            <w:tcMar>
              <w:top w:w="0" w:type="dxa"/>
              <w:left w:w="115" w:type="dxa"/>
              <w:bottom w:w="0" w:type="dxa"/>
              <w:right w:w="115" w:type="dxa"/>
            </w:tcMar>
          </w:tcPr>
          <w:p w14:paraId="7448292E" w14:textId="77777777" w:rsidR="00583D67" w:rsidRDefault="00FB0ABB">
            <w:pPr>
              <w:widowControl w:val="0"/>
              <w:jc w:val="center"/>
              <w:rPr>
                <w:sz w:val="28"/>
                <w:szCs w:val="28"/>
              </w:rPr>
            </w:pPr>
            <w:r>
              <w:rPr>
                <w:color w:val="000000"/>
                <w:sz w:val="28"/>
                <w:szCs w:val="28"/>
              </w:rPr>
              <w:t>6.</w:t>
            </w:r>
          </w:p>
        </w:tc>
        <w:tc>
          <w:tcPr>
            <w:tcW w:w="3670" w:type="dxa"/>
            <w:tcMar>
              <w:top w:w="0" w:type="dxa"/>
              <w:left w:w="115" w:type="dxa"/>
              <w:bottom w:w="0" w:type="dxa"/>
              <w:right w:w="115" w:type="dxa"/>
            </w:tcMar>
          </w:tcPr>
          <w:p w14:paraId="0F60BB28" w14:textId="77777777" w:rsidR="00583D67" w:rsidRDefault="00FB0ABB">
            <w:pPr>
              <w:widowControl w:val="0"/>
              <w:rPr>
                <w:sz w:val="28"/>
                <w:szCs w:val="28"/>
              </w:rPr>
            </w:pPr>
            <w:r>
              <w:rPr>
                <w:color w:val="000000"/>
                <w:sz w:val="28"/>
                <w:szCs w:val="28"/>
              </w:rPr>
              <w:t>Громадська організація "Волонтерський центр"</w:t>
            </w:r>
          </w:p>
        </w:tc>
        <w:tc>
          <w:tcPr>
            <w:tcW w:w="2965" w:type="dxa"/>
            <w:tcMar>
              <w:top w:w="100" w:type="dxa"/>
              <w:left w:w="100" w:type="dxa"/>
              <w:bottom w:w="100" w:type="dxa"/>
              <w:right w:w="100" w:type="dxa"/>
            </w:tcMar>
          </w:tcPr>
          <w:p w14:paraId="0CF8A14F" w14:textId="77777777" w:rsidR="00583D67" w:rsidRDefault="00FB0ABB">
            <w:pPr>
              <w:widowControl w:val="0"/>
              <w:rPr>
                <w:sz w:val="28"/>
                <w:szCs w:val="28"/>
              </w:rPr>
            </w:pPr>
            <w:r>
              <w:rPr>
                <w:color w:val="000000"/>
                <w:sz w:val="28"/>
                <w:szCs w:val="28"/>
                <w:highlight w:val="white"/>
              </w:rPr>
              <w:t>м. Первомайський, вул. Світанкова, 1</w:t>
            </w:r>
          </w:p>
        </w:tc>
        <w:tc>
          <w:tcPr>
            <w:tcW w:w="2339" w:type="dxa"/>
            <w:tcMar>
              <w:top w:w="100" w:type="dxa"/>
              <w:left w:w="100" w:type="dxa"/>
              <w:bottom w:w="100" w:type="dxa"/>
              <w:right w:w="100" w:type="dxa"/>
            </w:tcMar>
          </w:tcPr>
          <w:p w14:paraId="39511AE2" w14:textId="77777777" w:rsidR="00583D67" w:rsidRDefault="00FB0ABB">
            <w:pPr>
              <w:widowControl w:val="0"/>
              <w:rPr>
                <w:sz w:val="28"/>
                <w:szCs w:val="28"/>
              </w:rPr>
            </w:pPr>
            <w:r>
              <w:rPr>
                <w:color w:val="000000"/>
                <w:sz w:val="28"/>
                <w:szCs w:val="28"/>
              </w:rPr>
              <w:t>Головінов</w:t>
            </w:r>
            <w:r>
              <w:rPr>
                <w:color w:val="000000"/>
                <w:sz w:val="28"/>
                <w:szCs w:val="28"/>
              </w:rPr>
              <w:t xml:space="preserve"> Ігор Сергійович</w:t>
            </w:r>
          </w:p>
        </w:tc>
      </w:tr>
      <w:tr w:rsidR="00583D67" w14:paraId="2343B444" w14:textId="77777777">
        <w:trPr>
          <w:trHeight w:val="20"/>
          <w:jc w:val="center"/>
        </w:trPr>
        <w:tc>
          <w:tcPr>
            <w:tcW w:w="654" w:type="dxa"/>
            <w:tcMar>
              <w:top w:w="0" w:type="dxa"/>
              <w:left w:w="115" w:type="dxa"/>
              <w:bottom w:w="0" w:type="dxa"/>
              <w:right w:w="115" w:type="dxa"/>
            </w:tcMar>
          </w:tcPr>
          <w:p w14:paraId="2EA93174" w14:textId="77777777" w:rsidR="00583D67" w:rsidRDefault="00FB0ABB">
            <w:pPr>
              <w:widowControl w:val="0"/>
              <w:jc w:val="center"/>
              <w:rPr>
                <w:sz w:val="28"/>
                <w:szCs w:val="28"/>
              </w:rPr>
            </w:pPr>
            <w:r>
              <w:rPr>
                <w:color w:val="000000"/>
                <w:sz w:val="28"/>
                <w:szCs w:val="28"/>
              </w:rPr>
              <w:t>7.</w:t>
            </w:r>
          </w:p>
        </w:tc>
        <w:tc>
          <w:tcPr>
            <w:tcW w:w="3670" w:type="dxa"/>
            <w:tcMar>
              <w:top w:w="0" w:type="dxa"/>
              <w:left w:w="115" w:type="dxa"/>
              <w:bottom w:w="0" w:type="dxa"/>
              <w:right w:w="115" w:type="dxa"/>
            </w:tcMar>
          </w:tcPr>
          <w:p w14:paraId="2BDAECCF" w14:textId="77777777" w:rsidR="00583D67" w:rsidRDefault="00FB0ABB">
            <w:pPr>
              <w:widowControl w:val="0"/>
              <w:rPr>
                <w:sz w:val="28"/>
                <w:szCs w:val="28"/>
              </w:rPr>
            </w:pPr>
            <w:r>
              <w:rPr>
                <w:color w:val="000000"/>
                <w:sz w:val="28"/>
                <w:szCs w:val="28"/>
              </w:rPr>
              <w:t>Благодійна організація “Первомайський міський благодійний фонд «Джерело»”</w:t>
            </w:r>
          </w:p>
        </w:tc>
        <w:tc>
          <w:tcPr>
            <w:tcW w:w="2965" w:type="dxa"/>
            <w:tcMar>
              <w:top w:w="100" w:type="dxa"/>
              <w:left w:w="100" w:type="dxa"/>
              <w:bottom w:w="100" w:type="dxa"/>
              <w:right w:w="100" w:type="dxa"/>
            </w:tcMar>
          </w:tcPr>
          <w:p w14:paraId="08BB877C" w14:textId="77777777" w:rsidR="00583D67" w:rsidRDefault="00FB0ABB">
            <w:pPr>
              <w:widowControl w:val="0"/>
              <w:rPr>
                <w:sz w:val="28"/>
                <w:szCs w:val="28"/>
              </w:rPr>
            </w:pPr>
            <w:r>
              <w:rPr>
                <w:color w:val="000000"/>
                <w:sz w:val="28"/>
                <w:szCs w:val="28"/>
                <w:highlight w:val="white"/>
              </w:rPr>
              <w:t>м. Первомайський, вул. Ринкова, 25</w:t>
            </w:r>
          </w:p>
        </w:tc>
        <w:tc>
          <w:tcPr>
            <w:tcW w:w="2339" w:type="dxa"/>
            <w:tcMar>
              <w:top w:w="100" w:type="dxa"/>
              <w:left w:w="100" w:type="dxa"/>
              <w:bottom w:w="100" w:type="dxa"/>
              <w:right w:w="100" w:type="dxa"/>
            </w:tcMar>
          </w:tcPr>
          <w:p w14:paraId="1D496210" w14:textId="77777777" w:rsidR="00583D67" w:rsidRDefault="00FB0ABB">
            <w:pPr>
              <w:widowControl w:val="0"/>
              <w:rPr>
                <w:sz w:val="28"/>
                <w:szCs w:val="28"/>
              </w:rPr>
            </w:pPr>
            <w:r>
              <w:rPr>
                <w:color w:val="000000"/>
                <w:sz w:val="28"/>
                <w:szCs w:val="28"/>
              </w:rPr>
              <w:t>Бережний Олександр Миколайович</w:t>
            </w:r>
          </w:p>
        </w:tc>
      </w:tr>
    </w:tbl>
    <w:p w14:paraId="77674DDF" w14:textId="77777777" w:rsidR="00583D67" w:rsidRDefault="00583D67">
      <w:pPr>
        <w:widowControl w:val="0"/>
        <w:spacing w:after="0" w:line="240" w:lineRule="auto"/>
      </w:pPr>
    </w:p>
    <w:p w14:paraId="5123548E" w14:textId="77777777" w:rsidR="00583D67" w:rsidRDefault="00583D67">
      <w:pPr>
        <w:widowControl w:val="0"/>
        <w:spacing w:after="0" w:line="240" w:lineRule="auto"/>
      </w:pPr>
    </w:p>
    <w:p w14:paraId="536F9ED5" w14:textId="77777777" w:rsidR="00583D67" w:rsidRDefault="00FB0ABB">
      <w:pPr>
        <w:pStyle w:val="1"/>
      </w:pPr>
      <w:r>
        <w:lastRenderedPageBreak/>
        <w:t>1.17. Міжнародне співробітництво та проєктна діяльність</w:t>
      </w:r>
    </w:p>
    <w:p w14:paraId="7C2D23A6" w14:textId="77777777" w:rsidR="00583D67" w:rsidRDefault="00583D67">
      <w:pPr>
        <w:widowControl w:val="0"/>
        <w:spacing w:after="0" w:line="240" w:lineRule="auto"/>
        <w:ind w:firstLine="709"/>
        <w:jc w:val="both"/>
        <w:rPr>
          <w:sz w:val="28"/>
          <w:szCs w:val="28"/>
        </w:rPr>
      </w:pPr>
    </w:p>
    <w:p w14:paraId="6ABD8213" w14:textId="77777777" w:rsidR="00583D67" w:rsidRDefault="00FB0ABB">
      <w:pPr>
        <w:widowControl w:val="0"/>
        <w:spacing w:after="0" w:line="276" w:lineRule="auto"/>
        <w:ind w:firstLine="709"/>
        <w:jc w:val="both"/>
        <w:rPr>
          <w:sz w:val="28"/>
          <w:szCs w:val="28"/>
        </w:rPr>
      </w:pPr>
      <w:r>
        <w:rPr>
          <w:sz w:val="28"/>
          <w:szCs w:val="28"/>
        </w:rPr>
        <w:t xml:space="preserve">Первомайська міська рада має </w:t>
      </w:r>
      <w:r>
        <w:rPr>
          <w:sz w:val="28"/>
          <w:szCs w:val="28"/>
        </w:rPr>
        <w:t>підписані угоди про партнерство та співпрацю:</w:t>
      </w:r>
    </w:p>
    <w:p w14:paraId="03340CF7" w14:textId="77777777" w:rsidR="00583D67" w:rsidRDefault="00FB0ABB">
      <w:pPr>
        <w:widowControl w:val="0"/>
        <w:spacing w:after="0" w:line="276" w:lineRule="auto"/>
        <w:ind w:firstLine="709"/>
        <w:jc w:val="both"/>
        <w:rPr>
          <w:sz w:val="28"/>
          <w:szCs w:val="28"/>
        </w:rPr>
      </w:pPr>
      <w:r>
        <w:rPr>
          <w:sz w:val="28"/>
          <w:szCs w:val="28"/>
        </w:rPr>
        <w:t>- між містом Первомайський та з громадою Weser-Aue, Німеччина.</w:t>
      </w:r>
    </w:p>
    <w:p w14:paraId="7EE20F15" w14:textId="77777777" w:rsidR="00583D67" w:rsidRDefault="00FB0ABB">
      <w:pPr>
        <w:widowControl w:val="0"/>
        <w:spacing w:after="0" w:line="276" w:lineRule="auto"/>
        <w:ind w:firstLine="709"/>
        <w:jc w:val="both"/>
        <w:rPr>
          <w:sz w:val="28"/>
          <w:szCs w:val="28"/>
        </w:rPr>
      </w:pPr>
      <w:r>
        <w:rPr>
          <w:sz w:val="28"/>
          <w:szCs w:val="28"/>
        </w:rPr>
        <w:t>- між містом Первомайський з містом Гоєрсверда, Німеччина.</w:t>
      </w:r>
    </w:p>
    <w:p w14:paraId="4169910B" w14:textId="77777777" w:rsidR="00583D67" w:rsidRDefault="00FB0ABB">
      <w:pPr>
        <w:widowControl w:val="0"/>
        <w:spacing w:after="0" w:line="276" w:lineRule="auto"/>
        <w:ind w:firstLine="709"/>
        <w:jc w:val="both"/>
        <w:rPr>
          <w:sz w:val="28"/>
          <w:szCs w:val="28"/>
        </w:rPr>
      </w:pPr>
      <w:r>
        <w:rPr>
          <w:sz w:val="28"/>
          <w:szCs w:val="28"/>
        </w:rPr>
        <w:t>- між містами Первомайський та Губін Кросненського повіту, Любуського воєводства, Респуб</w:t>
      </w:r>
      <w:r>
        <w:rPr>
          <w:sz w:val="28"/>
          <w:szCs w:val="28"/>
        </w:rPr>
        <w:t>ліка Польща.</w:t>
      </w:r>
    </w:p>
    <w:p w14:paraId="09EE1982" w14:textId="77777777" w:rsidR="00583D67" w:rsidRDefault="00FB0ABB">
      <w:pPr>
        <w:widowControl w:val="0"/>
        <w:spacing w:after="0" w:line="276" w:lineRule="auto"/>
        <w:ind w:firstLine="709"/>
        <w:jc w:val="both"/>
        <w:rPr>
          <w:sz w:val="28"/>
          <w:szCs w:val="28"/>
        </w:rPr>
      </w:pPr>
      <w:r>
        <w:rPr>
          <w:sz w:val="28"/>
          <w:szCs w:val="28"/>
        </w:rPr>
        <w:t>- між містами Первомайський та Чортків Тернопільської області (Україна).</w:t>
      </w:r>
    </w:p>
    <w:p w14:paraId="0E5540C9" w14:textId="77777777" w:rsidR="00583D67" w:rsidRDefault="00FB0ABB">
      <w:pPr>
        <w:widowControl w:val="0"/>
        <w:spacing w:after="0" w:line="276" w:lineRule="auto"/>
        <w:ind w:firstLine="709"/>
        <w:jc w:val="both"/>
        <w:rPr>
          <w:sz w:val="28"/>
          <w:szCs w:val="28"/>
        </w:rPr>
      </w:pPr>
      <w:r>
        <w:rPr>
          <w:sz w:val="28"/>
          <w:szCs w:val="28"/>
        </w:rPr>
        <w:t>- між Первомайською міською територіальною громадою Харківської області та Первомайською міською територіальною громадою Миколаївської області, Україна.</w:t>
      </w:r>
    </w:p>
    <w:p w14:paraId="77A3071A" w14:textId="77777777" w:rsidR="00583D67" w:rsidRDefault="00583D67">
      <w:pPr>
        <w:widowControl w:val="0"/>
        <w:spacing w:after="0" w:line="240" w:lineRule="auto"/>
        <w:ind w:firstLine="709"/>
        <w:jc w:val="both"/>
        <w:rPr>
          <w:sz w:val="28"/>
          <w:szCs w:val="28"/>
        </w:rPr>
      </w:pPr>
    </w:p>
    <w:p w14:paraId="44547777" w14:textId="77777777" w:rsidR="00583D67" w:rsidRDefault="00FB0ABB">
      <w:pPr>
        <w:widowControl w:val="0"/>
        <w:spacing w:after="0" w:line="240" w:lineRule="auto"/>
        <w:ind w:firstLine="709"/>
        <w:jc w:val="both"/>
        <w:rPr>
          <w:sz w:val="28"/>
          <w:szCs w:val="28"/>
        </w:rPr>
      </w:pPr>
      <w:r>
        <w:rPr>
          <w:sz w:val="28"/>
          <w:szCs w:val="28"/>
        </w:rPr>
        <w:t>Також Первомайсь</w:t>
      </w:r>
      <w:r>
        <w:rPr>
          <w:sz w:val="28"/>
          <w:szCs w:val="28"/>
        </w:rPr>
        <w:t>ка міська рада має Меморандуми про співробітництво з наступними донорами та програмами міжнародної технічної допомоги:</w:t>
      </w:r>
    </w:p>
    <w:p w14:paraId="7777F65B"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з Німецьким товариством міжнародного співробітництва (GIZ)ГмбХ</w:t>
      </w:r>
    </w:p>
    <w:p w14:paraId="5032F100"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Партнерство з Програмою «U-LEAD з Європою»</w:t>
      </w:r>
    </w:p>
    <w:p w14:paraId="4D54753A"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 xml:space="preserve">Співпраця з </w:t>
      </w:r>
      <w:r>
        <w:rPr>
          <w:color w:val="000000"/>
          <w:sz w:val="28"/>
          <w:szCs w:val="28"/>
        </w:rPr>
        <w:t>Північною екологічною фінансовою корпорацією (НЕФКО)</w:t>
      </w:r>
    </w:p>
    <w:p w14:paraId="3C21FEF3"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Угода мерів щодо клімату та енергії</w:t>
      </w:r>
    </w:p>
    <w:p w14:paraId="7F3E71B0"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з Асоціацією Енергоефективні міста України</w:t>
      </w:r>
    </w:p>
    <w:p w14:paraId="199C5CBC"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з державною установою Фонд енергоефективності</w:t>
      </w:r>
    </w:p>
    <w:p w14:paraId="1E9E4C13"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з Організацією Об’єднаних Націй в Україні</w:t>
      </w:r>
    </w:p>
    <w:p w14:paraId="39D93C16"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Угода про співпрацю з Федеральним міністерством економічного співробітництва та розвитку</w:t>
      </w:r>
    </w:p>
    <w:p w14:paraId="5DE2E0E5"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з Grid Parity AG</w:t>
      </w:r>
    </w:p>
    <w:p w14:paraId="63DAA747"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Угода про співпрацю з Федеральним міністерством економічного співробітництва та розвитку</w:t>
      </w:r>
    </w:p>
    <w:p w14:paraId="565032D2"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Меморандум про співпрацю між Первомайською міською</w:t>
      </w:r>
      <w:r>
        <w:rPr>
          <w:color w:val="000000"/>
          <w:sz w:val="28"/>
          <w:szCs w:val="28"/>
        </w:rPr>
        <w:t xml:space="preserve"> радою та Менеджмент Сістемс </w:t>
      </w:r>
      <w:r>
        <w:rPr>
          <w:sz w:val="28"/>
          <w:szCs w:val="28"/>
        </w:rPr>
        <w:t>Інтернешнл</w:t>
      </w:r>
      <w:r>
        <w:rPr>
          <w:color w:val="000000"/>
          <w:sz w:val="28"/>
          <w:szCs w:val="28"/>
        </w:rPr>
        <w:t>, (Management Systems International) щодо надання міжнародної технічної допомоги в рамках Проекту міжнародної технічної допомоги «Підтримка організацій-лідерів"</w:t>
      </w:r>
    </w:p>
    <w:p w14:paraId="5DBA8EEF" w14:textId="77777777" w:rsidR="00583D67" w:rsidRDefault="00FB0ABB">
      <w:pPr>
        <w:widowControl w:val="0"/>
        <w:numPr>
          <w:ilvl w:val="0"/>
          <w:numId w:val="29"/>
        </w:numPr>
        <w:pBdr>
          <w:top w:val="nil"/>
          <w:left w:val="nil"/>
          <w:bottom w:val="nil"/>
          <w:right w:val="nil"/>
          <w:between w:val="nil"/>
        </w:pBdr>
        <w:spacing w:after="0" w:line="276" w:lineRule="auto"/>
        <w:ind w:left="0" w:firstLine="709"/>
        <w:jc w:val="both"/>
        <w:rPr>
          <w:color w:val="000000"/>
          <w:sz w:val="28"/>
          <w:szCs w:val="28"/>
        </w:rPr>
      </w:pPr>
      <w:r>
        <w:rPr>
          <w:color w:val="000000"/>
          <w:sz w:val="28"/>
          <w:szCs w:val="28"/>
        </w:rPr>
        <w:t>Угода з UNICEF.</w:t>
      </w:r>
    </w:p>
    <w:p w14:paraId="590A4F33" w14:textId="77777777" w:rsidR="00583D67" w:rsidRDefault="00583D67">
      <w:pPr>
        <w:widowControl w:val="0"/>
        <w:pBdr>
          <w:top w:val="nil"/>
          <w:left w:val="nil"/>
          <w:bottom w:val="nil"/>
          <w:right w:val="nil"/>
          <w:between w:val="nil"/>
        </w:pBdr>
        <w:spacing w:after="0" w:line="276" w:lineRule="auto"/>
        <w:jc w:val="both"/>
        <w:rPr>
          <w:color w:val="000000"/>
          <w:sz w:val="28"/>
          <w:szCs w:val="28"/>
        </w:rPr>
      </w:pPr>
    </w:p>
    <w:p w14:paraId="7B8D3256" w14:textId="77777777" w:rsidR="00583D67" w:rsidRDefault="00FB0ABB">
      <w:pPr>
        <w:widowControl w:val="0"/>
        <w:pBdr>
          <w:top w:val="nil"/>
          <w:left w:val="nil"/>
          <w:bottom w:val="nil"/>
          <w:right w:val="nil"/>
          <w:between w:val="nil"/>
        </w:pBdr>
        <w:spacing w:after="0" w:line="276" w:lineRule="auto"/>
        <w:ind w:firstLine="709"/>
        <w:jc w:val="both"/>
        <w:rPr>
          <w:color w:val="000000"/>
          <w:sz w:val="28"/>
          <w:szCs w:val="28"/>
        </w:rPr>
      </w:pPr>
      <w:r>
        <w:rPr>
          <w:sz w:val="28"/>
          <w:szCs w:val="28"/>
        </w:rPr>
        <w:t>Таблиця 1.23 – Деякі проє</w:t>
      </w:r>
      <w:r>
        <w:rPr>
          <w:color w:val="000000"/>
          <w:sz w:val="28"/>
          <w:szCs w:val="28"/>
        </w:rPr>
        <w:t xml:space="preserve">кти, </w:t>
      </w:r>
      <w:r>
        <w:rPr>
          <w:color w:val="000000"/>
          <w:sz w:val="28"/>
          <w:szCs w:val="28"/>
        </w:rPr>
        <w:t>реалізовані за участі Первомайської міської ради</w:t>
      </w:r>
    </w:p>
    <w:tbl>
      <w:tblPr>
        <w:tblStyle w:val="aff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
        <w:gridCol w:w="2120"/>
        <w:gridCol w:w="1967"/>
        <w:gridCol w:w="1157"/>
        <w:gridCol w:w="1294"/>
        <w:gridCol w:w="2724"/>
      </w:tblGrid>
      <w:tr w:rsidR="00583D67" w14:paraId="6A941E64" w14:textId="77777777">
        <w:tc>
          <w:tcPr>
            <w:tcW w:w="366" w:type="dxa"/>
          </w:tcPr>
          <w:p w14:paraId="72D11323"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lastRenderedPageBreak/>
              <w:t>№</w:t>
            </w:r>
          </w:p>
        </w:tc>
        <w:tc>
          <w:tcPr>
            <w:tcW w:w="2120" w:type="dxa"/>
          </w:tcPr>
          <w:p w14:paraId="59D81655"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t>Назва проєкту</w:t>
            </w:r>
          </w:p>
        </w:tc>
        <w:tc>
          <w:tcPr>
            <w:tcW w:w="1967" w:type="dxa"/>
          </w:tcPr>
          <w:p w14:paraId="51DD9504"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t>Донор</w:t>
            </w:r>
          </w:p>
        </w:tc>
        <w:tc>
          <w:tcPr>
            <w:tcW w:w="1157" w:type="dxa"/>
          </w:tcPr>
          <w:p w14:paraId="3CAAA800"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t>Строки реалізації</w:t>
            </w:r>
          </w:p>
        </w:tc>
        <w:tc>
          <w:tcPr>
            <w:tcW w:w="1294" w:type="dxa"/>
          </w:tcPr>
          <w:p w14:paraId="79FBD0E7"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t>Сума залучених коштів</w:t>
            </w:r>
          </w:p>
        </w:tc>
        <w:tc>
          <w:tcPr>
            <w:tcW w:w="2724" w:type="dxa"/>
          </w:tcPr>
          <w:p w14:paraId="4C8A2401" w14:textId="77777777" w:rsidR="00583D67" w:rsidRDefault="00FB0ABB">
            <w:pPr>
              <w:widowControl w:val="0"/>
              <w:pBdr>
                <w:top w:val="nil"/>
                <w:left w:val="nil"/>
                <w:bottom w:val="nil"/>
                <w:right w:val="nil"/>
                <w:between w:val="nil"/>
              </w:pBdr>
              <w:jc w:val="center"/>
              <w:rPr>
                <w:b/>
                <w:color w:val="000000"/>
                <w:sz w:val="24"/>
                <w:szCs w:val="24"/>
              </w:rPr>
            </w:pPr>
            <w:r>
              <w:rPr>
                <w:b/>
                <w:color w:val="000000"/>
                <w:sz w:val="24"/>
                <w:szCs w:val="24"/>
              </w:rPr>
              <w:t>Результати</w:t>
            </w:r>
          </w:p>
        </w:tc>
      </w:tr>
      <w:tr w:rsidR="00583D67" w14:paraId="5716BBA5" w14:textId="77777777">
        <w:tc>
          <w:tcPr>
            <w:tcW w:w="366" w:type="dxa"/>
          </w:tcPr>
          <w:p w14:paraId="4F5ECEF9"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1</w:t>
            </w:r>
          </w:p>
        </w:tc>
        <w:tc>
          <w:tcPr>
            <w:tcW w:w="2120" w:type="dxa"/>
          </w:tcPr>
          <w:p w14:paraId="03370ED6"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highlight w:val="white"/>
              </w:rPr>
              <w:t xml:space="preserve">«Постачання медичного обладнання в Первомайську центральну районну лікарню, Харківська область». </w:t>
            </w:r>
            <w:r>
              <w:rPr>
                <w:color w:val="000000"/>
                <w:sz w:val="24"/>
                <w:szCs w:val="24"/>
              </w:rPr>
              <w:t xml:space="preserve"> </w:t>
            </w:r>
          </w:p>
        </w:tc>
        <w:tc>
          <w:tcPr>
            <w:tcW w:w="1967" w:type="dxa"/>
          </w:tcPr>
          <w:p w14:paraId="7240DC30"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highlight w:val="white"/>
              </w:rPr>
              <w:t xml:space="preserve">Міністерство Закордонних Справ </w:t>
            </w:r>
            <w:r>
              <w:rPr>
                <w:color w:val="000000"/>
                <w:sz w:val="24"/>
                <w:szCs w:val="24"/>
                <w:highlight w:val="white"/>
              </w:rPr>
              <w:t>Японії, грантова допомога по проєкту людської безпеки «Кусаноне»</w:t>
            </w:r>
          </w:p>
        </w:tc>
        <w:tc>
          <w:tcPr>
            <w:tcW w:w="1157" w:type="dxa"/>
          </w:tcPr>
          <w:p w14:paraId="3D4C2356"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2021-2022 рр.</w:t>
            </w:r>
          </w:p>
        </w:tc>
        <w:tc>
          <w:tcPr>
            <w:tcW w:w="1294" w:type="dxa"/>
          </w:tcPr>
          <w:p w14:paraId="2CF47B6D"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2 265 000,00 грн</w:t>
            </w:r>
          </w:p>
        </w:tc>
        <w:tc>
          <w:tcPr>
            <w:tcW w:w="2724" w:type="dxa"/>
          </w:tcPr>
          <w:p w14:paraId="3A2FCEA1"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Створення в Первомайській центральній районній лікарні відділення паліативної допомоги, для якого за кошти гранту було придбано необхідне обладнання</w:t>
            </w:r>
          </w:p>
        </w:tc>
      </w:tr>
      <w:tr w:rsidR="00583D67" w14:paraId="4B833941" w14:textId="77777777">
        <w:tc>
          <w:tcPr>
            <w:tcW w:w="366" w:type="dxa"/>
          </w:tcPr>
          <w:p w14:paraId="1E299BE2"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w:t>
            </w:r>
          </w:p>
        </w:tc>
        <w:tc>
          <w:tcPr>
            <w:tcW w:w="2120" w:type="dxa"/>
          </w:tcPr>
          <w:p w14:paraId="3D4DF901"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highlight w:val="white"/>
              </w:rPr>
              <w:t>«Покраще</w:t>
            </w:r>
            <w:r>
              <w:rPr>
                <w:color w:val="000000"/>
                <w:sz w:val="24"/>
                <w:szCs w:val="24"/>
                <w:highlight w:val="white"/>
              </w:rPr>
              <w:t>ння умов надання первинної медичної допомоги у Первомайському ЦПМСД, м. Первомайський, Харківська область/KfW».</w:t>
            </w:r>
          </w:p>
        </w:tc>
        <w:tc>
          <w:tcPr>
            <w:tcW w:w="1967" w:type="dxa"/>
          </w:tcPr>
          <w:p w14:paraId="73567546"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highlight w:val="white"/>
              </w:rPr>
              <w:t xml:space="preserve">Український Фонд Соціальних Інвестицій проєкт </w:t>
            </w:r>
            <w:r>
              <w:rPr>
                <w:color w:val="000000"/>
                <w:sz w:val="24"/>
                <w:szCs w:val="24"/>
              </w:rPr>
              <w:t>«Сприяння розвитку соціальної інфраструктури – поліпшення первинної сільської медицини (УФСІ VII)»</w:t>
            </w:r>
          </w:p>
        </w:tc>
        <w:tc>
          <w:tcPr>
            <w:tcW w:w="1157" w:type="dxa"/>
          </w:tcPr>
          <w:p w14:paraId="56DDFD6F"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2021-2022 рр.</w:t>
            </w:r>
          </w:p>
        </w:tc>
        <w:tc>
          <w:tcPr>
            <w:tcW w:w="1294" w:type="dxa"/>
          </w:tcPr>
          <w:p w14:paraId="1D5060A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11 300 000,00 грн</w:t>
            </w:r>
          </w:p>
        </w:tc>
        <w:tc>
          <w:tcPr>
            <w:tcW w:w="2724" w:type="dxa"/>
          </w:tcPr>
          <w:p w14:paraId="2F9955B1" w14:textId="77777777" w:rsidR="00583D67" w:rsidRDefault="00FB0ABB">
            <w:pPr>
              <w:widowControl w:val="0"/>
              <w:pBdr>
                <w:top w:val="nil"/>
                <w:left w:val="nil"/>
                <w:bottom w:val="nil"/>
                <w:right w:val="nil"/>
                <w:between w:val="nil"/>
              </w:pBdr>
              <w:spacing w:after="160" w:line="259" w:lineRule="auto"/>
              <w:jc w:val="both"/>
              <w:rPr>
                <w:color w:val="000000"/>
                <w:sz w:val="24"/>
                <w:szCs w:val="24"/>
              </w:rPr>
            </w:pPr>
            <w:r>
              <w:rPr>
                <w:color w:val="000000"/>
                <w:sz w:val="24"/>
                <w:szCs w:val="24"/>
              </w:rPr>
              <w:t xml:space="preserve">Термомодернізація будівлі Комунального некомерційного підприємства «Первомайський центр первинної медико-санітарної допомоги», а саме: заміна вікон та дверей, утеплення фасаду будівлі, капітальний ремонт покрівлі з утепленням. </w:t>
            </w:r>
          </w:p>
          <w:p w14:paraId="28792B6A" w14:textId="77777777" w:rsidR="00583D67" w:rsidRDefault="00583D67">
            <w:pPr>
              <w:widowControl w:val="0"/>
              <w:pBdr>
                <w:top w:val="nil"/>
                <w:left w:val="nil"/>
                <w:bottom w:val="nil"/>
                <w:right w:val="nil"/>
                <w:between w:val="nil"/>
              </w:pBdr>
              <w:jc w:val="both"/>
              <w:rPr>
                <w:color w:val="000000"/>
                <w:sz w:val="24"/>
                <w:szCs w:val="24"/>
              </w:rPr>
            </w:pPr>
          </w:p>
        </w:tc>
      </w:tr>
      <w:tr w:rsidR="00583D67" w14:paraId="1CD71AE6" w14:textId="77777777">
        <w:tc>
          <w:tcPr>
            <w:tcW w:w="366" w:type="dxa"/>
          </w:tcPr>
          <w:p w14:paraId="043851DA"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3</w:t>
            </w:r>
          </w:p>
        </w:tc>
        <w:tc>
          <w:tcPr>
            <w:tcW w:w="2120" w:type="dxa"/>
          </w:tcPr>
          <w:p w14:paraId="7FA8C67F" w14:textId="77777777" w:rsidR="00583D67" w:rsidRDefault="00583D67">
            <w:pPr>
              <w:widowControl w:val="0"/>
              <w:pBdr>
                <w:top w:val="nil"/>
                <w:left w:val="nil"/>
                <w:bottom w:val="nil"/>
                <w:right w:val="nil"/>
                <w:between w:val="nil"/>
              </w:pBdr>
              <w:jc w:val="both"/>
              <w:rPr>
                <w:color w:val="000000"/>
                <w:sz w:val="24"/>
                <w:szCs w:val="24"/>
              </w:rPr>
            </w:pPr>
          </w:p>
        </w:tc>
        <w:tc>
          <w:tcPr>
            <w:tcW w:w="1967" w:type="dxa"/>
          </w:tcPr>
          <w:p w14:paraId="08D40015"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GIZ</w:t>
            </w:r>
          </w:p>
        </w:tc>
        <w:tc>
          <w:tcPr>
            <w:tcW w:w="1157" w:type="dxa"/>
          </w:tcPr>
          <w:p w14:paraId="4813E88A" w14:textId="77777777" w:rsidR="00583D67" w:rsidRDefault="00583D67">
            <w:pPr>
              <w:widowControl w:val="0"/>
              <w:pBdr>
                <w:top w:val="nil"/>
                <w:left w:val="nil"/>
                <w:bottom w:val="nil"/>
                <w:right w:val="nil"/>
                <w:between w:val="nil"/>
              </w:pBdr>
              <w:jc w:val="both"/>
              <w:rPr>
                <w:color w:val="000000"/>
                <w:sz w:val="24"/>
                <w:szCs w:val="24"/>
              </w:rPr>
            </w:pPr>
          </w:p>
        </w:tc>
        <w:tc>
          <w:tcPr>
            <w:tcW w:w="1294" w:type="dxa"/>
          </w:tcPr>
          <w:p w14:paraId="3ECCD7D7" w14:textId="77777777" w:rsidR="00583D67" w:rsidRDefault="00FB0ABB">
            <w:pPr>
              <w:widowControl w:val="0"/>
              <w:jc w:val="both"/>
              <w:rPr>
                <w:sz w:val="24"/>
                <w:szCs w:val="24"/>
              </w:rPr>
            </w:pPr>
            <w:r>
              <w:rPr>
                <w:sz w:val="24"/>
                <w:szCs w:val="24"/>
              </w:rPr>
              <w:t>4 891 000,00 грн</w:t>
            </w:r>
          </w:p>
        </w:tc>
        <w:tc>
          <w:tcPr>
            <w:tcW w:w="2724" w:type="dxa"/>
          </w:tcPr>
          <w:p w14:paraId="5381278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виконано капітальний ремонт частини пологового відділення ЦРЛ. Виконано внутрішнє опорядження приміщень, заміна вікон на енергозберігаючі, заміна електричної проводки та освітлення, ремонт системи водопостачання та водовідведення</w:t>
            </w:r>
          </w:p>
        </w:tc>
      </w:tr>
      <w:tr w:rsidR="00583D67" w14:paraId="78B9C56C" w14:textId="77777777">
        <w:tc>
          <w:tcPr>
            <w:tcW w:w="366" w:type="dxa"/>
          </w:tcPr>
          <w:p w14:paraId="032FB8C2"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4</w:t>
            </w:r>
          </w:p>
        </w:tc>
        <w:tc>
          <w:tcPr>
            <w:tcW w:w="2120" w:type="dxa"/>
          </w:tcPr>
          <w:p w14:paraId="58CF9DBA" w14:textId="77777777" w:rsidR="00583D67" w:rsidRDefault="00583D67">
            <w:pPr>
              <w:widowControl w:val="0"/>
              <w:pBdr>
                <w:top w:val="nil"/>
                <w:left w:val="nil"/>
                <w:bottom w:val="nil"/>
                <w:right w:val="nil"/>
                <w:between w:val="nil"/>
              </w:pBdr>
              <w:jc w:val="both"/>
              <w:rPr>
                <w:color w:val="000000"/>
                <w:sz w:val="24"/>
                <w:szCs w:val="24"/>
              </w:rPr>
            </w:pPr>
          </w:p>
        </w:tc>
        <w:tc>
          <w:tcPr>
            <w:tcW w:w="1967" w:type="dxa"/>
          </w:tcPr>
          <w:p w14:paraId="2FE2CBB4"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GIZ</w:t>
            </w:r>
          </w:p>
        </w:tc>
        <w:tc>
          <w:tcPr>
            <w:tcW w:w="1157" w:type="dxa"/>
          </w:tcPr>
          <w:p w14:paraId="2AAD8EC9" w14:textId="77777777" w:rsidR="00583D67" w:rsidRDefault="00583D67">
            <w:pPr>
              <w:widowControl w:val="0"/>
              <w:pBdr>
                <w:top w:val="nil"/>
                <w:left w:val="nil"/>
                <w:bottom w:val="nil"/>
                <w:right w:val="nil"/>
                <w:between w:val="nil"/>
              </w:pBdr>
              <w:jc w:val="both"/>
              <w:rPr>
                <w:color w:val="000000"/>
                <w:sz w:val="24"/>
                <w:szCs w:val="24"/>
              </w:rPr>
            </w:pPr>
          </w:p>
        </w:tc>
        <w:tc>
          <w:tcPr>
            <w:tcW w:w="1294" w:type="dxa"/>
          </w:tcPr>
          <w:p w14:paraId="5F4B790E"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722000,455 грн</w:t>
            </w:r>
          </w:p>
        </w:tc>
        <w:tc>
          <w:tcPr>
            <w:tcW w:w="2724" w:type="dxa"/>
          </w:tcPr>
          <w:p w14:paraId="6D6FE53A"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 xml:space="preserve">відділення обладнали професійними пральною, сушильною, прасувальною машинами та доукомплектували новим медичним обладнанням, зокрема дефібрилятором і апаратами штучної вентиляції легенів з </w:t>
            </w:r>
            <w:r>
              <w:rPr>
                <w:color w:val="000000"/>
                <w:sz w:val="24"/>
                <w:szCs w:val="24"/>
              </w:rPr>
              <w:lastRenderedPageBreak/>
              <w:t>ручним приводом для дорослих і дітей</w:t>
            </w:r>
          </w:p>
        </w:tc>
      </w:tr>
      <w:tr w:rsidR="00583D67" w14:paraId="53000AF8" w14:textId="77777777">
        <w:tc>
          <w:tcPr>
            <w:tcW w:w="366" w:type="dxa"/>
            <w:vMerge w:val="restart"/>
          </w:tcPr>
          <w:p w14:paraId="09D7BB0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lastRenderedPageBreak/>
              <w:t>5</w:t>
            </w:r>
          </w:p>
        </w:tc>
        <w:tc>
          <w:tcPr>
            <w:tcW w:w="2120" w:type="dxa"/>
            <w:vMerge w:val="restart"/>
          </w:tcPr>
          <w:p w14:paraId="342F63BF"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«Майбутнє створюється зараз</w:t>
            </w:r>
            <w:r>
              <w:rPr>
                <w:color w:val="000000"/>
                <w:sz w:val="24"/>
                <w:szCs w:val="24"/>
              </w:rPr>
              <w:t>»</w:t>
            </w:r>
          </w:p>
        </w:tc>
        <w:tc>
          <w:tcPr>
            <w:tcW w:w="1967" w:type="dxa"/>
            <w:vMerge w:val="restart"/>
          </w:tcPr>
          <w:p w14:paraId="19126C8F"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highlight w:val="white"/>
              </w:rPr>
              <w:t>Міністерство з питань тимчасово окупованих територій і внутрішньо переміщених осіб за фінансової підтримки Світового банку.</w:t>
            </w:r>
          </w:p>
        </w:tc>
        <w:tc>
          <w:tcPr>
            <w:tcW w:w="1157" w:type="dxa"/>
            <w:vMerge w:val="restart"/>
          </w:tcPr>
          <w:p w14:paraId="72DB5914" w14:textId="77777777" w:rsidR="00583D67" w:rsidRDefault="00583D67">
            <w:pPr>
              <w:widowControl w:val="0"/>
              <w:pBdr>
                <w:top w:val="nil"/>
                <w:left w:val="nil"/>
                <w:bottom w:val="nil"/>
                <w:right w:val="nil"/>
                <w:between w:val="nil"/>
              </w:pBdr>
              <w:jc w:val="both"/>
              <w:rPr>
                <w:color w:val="000000"/>
                <w:sz w:val="24"/>
                <w:szCs w:val="24"/>
              </w:rPr>
            </w:pPr>
          </w:p>
        </w:tc>
        <w:tc>
          <w:tcPr>
            <w:tcW w:w="1294" w:type="dxa"/>
          </w:tcPr>
          <w:p w14:paraId="63F537C5"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163 306,56 дол. США</w:t>
            </w:r>
          </w:p>
        </w:tc>
        <w:tc>
          <w:tcPr>
            <w:tcW w:w="2724" w:type="dxa"/>
          </w:tcPr>
          <w:p w14:paraId="516962C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в Первомайській центральній районній лікарні створені всі умови для реабілітації фізичного, психологічного та</w:t>
            </w:r>
            <w:r>
              <w:rPr>
                <w:color w:val="000000"/>
                <w:sz w:val="24"/>
                <w:szCs w:val="24"/>
              </w:rPr>
              <w:t xml:space="preserve"> соціального характеру, як для ветеранів АТО, внутрішньо переміщених осіб, так і для користування всього населення міста та району.</w:t>
            </w:r>
          </w:p>
        </w:tc>
      </w:tr>
      <w:tr w:rsidR="00583D67" w14:paraId="04DEAEB5" w14:textId="77777777">
        <w:tc>
          <w:tcPr>
            <w:tcW w:w="366" w:type="dxa"/>
            <w:vMerge/>
          </w:tcPr>
          <w:p w14:paraId="43B1A449" w14:textId="77777777" w:rsidR="00583D67" w:rsidRDefault="00583D67">
            <w:pPr>
              <w:widowControl w:val="0"/>
              <w:pBdr>
                <w:top w:val="nil"/>
                <w:left w:val="nil"/>
                <w:bottom w:val="nil"/>
                <w:right w:val="nil"/>
                <w:between w:val="nil"/>
              </w:pBdr>
              <w:spacing w:line="276" w:lineRule="auto"/>
              <w:rPr>
                <w:color w:val="000000"/>
                <w:sz w:val="24"/>
                <w:szCs w:val="24"/>
              </w:rPr>
            </w:pPr>
          </w:p>
        </w:tc>
        <w:tc>
          <w:tcPr>
            <w:tcW w:w="2120" w:type="dxa"/>
            <w:vMerge/>
          </w:tcPr>
          <w:p w14:paraId="10F85658" w14:textId="77777777" w:rsidR="00583D67" w:rsidRDefault="00583D67">
            <w:pPr>
              <w:widowControl w:val="0"/>
              <w:pBdr>
                <w:top w:val="nil"/>
                <w:left w:val="nil"/>
                <w:bottom w:val="nil"/>
                <w:right w:val="nil"/>
                <w:between w:val="nil"/>
              </w:pBdr>
              <w:spacing w:line="276" w:lineRule="auto"/>
              <w:rPr>
                <w:color w:val="000000"/>
                <w:sz w:val="24"/>
                <w:szCs w:val="24"/>
              </w:rPr>
            </w:pPr>
          </w:p>
        </w:tc>
        <w:tc>
          <w:tcPr>
            <w:tcW w:w="1967" w:type="dxa"/>
            <w:vMerge/>
          </w:tcPr>
          <w:p w14:paraId="22152EEF" w14:textId="77777777" w:rsidR="00583D67" w:rsidRDefault="00583D67">
            <w:pPr>
              <w:widowControl w:val="0"/>
              <w:pBdr>
                <w:top w:val="nil"/>
                <w:left w:val="nil"/>
                <w:bottom w:val="nil"/>
                <w:right w:val="nil"/>
                <w:between w:val="nil"/>
              </w:pBdr>
              <w:spacing w:line="276" w:lineRule="auto"/>
              <w:rPr>
                <w:color w:val="000000"/>
                <w:sz w:val="24"/>
                <w:szCs w:val="24"/>
              </w:rPr>
            </w:pPr>
          </w:p>
        </w:tc>
        <w:tc>
          <w:tcPr>
            <w:tcW w:w="1157" w:type="dxa"/>
            <w:vMerge/>
          </w:tcPr>
          <w:p w14:paraId="21B64CCF" w14:textId="77777777" w:rsidR="00583D67" w:rsidRDefault="00583D67">
            <w:pPr>
              <w:widowControl w:val="0"/>
              <w:pBdr>
                <w:top w:val="nil"/>
                <w:left w:val="nil"/>
                <w:bottom w:val="nil"/>
                <w:right w:val="nil"/>
                <w:between w:val="nil"/>
              </w:pBdr>
              <w:spacing w:line="276" w:lineRule="auto"/>
              <w:rPr>
                <w:color w:val="000000"/>
                <w:sz w:val="24"/>
                <w:szCs w:val="24"/>
              </w:rPr>
            </w:pPr>
          </w:p>
        </w:tc>
        <w:tc>
          <w:tcPr>
            <w:tcW w:w="1294" w:type="dxa"/>
          </w:tcPr>
          <w:p w14:paraId="69AD6DB3"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5153000,00 грн</w:t>
            </w:r>
          </w:p>
        </w:tc>
        <w:tc>
          <w:tcPr>
            <w:tcW w:w="2724" w:type="dxa"/>
          </w:tcPr>
          <w:p w14:paraId="3D565753" w14:textId="77777777" w:rsidR="00583D67" w:rsidRDefault="00FB0ABB">
            <w:pPr>
              <w:widowControl w:val="0"/>
              <w:tabs>
                <w:tab w:val="left" w:pos="9639"/>
              </w:tabs>
              <w:jc w:val="both"/>
              <w:rPr>
                <w:sz w:val="24"/>
                <w:szCs w:val="24"/>
              </w:rPr>
            </w:pPr>
            <w:r>
              <w:rPr>
                <w:sz w:val="24"/>
                <w:szCs w:val="24"/>
              </w:rPr>
              <w:t>Термомодернізація хірургічного корпусу ЦРЛ на суму 5 млн. 153 тис.грн.</w:t>
            </w:r>
          </w:p>
          <w:p w14:paraId="3460E930" w14:textId="77777777" w:rsidR="00583D67" w:rsidRDefault="00583D67">
            <w:pPr>
              <w:widowControl w:val="0"/>
              <w:pBdr>
                <w:top w:val="nil"/>
                <w:left w:val="nil"/>
                <w:bottom w:val="nil"/>
                <w:right w:val="nil"/>
                <w:between w:val="nil"/>
              </w:pBdr>
              <w:jc w:val="both"/>
              <w:rPr>
                <w:color w:val="000000"/>
                <w:sz w:val="24"/>
                <w:szCs w:val="24"/>
              </w:rPr>
            </w:pPr>
          </w:p>
        </w:tc>
      </w:tr>
      <w:tr w:rsidR="00583D67" w14:paraId="56236CCA" w14:textId="77777777">
        <w:tc>
          <w:tcPr>
            <w:tcW w:w="366" w:type="dxa"/>
          </w:tcPr>
          <w:p w14:paraId="6DE1082E"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6</w:t>
            </w:r>
          </w:p>
        </w:tc>
        <w:tc>
          <w:tcPr>
            <w:tcW w:w="2120" w:type="dxa"/>
          </w:tcPr>
          <w:p w14:paraId="6D03AFEA"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 xml:space="preserve">«Сучасні технології - </w:t>
            </w:r>
            <w:r>
              <w:rPr>
                <w:color w:val="000000"/>
                <w:sz w:val="24"/>
                <w:szCs w:val="24"/>
              </w:rPr>
              <w:t>запорука якості діагностики»</w:t>
            </w:r>
          </w:p>
        </w:tc>
        <w:tc>
          <w:tcPr>
            <w:tcW w:w="1967" w:type="dxa"/>
          </w:tcPr>
          <w:p w14:paraId="418090BB"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Харківська обласна рада, конкурс «Ефективна медицина в громаді»</w:t>
            </w:r>
          </w:p>
        </w:tc>
        <w:tc>
          <w:tcPr>
            <w:tcW w:w="1157" w:type="dxa"/>
          </w:tcPr>
          <w:p w14:paraId="7C3D1EF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2023</w:t>
            </w:r>
          </w:p>
        </w:tc>
        <w:tc>
          <w:tcPr>
            <w:tcW w:w="1294" w:type="dxa"/>
          </w:tcPr>
          <w:p w14:paraId="4FDAAD92"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1 000 000,00 грн</w:t>
            </w:r>
          </w:p>
        </w:tc>
        <w:tc>
          <w:tcPr>
            <w:tcW w:w="2724" w:type="dxa"/>
          </w:tcPr>
          <w:p w14:paraId="134195FB"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 xml:space="preserve">Для оперативного отримання населенням великого набору послуг з лабораторних досліджень, які надаються біохімічним відділом лікарні придбано </w:t>
            </w:r>
            <w:r>
              <w:rPr>
                <w:color w:val="000000"/>
                <w:sz w:val="24"/>
                <w:szCs w:val="24"/>
              </w:rPr>
              <w:t>Аналізатор автоматичний біохімічний BS-240, Mindray з додатковим розширеним стартовим набором реагентів та Аналізатор електролітів ST-200 aQua Electrolyte Analyzer - Flip (Na/K/iCa/Cl/Li/pH) з початковим набором реагентів.</w:t>
            </w:r>
          </w:p>
        </w:tc>
      </w:tr>
      <w:tr w:rsidR="00583D67" w14:paraId="0DFD9334" w14:textId="77777777">
        <w:tc>
          <w:tcPr>
            <w:tcW w:w="366" w:type="dxa"/>
          </w:tcPr>
          <w:p w14:paraId="28115A79"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7</w:t>
            </w:r>
          </w:p>
        </w:tc>
        <w:tc>
          <w:tcPr>
            <w:tcW w:w="2120" w:type="dxa"/>
          </w:tcPr>
          <w:p w14:paraId="3CC8ACAC"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«Облаштування прихистків – пок</w:t>
            </w:r>
            <w:r>
              <w:rPr>
                <w:color w:val="000000"/>
                <w:sz w:val="24"/>
                <w:szCs w:val="24"/>
              </w:rPr>
              <w:t>ращення умов перебування ВПО та дітей»</w:t>
            </w:r>
          </w:p>
        </w:tc>
        <w:tc>
          <w:tcPr>
            <w:tcW w:w="1967" w:type="dxa"/>
          </w:tcPr>
          <w:p w14:paraId="79951EB8"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 xml:space="preserve">Фонд Східна Європа за підтримки Гуманітарного фонду для України Управління ООН з координації гуманітарних справ / OCHA </w:t>
            </w:r>
            <w:r>
              <w:rPr>
                <w:color w:val="000000"/>
                <w:sz w:val="24"/>
                <w:szCs w:val="24"/>
              </w:rPr>
              <w:lastRenderedPageBreak/>
              <w:t>Ukraine</w:t>
            </w:r>
          </w:p>
        </w:tc>
        <w:tc>
          <w:tcPr>
            <w:tcW w:w="1157" w:type="dxa"/>
          </w:tcPr>
          <w:p w14:paraId="68C869AF"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lastRenderedPageBreak/>
              <w:t>2022</w:t>
            </w:r>
          </w:p>
        </w:tc>
        <w:tc>
          <w:tcPr>
            <w:tcW w:w="1294" w:type="dxa"/>
          </w:tcPr>
          <w:p w14:paraId="6B8B4DB1"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1 099 999,00 грн.</w:t>
            </w:r>
          </w:p>
        </w:tc>
        <w:tc>
          <w:tcPr>
            <w:tcW w:w="2724" w:type="dxa"/>
          </w:tcPr>
          <w:p w14:paraId="5A306773"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капітальний ремонт харчоблоку комунального закладу «Первомайський з</w:t>
            </w:r>
            <w:r>
              <w:rPr>
                <w:color w:val="000000"/>
                <w:sz w:val="24"/>
                <w:szCs w:val="24"/>
              </w:rPr>
              <w:t xml:space="preserve">аклад дошкільної освіти (ясла-садок) №16 «Усмішка» Первомайської міської ради Харківської області, придбання обладнання та меблів для </w:t>
            </w:r>
            <w:r>
              <w:rPr>
                <w:color w:val="000000"/>
                <w:sz w:val="24"/>
                <w:szCs w:val="24"/>
              </w:rPr>
              <w:lastRenderedPageBreak/>
              <w:t>харчоблоку.</w:t>
            </w:r>
          </w:p>
        </w:tc>
      </w:tr>
      <w:tr w:rsidR="00583D67" w14:paraId="0E9C014D" w14:textId="77777777">
        <w:tc>
          <w:tcPr>
            <w:tcW w:w="366" w:type="dxa"/>
          </w:tcPr>
          <w:p w14:paraId="5404DEFF"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lastRenderedPageBreak/>
              <w:t>8</w:t>
            </w:r>
          </w:p>
        </w:tc>
        <w:tc>
          <w:tcPr>
            <w:tcW w:w="2120" w:type="dxa"/>
          </w:tcPr>
          <w:p w14:paraId="59EBC3D0"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«Створення Офісу впровадження Інтегрованої моделі відновлення та розвитку громади»</w:t>
            </w:r>
          </w:p>
        </w:tc>
        <w:tc>
          <w:tcPr>
            <w:tcW w:w="1967" w:type="dxa"/>
          </w:tcPr>
          <w:p w14:paraId="44C3E0F9"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ПР ООН</w:t>
            </w:r>
          </w:p>
        </w:tc>
        <w:tc>
          <w:tcPr>
            <w:tcW w:w="1157" w:type="dxa"/>
          </w:tcPr>
          <w:p w14:paraId="299A8534"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2023</w:t>
            </w:r>
          </w:p>
        </w:tc>
        <w:tc>
          <w:tcPr>
            <w:tcW w:w="1294" w:type="dxa"/>
          </w:tcPr>
          <w:p w14:paraId="27F4E014" w14:textId="77777777" w:rsidR="00583D67" w:rsidRDefault="00583D67">
            <w:pPr>
              <w:widowControl w:val="0"/>
              <w:pBdr>
                <w:top w:val="nil"/>
                <w:left w:val="nil"/>
                <w:bottom w:val="nil"/>
                <w:right w:val="nil"/>
                <w:between w:val="nil"/>
              </w:pBdr>
              <w:jc w:val="both"/>
              <w:rPr>
                <w:color w:val="000000"/>
                <w:sz w:val="24"/>
                <w:szCs w:val="24"/>
              </w:rPr>
            </w:pPr>
          </w:p>
        </w:tc>
        <w:tc>
          <w:tcPr>
            <w:tcW w:w="2724" w:type="dxa"/>
          </w:tcPr>
          <w:p w14:paraId="78451DFA" w14:textId="77777777" w:rsidR="00583D67" w:rsidRDefault="00FB0ABB">
            <w:pPr>
              <w:widowControl w:val="0"/>
              <w:pBdr>
                <w:top w:val="nil"/>
                <w:left w:val="nil"/>
                <w:bottom w:val="nil"/>
                <w:right w:val="nil"/>
                <w:between w:val="nil"/>
              </w:pBdr>
              <w:jc w:val="both"/>
              <w:rPr>
                <w:color w:val="000000"/>
                <w:sz w:val="24"/>
                <w:szCs w:val="24"/>
              </w:rPr>
            </w:pPr>
            <w:r>
              <w:rPr>
                <w:color w:val="000000"/>
                <w:sz w:val="24"/>
                <w:szCs w:val="24"/>
              </w:rPr>
              <w:t xml:space="preserve">Для облаштування офісу отримано обладнання для проведення презентацій та конференцій, комп'ютери та оргтехніка для фронт та бек-офісів, м'які та корпусні меблі.  </w:t>
            </w:r>
          </w:p>
        </w:tc>
      </w:tr>
    </w:tbl>
    <w:p w14:paraId="11EA95A8" w14:textId="77777777" w:rsidR="00583D67" w:rsidRDefault="00583D67">
      <w:pPr>
        <w:widowControl w:val="0"/>
        <w:pBdr>
          <w:top w:val="nil"/>
          <w:left w:val="nil"/>
          <w:bottom w:val="nil"/>
          <w:right w:val="nil"/>
          <w:between w:val="nil"/>
        </w:pBdr>
        <w:spacing w:after="0" w:line="276" w:lineRule="auto"/>
        <w:jc w:val="both"/>
        <w:rPr>
          <w:color w:val="000000"/>
          <w:sz w:val="28"/>
          <w:szCs w:val="28"/>
        </w:rPr>
      </w:pPr>
    </w:p>
    <w:p w14:paraId="6F7C07B9" w14:textId="77777777" w:rsidR="00583D67" w:rsidRDefault="00FB0ABB">
      <w:pPr>
        <w:widowControl w:val="0"/>
        <w:spacing w:after="0" w:line="276" w:lineRule="auto"/>
        <w:ind w:firstLine="709"/>
        <w:jc w:val="both"/>
        <w:rPr>
          <w:sz w:val="28"/>
          <w:szCs w:val="28"/>
        </w:rPr>
      </w:pPr>
      <w:r>
        <w:rPr>
          <w:sz w:val="28"/>
          <w:szCs w:val="28"/>
        </w:rPr>
        <w:t xml:space="preserve">Саме співпраця з міжнародними організаціями є вагомим важелем розвитку громадянського суспільства в громаді, передумовою залучення грантів та міжнародної технічної допомоги.  </w:t>
      </w:r>
    </w:p>
    <w:p w14:paraId="04413F2B" w14:textId="77777777" w:rsidR="00583D67" w:rsidRDefault="00583D67">
      <w:pPr>
        <w:widowControl w:val="0"/>
        <w:spacing w:after="0" w:line="240" w:lineRule="auto"/>
      </w:pPr>
    </w:p>
    <w:p w14:paraId="56210AF1" w14:textId="77777777" w:rsidR="00583D67" w:rsidRDefault="00FB0ABB">
      <w:pPr>
        <w:pStyle w:val="1"/>
      </w:pPr>
      <w:bookmarkStart w:id="28" w:name="_heading=h.111kx3o" w:colFirst="0" w:colLast="0"/>
      <w:bookmarkEnd w:id="28"/>
      <w:r>
        <w:t xml:space="preserve">1.18. Основні висновки із соціологічного дослідження </w:t>
      </w:r>
    </w:p>
    <w:p w14:paraId="4CADB3D7" w14:textId="77777777" w:rsidR="00583D67" w:rsidRDefault="00583D67">
      <w:pPr>
        <w:widowControl w:val="0"/>
        <w:spacing w:after="0" w:line="240" w:lineRule="auto"/>
      </w:pPr>
    </w:p>
    <w:p w14:paraId="3ED91559" w14:textId="77777777" w:rsidR="00583D67" w:rsidRDefault="00FB0ABB">
      <w:pPr>
        <w:widowControl w:val="0"/>
        <w:spacing w:after="0" w:line="276" w:lineRule="auto"/>
        <w:ind w:firstLine="709"/>
        <w:jc w:val="both"/>
        <w:rPr>
          <w:sz w:val="28"/>
          <w:szCs w:val="28"/>
        </w:rPr>
      </w:pPr>
      <w:r>
        <w:rPr>
          <w:sz w:val="28"/>
          <w:szCs w:val="28"/>
        </w:rPr>
        <w:t xml:space="preserve">В рамках розробки стратегії з квітня по серпень 2023 року проводилось опитування мешканців громади. Всього в опитуванні взяли участь 834 респонденти. </w:t>
      </w:r>
    </w:p>
    <w:p w14:paraId="2914D3CC" w14:textId="77777777" w:rsidR="00583D67" w:rsidRDefault="00FB0ABB">
      <w:pPr>
        <w:widowControl w:val="0"/>
        <w:spacing w:after="0" w:line="276" w:lineRule="auto"/>
        <w:jc w:val="center"/>
        <w:rPr>
          <w:sz w:val="28"/>
          <w:szCs w:val="28"/>
        </w:rPr>
      </w:pPr>
      <w:r>
        <w:rPr>
          <w:sz w:val="28"/>
          <w:szCs w:val="28"/>
        </w:rPr>
        <w:t>Рис. 1.6 - Вікова структура респондентів</w:t>
      </w:r>
      <w:r>
        <w:rPr>
          <w:noProof/>
          <w:lang w:val="en-US" w:eastAsia="en-US"/>
        </w:rPr>
        <w:drawing>
          <wp:anchor distT="19050" distB="19050" distL="19050" distR="19050" simplePos="0" relativeHeight="251661312" behindDoc="0" locked="0" layoutInCell="1" hidden="0" allowOverlap="1" wp14:anchorId="7F3484C2" wp14:editId="1CD6094E">
            <wp:simplePos x="0" y="0"/>
            <wp:positionH relativeFrom="column">
              <wp:posOffset>151448</wp:posOffset>
            </wp:positionH>
            <wp:positionV relativeFrom="paragraph">
              <wp:posOffset>19050</wp:posOffset>
            </wp:positionV>
            <wp:extent cx="6039802" cy="2236224"/>
            <wp:effectExtent l="0" t="0" r="0" b="0"/>
            <wp:wrapTopAndBottom distT="19050" distB="19050"/>
            <wp:docPr id="38" name="image12.png" descr="Диаграмма ответов в Формах. Вопрос: 12. Ваш вік. Количество ответов: 834 ответа."/>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12. Ваш вік. Количество ответов: 834 ответа."/>
                    <pic:cNvPicPr preferRelativeResize="0"/>
                  </pic:nvPicPr>
                  <pic:blipFill>
                    <a:blip r:embed="rId23"/>
                    <a:srcRect l="1926" t="21159" r="8621"/>
                    <a:stretch>
                      <a:fillRect/>
                    </a:stretch>
                  </pic:blipFill>
                  <pic:spPr>
                    <a:xfrm>
                      <a:off x="0" y="0"/>
                      <a:ext cx="6039802" cy="2236224"/>
                    </a:xfrm>
                    <a:prstGeom prst="rect">
                      <a:avLst/>
                    </a:prstGeom>
                    <a:ln/>
                  </pic:spPr>
                </pic:pic>
              </a:graphicData>
            </a:graphic>
          </wp:anchor>
        </w:drawing>
      </w:r>
    </w:p>
    <w:p w14:paraId="1F0DF222" w14:textId="77777777" w:rsidR="00583D67" w:rsidRDefault="00583D67">
      <w:pPr>
        <w:widowControl w:val="0"/>
        <w:spacing w:after="0" w:line="276" w:lineRule="auto"/>
        <w:ind w:firstLine="709"/>
        <w:rPr>
          <w:sz w:val="28"/>
          <w:szCs w:val="28"/>
        </w:rPr>
      </w:pPr>
    </w:p>
    <w:p w14:paraId="750EBE97" w14:textId="77777777" w:rsidR="00583D67" w:rsidRDefault="00FB0ABB">
      <w:pPr>
        <w:widowControl w:val="0"/>
        <w:spacing w:after="0" w:line="276" w:lineRule="auto"/>
        <w:ind w:firstLine="709"/>
        <w:rPr>
          <w:sz w:val="28"/>
          <w:szCs w:val="28"/>
        </w:rPr>
      </w:pPr>
      <w:r>
        <w:rPr>
          <w:sz w:val="28"/>
          <w:szCs w:val="28"/>
        </w:rPr>
        <w:t xml:space="preserve">Вікова структура (рис.1.6) респондентів свідчить, що 41,6 % - </w:t>
      </w:r>
      <w:r>
        <w:rPr>
          <w:sz w:val="28"/>
          <w:szCs w:val="28"/>
        </w:rPr>
        <w:t>відносяться до категорії 36-50 років, 28,1 % - 26-35 років, 15,5 % - 51-60 років, 7,1 % - 17-25 років, 5,2% - понад 60 р., до 16 років - 2,6%. Отже, у даному анкетуванні змогли взяти участь представники основних вікових груп, а більшість опитаних представл</w:t>
      </w:r>
      <w:r>
        <w:rPr>
          <w:sz w:val="28"/>
          <w:szCs w:val="28"/>
        </w:rPr>
        <w:t>яють населення у працездатному віці.</w:t>
      </w:r>
    </w:p>
    <w:p w14:paraId="51B2A88E" w14:textId="77777777" w:rsidR="00583D67" w:rsidRDefault="00FB0ABB">
      <w:pPr>
        <w:widowControl w:val="0"/>
        <w:spacing w:after="0" w:line="276" w:lineRule="auto"/>
        <w:ind w:firstLine="709"/>
        <w:jc w:val="both"/>
        <w:rPr>
          <w:sz w:val="28"/>
          <w:szCs w:val="28"/>
        </w:rPr>
      </w:pPr>
      <w:r>
        <w:rPr>
          <w:sz w:val="28"/>
          <w:szCs w:val="28"/>
        </w:rPr>
        <w:t>Попри це треба зазначити, що більш активну участь в опитуванні проявили жінки - 81,7%,  представників чоловічої статі - 17,4 %, не захотіли зазначити в анкеті свою гендерну приналежність - 1% респондентів.</w:t>
      </w:r>
    </w:p>
    <w:p w14:paraId="4DF9399C" w14:textId="77777777" w:rsidR="00583D67" w:rsidRDefault="00FB0ABB">
      <w:pPr>
        <w:widowControl w:val="0"/>
        <w:spacing w:after="0" w:line="276" w:lineRule="auto"/>
        <w:ind w:firstLine="709"/>
        <w:jc w:val="both"/>
        <w:rPr>
          <w:sz w:val="28"/>
          <w:szCs w:val="28"/>
        </w:rPr>
      </w:pPr>
      <w:r>
        <w:rPr>
          <w:sz w:val="28"/>
          <w:szCs w:val="28"/>
        </w:rPr>
        <w:t>Переважна кіл</w:t>
      </w:r>
      <w:r>
        <w:rPr>
          <w:sz w:val="28"/>
          <w:szCs w:val="28"/>
        </w:rPr>
        <w:t xml:space="preserve">ькість респондентів - 91,4 % - жителі м. Первомайський, 4,4 </w:t>
      </w:r>
      <w:r>
        <w:rPr>
          <w:sz w:val="28"/>
          <w:szCs w:val="28"/>
        </w:rPr>
        <w:lastRenderedPageBreak/>
        <w:t>% - жителі старостинських округів (рис. 1.7):</w:t>
      </w:r>
      <w:r>
        <w:rPr>
          <w:noProof/>
          <w:lang w:val="en-US" w:eastAsia="en-US"/>
        </w:rPr>
        <w:drawing>
          <wp:anchor distT="19050" distB="19050" distL="19050" distR="19050" simplePos="0" relativeHeight="251662336" behindDoc="0" locked="0" layoutInCell="1" hidden="0" allowOverlap="1" wp14:anchorId="5A2FAE81" wp14:editId="72467B67">
            <wp:simplePos x="0" y="0"/>
            <wp:positionH relativeFrom="column">
              <wp:posOffset>1</wp:posOffset>
            </wp:positionH>
            <wp:positionV relativeFrom="paragraph">
              <wp:posOffset>619125</wp:posOffset>
            </wp:positionV>
            <wp:extent cx="5595937" cy="2238375"/>
            <wp:effectExtent l="0" t="0" r="0" b="0"/>
            <wp:wrapTopAndBottom distT="19050" distB="19050"/>
            <wp:docPr id="30" name="image6.png" descr="Диаграмма ответов в Формах. Вопрос: 10. В якому населеному пункті / старостинському окрузі громади Ви проживаєте:. Количество ответов: 834 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10. В якому населеному пункті / старостинському окрузі громади Ви проживаєте:. Количество ответов: 834 ответа."/>
                    <pic:cNvPicPr preferRelativeResize="0"/>
                  </pic:nvPicPr>
                  <pic:blipFill>
                    <a:blip r:embed="rId24"/>
                    <a:srcRect l="17309" t="21343"/>
                    <a:stretch>
                      <a:fillRect/>
                    </a:stretch>
                  </pic:blipFill>
                  <pic:spPr>
                    <a:xfrm>
                      <a:off x="0" y="0"/>
                      <a:ext cx="5595937" cy="2238375"/>
                    </a:xfrm>
                    <a:prstGeom prst="rect">
                      <a:avLst/>
                    </a:prstGeom>
                    <a:ln/>
                  </pic:spPr>
                </pic:pic>
              </a:graphicData>
            </a:graphic>
          </wp:anchor>
        </w:drawing>
      </w:r>
    </w:p>
    <w:p w14:paraId="6D23F055" w14:textId="77777777" w:rsidR="00583D67" w:rsidRDefault="00FB0ABB">
      <w:pPr>
        <w:widowControl w:val="0"/>
        <w:spacing w:after="0" w:line="276" w:lineRule="auto"/>
        <w:jc w:val="center"/>
        <w:rPr>
          <w:sz w:val="28"/>
          <w:szCs w:val="28"/>
        </w:rPr>
      </w:pPr>
      <w:r>
        <w:rPr>
          <w:sz w:val="28"/>
          <w:szCs w:val="28"/>
        </w:rPr>
        <w:t xml:space="preserve">Рис. 1.7 - Місце проживання респондентів </w:t>
      </w:r>
    </w:p>
    <w:p w14:paraId="16C7E4D8" w14:textId="77777777" w:rsidR="00583D67" w:rsidRDefault="00583D67">
      <w:pPr>
        <w:widowControl w:val="0"/>
        <w:spacing w:after="0" w:line="276" w:lineRule="auto"/>
        <w:ind w:firstLine="709"/>
        <w:jc w:val="both"/>
        <w:rPr>
          <w:sz w:val="28"/>
          <w:szCs w:val="28"/>
        </w:rPr>
      </w:pPr>
    </w:p>
    <w:p w14:paraId="0DA2DE9B" w14:textId="77777777" w:rsidR="00583D67" w:rsidRDefault="00FB0ABB">
      <w:pPr>
        <w:widowControl w:val="0"/>
        <w:spacing w:after="0" w:line="276" w:lineRule="auto"/>
        <w:ind w:firstLine="709"/>
        <w:jc w:val="both"/>
        <w:rPr>
          <w:sz w:val="28"/>
          <w:szCs w:val="28"/>
        </w:rPr>
      </w:pPr>
      <w:r>
        <w:rPr>
          <w:sz w:val="28"/>
          <w:szCs w:val="28"/>
        </w:rPr>
        <w:t>Свою думку змогли висловити представники всіх сфер громади: працівники у приватному секторі - 18,8%; безро</w:t>
      </w:r>
      <w:r>
        <w:rPr>
          <w:sz w:val="28"/>
          <w:szCs w:val="28"/>
        </w:rPr>
        <w:t>бітні особи - 12,7 %; самозайняті особи - 11,7 %; посадові особи з місцевого самоврядування - 7,1 %; учні - 4,5 %; підприємці - 4,5 %; пенсіонери - 4,5 %; студенти - 3,7 %, керівники - 1,9 %; у декретній відпустці - 1,5 % (рис. 1.8):</w:t>
      </w:r>
    </w:p>
    <w:p w14:paraId="3C429343" w14:textId="77777777" w:rsidR="00583D67" w:rsidRDefault="00FB0ABB">
      <w:pPr>
        <w:widowControl w:val="0"/>
        <w:spacing w:after="0" w:line="240" w:lineRule="auto"/>
        <w:rPr>
          <w:color w:val="FF0000"/>
        </w:rPr>
      </w:pPr>
      <w:r>
        <w:rPr>
          <w:noProof/>
          <w:lang w:val="en-US" w:eastAsia="en-US"/>
        </w:rPr>
        <w:drawing>
          <wp:anchor distT="0" distB="0" distL="114300" distR="114300" simplePos="0" relativeHeight="251663360" behindDoc="0" locked="0" layoutInCell="1" hidden="0" allowOverlap="1" wp14:anchorId="14F917E1" wp14:editId="3315D726">
            <wp:simplePos x="0" y="0"/>
            <wp:positionH relativeFrom="column">
              <wp:posOffset>-1631</wp:posOffset>
            </wp:positionH>
            <wp:positionV relativeFrom="paragraph">
              <wp:posOffset>272</wp:posOffset>
            </wp:positionV>
            <wp:extent cx="4280206" cy="2640744"/>
            <wp:effectExtent l="0" t="0" r="0" b="0"/>
            <wp:wrapTopAndBottom distT="0" dist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280206" cy="2640744"/>
                    </a:xfrm>
                    <a:prstGeom prst="rect">
                      <a:avLst/>
                    </a:prstGeom>
                    <a:ln/>
                  </pic:spPr>
                </pic:pic>
              </a:graphicData>
            </a:graphic>
          </wp:anchor>
        </w:drawing>
      </w:r>
    </w:p>
    <w:p w14:paraId="61183898" w14:textId="77777777" w:rsidR="00583D67" w:rsidRDefault="00FB0ABB">
      <w:pPr>
        <w:widowControl w:val="0"/>
        <w:spacing w:after="0" w:line="240" w:lineRule="auto"/>
        <w:jc w:val="center"/>
        <w:rPr>
          <w:sz w:val="28"/>
          <w:szCs w:val="28"/>
        </w:rPr>
      </w:pPr>
      <w:r>
        <w:rPr>
          <w:sz w:val="28"/>
          <w:szCs w:val="28"/>
        </w:rPr>
        <w:t>Рис. 1.8 - Соціальни</w:t>
      </w:r>
      <w:r>
        <w:rPr>
          <w:sz w:val="28"/>
          <w:szCs w:val="28"/>
        </w:rPr>
        <w:t>й статус респондентів</w:t>
      </w:r>
    </w:p>
    <w:p w14:paraId="79401574" w14:textId="77777777" w:rsidR="00583D67" w:rsidRDefault="00583D67">
      <w:pPr>
        <w:widowControl w:val="0"/>
        <w:spacing w:after="0" w:line="240" w:lineRule="auto"/>
        <w:ind w:firstLine="709"/>
        <w:jc w:val="both"/>
        <w:rPr>
          <w:sz w:val="28"/>
          <w:szCs w:val="28"/>
        </w:rPr>
      </w:pPr>
    </w:p>
    <w:p w14:paraId="2A83F51C" w14:textId="77777777" w:rsidR="00583D67" w:rsidRDefault="00FB0ABB">
      <w:pPr>
        <w:widowControl w:val="0"/>
        <w:spacing w:after="0" w:line="240" w:lineRule="auto"/>
        <w:ind w:firstLine="709"/>
        <w:jc w:val="both"/>
        <w:rPr>
          <w:color w:val="000000"/>
          <w:sz w:val="28"/>
          <w:szCs w:val="28"/>
        </w:rPr>
      </w:pPr>
      <w:r>
        <w:rPr>
          <w:sz w:val="28"/>
          <w:szCs w:val="28"/>
        </w:rPr>
        <w:t>Таким чином, анкетування мешканців охопило основні соціальні категорії населення, що свідчить про стратифікований підхід щодо дослідження думки жителів громади.</w:t>
      </w:r>
    </w:p>
    <w:p w14:paraId="235EF14A" w14:textId="77777777" w:rsidR="00583D67" w:rsidRDefault="00FB0ABB">
      <w:pPr>
        <w:widowControl w:val="0"/>
        <w:spacing w:after="0" w:line="240" w:lineRule="auto"/>
        <w:ind w:firstLine="709"/>
        <w:jc w:val="both"/>
        <w:rPr>
          <w:color w:val="1F1F1F"/>
          <w:sz w:val="28"/>
          <w:szCs w:val="28"/>
        </w:rPr>
      </w:pPr>
      <w:r>
        <w:rPr>
          <w:color w:val="1F1F1F"/>
          <w:sz w:val="28"/>
          <w:szCs w:val="28"/>
        </w:rPr>
        <w:t xml:space="preserve">Щодо загальної оцінки громади, то респонденти охарактеризували її таким </w:t>
      </w:r>
      <w:r>
        <w:rPr>
          <w:color w:val="1F1F1F"/>
          <w:sz w:val="28"/>
          <w:szCs w:val="28"/>
        </w:rPr>
        <w:t xml:space="preserve">чином: "Мені подобається тут жити" - 36,6%, "Я не проти тут жити" - 34,5 %, "Я просто змушений тут жити" - 14,7 %, "Я виїду звідси при першій можливості" - 7,1 %. Такі результати свідчать про високий рівень задоволеності мешканцями </w:t>
      </w:r>
      <w:r>
        <w:rPr>
          <w:color w:val="1F1F1F"/>
          <w:sz w:val="28"/>
          <w:szCs w:val="28"/>
        </w:rPr>
        <w:lastRenderedPageBreak/>
        <w:t xml:space="preserve">громади умов проживання </w:t>
      </w:r>
      <w:r>
        <w:rPr>
          <w:color w:val="1F1F1F"/>
          <w:sz w:val="28"/>
          <w:szCs w:val="28"/>
        </w:rPr>
        <w:t>в цілому.</w:t>
      </w:r>
    </w:p>
    <w:p w14:paraId="0C5B6D9E" w14:textId="77777777" w:rsidR="00583D67" w:rsidRDefault="00FB0ABB">
      <w:pPr>
        <w:widowControl w:val="0"/>
        <w:spacing w:after="0" w:line="240" w:lineRule="auto"/>
        <w:rPr>
          <w:color w:val="1F1F1F"/>
          <w:sz w:val="24"/>
          <w:szCs w:val="24"/>
        </w:rPr>
      </w:pPr>
      <w:r>
        <w:rPr>
          <w:noProof/>
          <w:color w:val="1F1F1F"/>
          <w:sz w:val="24"/>
          <w:szCs w:val="24"/>
          <w:lang w:val="en-US" w:eastAsia="en-US"/>
        </w:rPr>
        <w:drawing>
          <wp:inline distT="114300" distB="114300" distL="114300" distR="114300" wp14:anchorId="67EBA06C" wp14:editId="55764459">
            <wp:extent cx="6191250" cy="1974711"/>
            <wp:effectExtent l="0" t="0" r="0" b="0"/>
            <wp:docPr id="41" name="image21.png" descr="Диаграмма ответов в Формах. Вопрос: 1. Яким із запропонованих нижче тверджень Ви б охарактеризували свою громаду.. Количество ответов: 834 ответа."/>
            <wp:cNvGraphicFramePr/>
            <a:graphic xmlns:a="http://schemas.openxmlformats.org/drawingml/2006/main">
              <a:graphicData uri="http://schemas.openxmlformats.org/drawingml/2006/picture">
                <pic:pic xmlns:pic="http://schemas.openxmlformats.org/drawingml/2006/picture">
                  <pic:nvPicPr>
                    <pic:cNvPr id="0" name="image21.png" descr="Диаграмма ответов в Формах. Вопрос: 1. Яким із запропонованих нижче тверджень Ви б охарактеризували свою громаду.. Количество ответов: 834 ответа."/>
                    <pic:cNvPicPr preferRelativeResize="0"/>
                  </pic:nvPicPr>
                  <pic:blipFill>
                    <a:blip r:embed="rId26"/>
                    <a:srcRect t="24059"/>
                    <a:stretch>
                      <a:fillRect/>
                    </a:stretch>
                  </pic:blipFill>
                  <pic:spPr>
                    <a:xfrm>
                      <a:off x="0" y="0"/>
                      <a:ext cx="6191250" cy="1974711"/>
                    </a:xfrm>
                    <a:prstGeom prst="rect">
                      <a:avLst/>
                    </a:prstGeom>
                    <a:ln/>
                  </pic:spPr>
                </pic:pic>
              </a:graphicData>
            </a:graphic>
          </wp:inline>
        </w:drawing>
      </w:r>
    </w:p>
    <w:p w14:paraId="2A88EFB0" w14:textId="77777777" w:rsidR="00583D67" w:rsidRDefault="00FB0ABB">
      <w:pPr>
        <w:widowControl w:val="0"/>
        <w:spacing w:after="0" w:line="276" w:lineRule="auto"/>
        <w:ind w:firstLine="709"/>
        <w:jc w:val="center"/>
        <w:rPr>
          <w:color w:val="1F1F1F"/>
          <w:sz w:val="28"/>
          <w:szCs w:val="28"/>
        </w:rPr>
      </w:pPr>
      <w:r>
        <w:rPr>
          <w:color w:val="1F1F1F"/>
          <w:sz w:val="28"/>
          <w:szCs w:val="28"/>
        </w:rPr>
        <w:t>Рис. 1.9 - Розподіл відповідей на питання "Яким із запропонованих  тверджень Ви б охарактеризували свою громаду?"</w:t>
      </w:r>
    </w:p>
    <w:p w14:paraId="625FE9A2" w14:textId="77777777" w:rsidR="00583D67" w:rsidRDefault="00583D67">
      <w:pPr>
        <w:widowControl w:val="0"/>
        <w:spacing w:after="0" w:line="276" w:lineRule="auto"/>
        <w:ind w:firstLine="709"/>
        <w:jc w:val="both"/>
        <w:rPr>
          <w:color w:val="1F1F1F"/>
          <w:sz w:val="28"/>
          <w:szCs w:val="28"/>
        </w:rPr>
      </w:pPr>
    </w:p>
    <w:p w14:paraId="1492DC9F" w14:textId="77777777" w:rsidR="00583D67" w:rsidRDefault="00FB0ABB">
      <w:pPr>
        <w:widowControl w:val="0"/>
        <w:spacing w:after="0" w:line="276" w:lineRule="auto"/>
        <w:ind w:firstLine="709"/>
        <w:jc w:val="both"/>
        <w:rPr>
          <w:color w:val="1F1F1F"/>
          <w:sz w:val="28"/>
          <w:szCs w:val="28"/>
        </w:rPr>
      </w:pPr>
      <w:r>
        <w:rPr>
          <w:color w:val="1F1F1F"/>
          <w:sz w:val="28"/>
          <w:szCs w:val="28"/>
        </w:rPr>
        <w:t>Щодо стану окремих характеристик Первомайської громади до початку активної фази війни з Росією, то найбільш критично мешканці оці</w:t>
      </w:r>
      <w:r>
        <w:rPr>
          <w:color w:val="1F1F1F"/>
          <w:sz w:val="28"/>
          <w:szCs w:val="28"/>
        </w:rPr>
        <w:t>нили стан дорожного покриття (сумарно оцінки “відмінно” та “добре” - 1,1%, “незадовільно” - 90,8%), стан тротуарів (сумарно оцінки “відмінно” та “добре” - 2,2%, “незадовільно” - 78,7%) та можливості для працевлаштування (сумарно оцінки “відмінно” та “добре</w:t>
      </w:r>
      <w:r>
        <w:rPr>
          <w:color w:val="1F1F1F"/>
          <w:sz w:val="28"/>
          <w:szCs w:val="28"/>
        </w:rPr>
        <w:t>” - 9,0%, “незадовільно” - 50,1%). В свою чергу, найвищі оцінки отримали - стан надання культурних послуг (сумарно оцінки “відмінно” та “добре” - 39,6%, “незадовільно” - 13,7%), стан надання освітніх послуг (сумарно оцінки “відмінно” та “добре” - 43,3%, “н</w:t>
      </w:r>
      <w:r>
        <w:rPr>
          <w:color w:val="1F1F1F"/>
          <w:sz w:val="28"/>
          <w:szCs w:val="28"/>
        </w:rPr>
        <w:t xml:space="preserve">езадовільно” - 12,7%) та адміністративних послуг (сумарно оцінки “відмінно” та “добре” - 42,2%, “незадовільно” - 10,4%) </w:t>
      </w:r>
    </w:p>
    <w:p w14:paraId="61268166" w14:textId="77777777" w:rsidR="00583D67" w:rsidRDefault="00583D67">
      <w:pPr>
        <w:widowControl w:val="0"/>
        <w:spacing w:after="0" w:line="276" w:lineRule="auto"/>
        <w:ind w:firstLine="709"/>
        <w:jc w:val="both"/>
        <w:rPr>
          <w:color w:val="1F1F1F"/>
          <w:sz w:val="28"/>
          <w:szCs w:val="28"/>
        </w:rPr>
      </w:pPr>
    </w:p>
    <w:p w14:paraId="1D3F0464" w14:textId="77777777" w:rsidR="00583D67" w:rsidRDefault="00FB0ABB">
      <w:pPr>
        <w:widowControl w:val="0"/>
        <w:spacing w:after="0" w:line="276" w:lineRule="auto"/>
        <w:ind w:firstLine="709"/>
        <w:jc w:val="both"/>
        <w:rPr>
          <w:color w:val="1F1F1F"/>
          <w:sz w:val="28"/>
          <w:szCs w:val="28"/>
        </w:rPr>
      </w:pPr>
      <w:r>
        <w:rPr>
          <w:color w:val="1F1F1F"/>
          <w:sz w:val="28"/>
          <w:szCs w:val="28"/>
        </w:rPr>
        <w:t>Таблиця 1.19 - Розподіл відповідей щодо поточного стану окремих характеристик громади до початку активної фази війни з росією.</w:t>
      </w:r>
    </w:p>
    <w:tbl>
      <w:tblPr>
        <w:tblStyle w:val="affff6"/>
        <w:tblW w:w="9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10"/>
        <w:gridCol w:w="1860"/>
        <w:gridCol w:w="1725"/>
        <w:gridCol w:w="1290"/>
      </w:tblGrid>
      <w:tr w:rsidR="00583D67" w14:paraId="3F38B665"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983E1B" w14:textId="77777777" w:rsidR="00583D67" w:rsidRDefault="00FB0ABB">
            <w:pPr>
              <w:widowControl w:val="0"/>
              <w:jc w:val="both"/>
              <w:rPr>
                <w:b/>
                <w:color w:val="1F1F1F"/>
                <w:sz w:val="24"/>
                <w:szCs w:val="24"/>
              </w:rPr>
            </w:pPr>
            <w:r>
              <w:rPr>
                <w:b/>
                <w:color w:val="1F1F1F"/>
                <w:sz w:val="24"/>
                <w:szCs w:val="24"/>
              </w:rPr>
              <w:t>Сфера</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35A1E" w14:textId="77777777" w:rsidR="00583D67" w:rsidRDefault="00FB0ABB">
            <w:pPr>
              <w:widowControl w:val="0"/>
              <w:jc w:val="center"/>
              <w:rPr>
                <w:b/>
                <w:color w:val="1F1F1F"/>
                <w:sz w:val="24"/>
                <w:szCs w:val="24"/>
              </w:rPr>
            </w:pPr>
            <w:r>
              <w:rPr>
                <w:b/>
                <w:color w:val="1F1F1F"/>
                <w:sz w:val="24"/>
                <w:szCs w:val="24"/>
              </w:rPr>
              <w:t>П</w:t>
            </w:r>
            <w:r>
              <w:rPr>
                <w:b/>
                <w:color w:val="1F1F1F"/>
                <w:sz w:val="24"/>
                <w:szCs w:val="24"/>
              </w:rPr>
              <w:t>озитивні оцінки, %</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EF3E" w14:textId="77777777" w:rsidR="00583D67" w:rsidRDefault="00FB0ABB">
            <w:pPr>
              <w:widowControl w:val="0"/>
              <w:jc w:val="center"/>
              <w:rPr>
                <w:b/>
                <w:color w:val="1F1F1F"/>
                <w:sz w:val="24"/>
                <w:szCs w:val="24"/>
              </w:rPr>
            </w:pPr>
            <w:r>
              <w:rPr>
                <w:b/>
                <w:color w:val="1F1F1F"/>
                <w:sz w:val="24"/>
                <w:szCs w:val="24"/>
              </w:rPr>
              <w:t>Негативні оцінки, %</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AD5CB" w14:textId="77777777" w:rsidR="00583D67" w:rsidRDefault="00FB0ABB">
            <w:pPr>
              <w:widowControl w:val="0"/>
              <w:jc w:val="center"/>
              <w:rPr>
                <w:b/>
                <w:color w:val="1F1F1F"/>
                <w:sz w:val="24"/>
                <w:szCs w:val="24"/>
              </w:rPr>
            </w:pPr>
            <w:r>
              <w:rPr>
                <w:b/>
                <w:color w:val="1F1F1F"/>
                <w:sz w:val="24"/>
                <w:szCs w:val="24"/>
              </w:rPr>
              <w:t>Різниця, %</w:t>
            </w:r>
          </w:p>
        </w:tc>
      </w:tr>
      <w:tr w:rsidR="00583D67" w14:paraId="7B617B21"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A1EDF" w14:textId="77777777" w:rsidR="00583D67" w:rsidRDefault="00FB0ABB">
            <w:pPr>
              <w:widowControl w:val="0"/>
              <w:jc w:val="both"/>
              <w:rPr>
                <w:color w:val="1F1F1F"/>
                <w:sz w:val="24"/>
                <w:szCs w:val="24"/>
              </w:rPr>
            </w:pPr>
            <w:r>
              <w:rPr>
                <w:color w:val="1F1F1F"/>
                <w:sz w:val="24"/>
                <w:szCs w:val="24"/>
              </w:rPr>
              <w:t>Стан дорожнього покриття</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F5D93" w14:textId="77777777" w:rsidR="00583D67" w:rsidRDefault="00FB0ABB">
            <w:pPr>
              <w:widowControl w:val="0"/>
              <w:jc w:val="center"/>
              <w:rPr>
                <w:color w:val="1F1F1F"/>
                <w:sz w:val="24"/>
                <w:szCs w:val="24"/>
              </w:rPr>
            </w:pPr>
            <w:r>
              <w:rPr>
                <w:color w:val="1F1F1F"/>
                <w:sz w:val="24"/>
                <w:szCs w:val="24"/>
              </w:rPr>
              <w:t>1,10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5C750" w14:textId="77777777" w:rsidR="00583D67" w:rsidRDefault="00FB0ABB">
            <w:pPr>
              <w:widowControl w:val="0"/>
              <w:jc w:val="center"/>
              <w:rPr>
                <w:color w:val="1F1F1F"/>
                <w:sz w:val="24"/>
                <w:szCs w:val="24"/>
              </w:rPr>
            </w:pPr>
            <w:r>
              <w:rPr>
                <w:color w:val="1F1F1F"/>
                <w:sz w:val="24"/>
                <w:szCs w:val="24"/>
              </w:rPr>
              <w:t>90,80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C2C05" w14:textId="77777777" w:rsidR="00583D67" w:rsidRDefault="00FB0ABB">
            <w:pPr>
              <w:widowControl w:val="0"/>
              <w:jc w:val="center"/>
              <w:rPr>
                <w:color w:val="1F1F1F"/>
                <w:sz w:val="24"/>
                <w:szCs w:val="24"/>
              </w:rPr>
            </w:pPr>
            <w:r>
              <w:rPr>
                <w:color w:val="1F1F1F"/>
                <w:sz w:val="24"/>
                <w:szCs w:val="24"/>
              </w:rPr>
              <w:t>-89,7</w:t>
            </w:r>
          </w:p>
        </w:tc>
      </w:tr>
      <w:tr w:rsidR="00583D67" w14:paraId="03625CA9"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D8D7C" w14:textId="77777777" w:rsidR="00583D67" w:rsidRDefault="00FB0ABB">
            <w:pPr>
              <w:widowControl w:val="0"/>
              <w:jc w:val="both"/>
              <w:rPr>
                <w:color w:val="1F1F1F"/>
                <w:sz w:val="24"/>
                <w:szCs w:val="24"/>
              </w:rPr>
            </w:pPr>
            <w:r>
              <w:rPr>
                <w:color w:val="1F1F1F"/>
                <w:sz w:val="24"/>
                <w:szCs w:val="24"/>
              </w:rPr>
              <w:t>Стан тротуарів</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9A87D" w14:textId="77777777" w:rsidR="00583D67" w:rsidRDefault="00FB0ABB">
            <w:pPr>
              <w:widowControl w:val="0"/>
              <w:jc w:val="center"/>
              <w:rPr>
                <w:color w:val="1F1F1F"/>
                <w:sz w:val="24"/>
                <w:szCs w:val="24"/>
              </w:rPr>
            </w:pPr>
            <w:r>
              <w:rPr>
                <w:color w:val="1F1F1F"/>
                <w:sz w:val="24"/>
                <w:szCs w:val="24"/>
              </w:rPr>
              <w:t>2,20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1801B" w14:textId="77777777" w:rsidR="00583D67" w:rsidRDefault="00FB0ABB">
            <w:pPr>
              <w:widowControl w:val="0"/>
              <w:jc w:val="center"/>
              <w:rPr>
                <w:color w:val="1F1F1F"/>
                <w:sz w:val="24"/>
                <w:szCs w:val="24"/>
              </w:rPr>
            </w:pPr>
            <w:r>
              <w:rPr>
                <w:color w:val="1F1F1F"/>
                <w:sz w:val="24"/>
                <w:szCs w:val="24"/>
              </w:rPr>
              <w:t>78,70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C443B" w14:textId="77777777" w:rsidR="00583D67" w:rsidRDefault="00FB0ABB">
            <w:pPr>
              <w:widowControl w:val="0"/>
              <w:jc w:val="center"/>
              <w:rPr>
                <w:color w:val="1F1F1F"/>
                <w:sz w:val="24"/>
                <w:szCs w:val="24"/>
              </w:rPr>
            </w:pPr>
            <w:r>
              <w:rPr>
                <w:color w:val="1F1F1F"/>
                <w:sz w:val="24"/>
                <w:szCs w:val="24"/>
              </w:rPr>
              <w:t>-76,5</w:t>
            </w:r>
          </w:p>
        </w:tc>
      </w:tr>
      <w:tr w:rsidR="00583D67" w14:paraId="3403E45A"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96EF9" w14:textId="77777777" w:rsidR="00583D67" w:rsidRDefault="00FB0ABB">
            <w:pPr>
              <w:widowControl w:val="0"/>
              <w:jc w:val="both"/>
              <w:rPr>
                <w:color w:val="1F1F1F"/>
                <w:sz w:val="24"/>
                <w:szCs w:val="24"/>
              </w:rPr>
            </w:pPr>
            <w:r>
              <w:rPr>
                <w:color w:val="1F1F1F"/>
                <w:sz w:val="24"/>
                <w:szCs w:val="24"/>
              </w:rPr>
              <w:t>Можливості для працевлаштування</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32D6A" w14:textId="77777777" w:rsidR="00583D67" w:rsidRDefault="00FB0ABB">
            <w:pPr>
              <w:widowControl w:val="0"/>
              <w:jc w:val="center"/>
              <w:rPr>
                <w:color w:val="1F1F1F"/>
                <w:sz w:val="24"/>
                <w:szCs w:val="24"/>
              </w:rPr>
            </w:pPr>
            <w:r>
              <w:rPr>
                <w:color w:val="1F1F1F"/>
                <w:sz w:val="24"/>
                <w:szCs w:val="24"/>
              </w:rPr>
              <w:t>9,00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1DECD" w14:textId="77777777" w:rsidR="00583D67" w:rsidRDefault="00FB0ABB">
            <w:pPr>
              <w:widowControl w:val="0"/>
              <w:jc w:val="center"/>
              <w:rPr>
                <w:color w:val="1F1F1F"/>
                <w:sz w:val="24"/>
                <w:szCs w:val="24"/>
              </w:rPr>
            </w:pPr>
            <w:r>
              <w:rPr>
                <w:color w:val="1F1F1F"/>
                <w:sz w:val="24"/>
                <w:szCs w:val="24"/>
              </w:rPr>
              <w:t>50,10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D2727" w14:textId="77777777" w:rsidR="00583D67" w:rsidRDefault="00FB0ABB">
            <w:pPr>
              <w:widowControl w:val="0"/>
              <w:jc w:val="center"/>
              <w:rPr>
                <w:color w:val="1F1F1F"/>
                <w:sz w:val="24"/>
                <w:szCs w:val="24"/>
              </w:rPr>
            </w:pPr>
            <w:r>
              <w:rPr>
                <w:color w:val="1F1F1F"/>
                <w:sz w:val="24"/>
                <w:szCs w:val="24"/>
              </w:rPr>
              <w:t>-41,1</w:t>
            </w:r>
          </w:p>
        </w:tc>
      </w:tr>
      <w:tr w:rsidR="00583D67" w14:paraId="4BBEA4B0"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C1ABA" w14:textId="77777777" w:rsidR="00583D67" w:rsidRDefault="00FB0ABB">
            <w:pPr>
              <w:widowControl w:val="0"/>
              <w:jc w:val="both"/>
              <w:rPr>
                <w:color w:val="1F1F1F"/>
                <w:sz w:val="24"/>
                <w:szCs w:val="24"/>
              </w:rPr>
            </w:pPr>
            <w:r>
              <w:rPr>
                <w:color w:val="1F1F1F"/>
                <w:sz w:val="24"/>
                <w:szCs w:val="24"/>
              </w:rPr>
              <w:t>Транспортне сполучення між населеними пунктами громади</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7A16BB" w14:textId="77777777" w:rsidR="00583D67" w:rsidRDefault="00FB0ABB">
            <w:pPr>
              <w:widowControl w:val="0"/>
              <w:jc w:val="center"/>
              <w:rPr>
                <w:color w:val="1F1F1F"/>
                <w:sz w:val="24"/>
                <w:szCs w:val="24"/>
              </w:rPr>
            </w:pPr>
            <w:r>
              <w:rPr>
                <w:color w:val="1F1F1F"/>
                <w:sz w:val="24"/>
                <w:szCs w:val="24"/>
              </w:rPr>
              <w:t>12,10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6D082" w14:textId="77777777" w:rsidR="00583D67" w:rsidRDefault="00FB0ABB">
            <w:pPr>
              <w:widowControl w:val="0"/>
              <w:jc w:val="center"/>
              <w:rPr>
                <w:color w:val="1F1F1F"/>
                <w:sz w:val="24"/>
                <w:szCs w:val="24"/>
              </w:rPr>
            </w:pPr>
            <w:r>
              <w:rPr>
                <w:color w:val="1F1F1F"/>
                <w:sz w:val="24"/>
                <w:szCs w:val="24"/>
              </w:rPr>
              <w:t>38,70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9FD7F" w14:textId="77777777" w:rsidR="00583D67" w:rsidRDefault="00FB0ABB">
            <w:pPr>
              <w:widowControl w:val="0"/>
              <w:jc w:val="center"/>
              <w:rPr>
                <w:color w:val="1F1F1F"/>
                <w:sz w:val="24"/>
                <w:szCs w:val="24"/>
              </w:rPr>
            </w:pPr>
            <w:r>
              <w:rPr>
                <w:color w:val="1F1F1F"/>
                <w:sz w:val="24"/>
                <w:szCs w:val="24"/>
              </w:rPr>
              <w:t>-26,6</w:t>
            </w:r>
          </w:p>
        </w:tc>
      </w:tr>
      <w:tr w:rsidR="00583D67" w14:paraId="5BA2E3F8"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0CC94" w14:textId="77777777" w:rsidR="00583D67" w:rsidRDefault="00FB0ABB">
            <w:pPr>
              <w:widowControl w:val="0"/>
              <w:jc w:val="both"/>
              <w:rPr>
                <w:color w:val="1F1F1F"/>
                <w:sz w:val="24"/>
                <w:szCs w:val="24"/>
              </w:rPr>
            </w:pPr>
            <w:r>
              <w:rPr>
                <w:color w:val="1F1F1F"/>
                <w:sz w:val="24"/>
                <w:szCs w:val="24"/>
              </w:rPr>
              <w:t>Інфраструктура відпочинку та дозвілля</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752D6B" w14:textId="77777777" w:rsidR="00583D67" w:rsidRDefault="00FB0ABB">
            <w:pPr>
              <w:widowControl w:val="0"/>
              <w:jc w:val="center"/>
              <w:rPr>
                <w:color w:val="1F1F1F"/>
                <w:sz w:val="24"/>
                <w:szCs w:val="24"/>
              </w:rPr>
            </w:pPr>
            <w:r>
              <w:rPr>
                <w:color w:val="1F1F1F"/>
                <w:sz w:val="24"/>
                <w:szCs w:val="24"/>
              </w:rPr>
              <w:t>17,9</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C5230" w14:textId="77777777" w:rsidR="00583D67" w:rsidRDefault="00FB0ABB">
            <w:pPr>
              <w:widowControl w:val="0"/>
              <w:jc w:val="center"/>
              <w:rPr>
                <w:color w:val="1F1F1F"/>
                <w:sz w:val="24"/>
                <w:szCs w:val="24"/>
              </w:rPr>
            </w:pPr>
            <w:r>
              <w:rPr>
                <w:color w:val="1F1F1F"/>
                <w:sz w:val="24"/>
                <w:szCs w:val="24"/>
              </w:rPr>
              <w:t>41,1</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C9DFFF" w14:textId="77777777" w:rsidR="00583D67" w:rsidRDefault="00FB0ABB">
            <w:pPr>
              <w:widowControl w:val="0"/>
              <w:jc w:val="center"/>
              <w:rPr>
                <w:color w:val="1F1F1F"/>
                <w:sz w:val="24"/>
                <w:szCs w:val="24"/>
              </w:rPr>
            </w:pPr>
            <w:r>
              <w:rPr>
                <w:color w:val="1F1F1F"/>
                <w:sz w:val="24"/>
                <w:szCs w:val="24"/>
              </w:rPr>
              <w:t>-23,2</w:t>
            </w:r>
          </w:p>
        </w:tc>
      </w:tr>
      <w:tr w:rsidR="00583D67" w14:paraId="57EBB129"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1092FD" w14:textId="77777777" w:rsidR="00583D67" w:rsidRDefault="00FB0ABB">
            <w:pPr>
              <w:widowControl w:val="0"/>
              <w:jc w:val="both"/>
              <w:rPr>
                <w:color w:val="1F1F1F"/>
                <w:sz w:val="24"/>
                <w:szCs w:val="24"/>
              </w:rPr>
            </w:pPr>
            <w:r>
              <w:rPr>
                <w:color w:val="1F1F1F"/>
                <w:sz w:val="24"/>
                <w:szCs w:val="24"/>
              </w:rPr>
              <w:t>Якість надання комунальних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3B671" w14:textId="77777777" w:rsidR="00583D67" w:rsidRDefault="00FB0ABB">
            <w:pPr>
              <w:widowControl w:val="0"/>
              <w:jc w:val="center"/>
              <w:rPr>
                <w:color w:val="1F1F1F"/>
                <w:sz w:val="24"/>
                <w:szCs w:val="24"/>
              </w:rPr>
            </w:pPr>
            <w:r>
              <w:rPr>
                <w:color w:val="1F1F1F"/>
                <w:sz w:val="24"/>
                <w:szCs w:val="24"/>
              </w:rPr>
              <w:t>20,30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B18A5" w14:textId="77777777" w:rsidR="00583D67" w:rsidRDefault="00FB0ABB">
            <w:pPr>
              <w:widowControl w:val="0"/>
              <w:jc w:val="center"/>
              <w:rPr>
                <w:color w:val="1F1F1F"/>
                <w:sz w:val="24"/>
                <w:szCs w:val="24"/>
              </w:rPr>
            </w:pPr>
            <w:r>
              <w:rPr>
                <w:color w:val="1F1F1F"/>
                <w:sz w:val="24"/>
                <w:szCs w:val="24"/>
              </w:rPr>
              <w:t>31,50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4D34B4" w14:textId="77777777" w:rsidR="00583D67" w:rsidRDefault="00FB0ABB">
            <w:pPr>
              <w:widowControl w:val="0"/>
              <w:jc w:val="center"/>
              <w:rPr>
                <w:color w:val="1F1F1F"/>
                <w:sz w:val="24"/>
                <w:szCs w:val="24"/>
              </w:rPr>
            </w:pPr>
            <w:r>
              <w:rPr>
                <w:color w:val="1F1F1F"/>
                <w:sz w:val="24"/>
                <w:szCs w:val="24"/>
              </w:rPr>
              <w:t>-11,2</w:t>
            </w:r>
          </w:p>
        </w:tc>
      </w:tr>
      <w:tr w:rsidR="00583D67" w14:paraId="79E2BF5A"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84E96" w14:textId="77777777" w:rsidR="00583D67" w:rsidRDefault="00FB0ABB">
            <w:pPr>
              <w:widowControl w:val="0"/>
              <w:jc w:val="both"/>
              <w:rPr>
                <w:color w:val="1F1F1F"/>
                <w:sz w:val="24"/>
                <w:szCs w:val="24"/>
              </w:rPr>
            </w:pPr>
            <w:r>
              <w:rPr>
                <w:color w:val="1F1F1F"/>
                <w:sz w:val="24"/>
                <w:szCs w:val="24"/>
              </w:rPr>
              <w:lastRenderedPageBreak/>
              <w:t>Відкритість і прозорість влади</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B780E" w14:textId="77777777" w:rsidR="00583D67" w:rsidRDefault="00FB0ABB">
            <w:pPr>
              <w:widowControl w:val="0"/>
              <w:jc w:val="center"/>
              <w:rPr>
                <w:color w:val="1F1F1F"/>
                <w:sz w:val="24"/>
                <w:szCs w:val="24"/>
              </w:rPr>
            </w:pPr>
            <w:r>
              <w:rPr>
                <w:color w:val="1F1F1F"/>
                <w:sz w:val="24"/>
                <w:szCs w:val="24"/>
              </w:rPr>
              <w:t>23,90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98753" w14:textId="77777777" w:rsidR="00583D67" w:rsidRDefault="00FB0ABB">
            <w:pPr>
              <w:widowControl w:val="0"/>
              <w:jc w:val="center"/>
              <w:rPr>
                <w:color w:val="1F1F1F"/>
                <w:sz w:val="24"/>
                <w:szCs w:val="24"/>
              </w:rPr>
            </w:pPr>
            <w:r>
              <w:rPr>
                <w:color w:val="1F1F1F"/>
                <w:sz w:val="24"/>
                <w:szCs w:val="24"/>
              </w:rPr>
              <w:t>34,50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797DFA" w14:textId="77777777" w:rsidR="00583D67" w:rsidRDefault="00FB0ABB">
            <w:pPr>
              <w:widowControl w:val="0"/>
              <w:jc w:val="center"/>
              <w:rPr>
                <w:color w:val="1F1F1F"/>
                <w:sz w:val="24"/>
                <w:szCs w:val="24"/>
              </w:rPr>
            </w:pPr>
            <w:r>
              <w:rPr>
                <w:color w:val="1F1F1F"/>
                <w:sz w:val="24"/>
                <w:szCs w:val="24"/>
              </w:rPr>
              <w:t>-10,6</w:t>
            </w:r>
          </w:p>
        </w:tc>
      </w:tr>
      <w:tr w:rsidR="00583D67" w14:paraId="53722F7F"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3D03E" w14:textId="77777777" w:rsidR="00583D67" w:rsidRDefault="00FB0ABB">
            <w:pPr>
              <w:widowControl w:val="0"/>
              <w:jc w:val="both"/>
              <w:rPr>
                <w:color w:val="1F1F1F"/>
                <w:sz w:val="24"/>
                <w:szCs w:val="24"/>
              </w:rPr>
            </w:pPr>
            <w:r>
              <w:rPr>
                <w:color w:val="1F1F1F"/>
                <w:sz w:val="24"/>
                <w:szCs w:val="24"/>
              </w:rPr>
              <w:t>Умови для започаткування та ведення бізнесу</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88767" w14:textId="77777777" w:rsidR="00583D67" w:rsidRDefault="00FB0ABB">
            <w:pPr>
              <w:widowControl w:val="0"/>
              <w:jc w:val="center"/>
              <w:rPr>
                <w:color w:val="1F1F1F"/>
                <w:sz w:val="24"/>
                <w:szCs w:val="24"/>
              </w:rPr>
            </w:pPr>
            <w:r>
              <w:rPr>
                <w:color w:val="1F1F1F"/>
                <w:sz w:val="24"/>
                <w:szCs w:val="24"/>
              </w:rPr>
              <w:t>10,80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F730D" w14:textId="77777777" w:rsidR="00583D67" w:rsidRDefault="00FB0ABB">
            <w:pPr>
              <w:widowControl w:val="0"/>
              <w:jc w:val="center"/>
              <w:rPr>
                <w:color w:val="1F1F1F"/>
                <w:sz w:val="24"/>
                <w:szCs w:val="24"/>
              </w:rPr>
            </w:pPr>
            <w:r>
              <w:rPr>
                <w:color w:val="1F1F1F"/>
                <w:sz w:val="24"/>
                <w:szCs w:val="24"/>
              </w:rPr>
              <w:t>21,00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DA4A6" w14:textId="77777777" w:rsidR="00583D67" w:rsidRDefault="00FB0ABB">
            <w:pPr>
              <w:widowControl w:val="0"/>
              <w:jc w:val="center"/>
              <w:rPr>
                <w:color w:val="1F1F1F"/>
                <w:sz w:val="24"/>
                <w:szCs w:val="24"/>
              </w:rPr>
            </w:pPr>
            <w:r>
              <w:rPr>
                <w:color w:val="1F1F1F"/>
                <w:sz w:val="24"/>
                <w:szCs w:val="24"/>
              </w:rPr>
              <w:t>-10,2</w:t>
            </w:r>
          </w:p>
        </w:tc>
      </w:tr>
      <w:tr w:rsidR="00583D67" w14:paraId="66569486"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50802" w14:textId="77777777" w:rsidR="00583D67" w:rsidRDefault="00FB0ABB">
            <w:pPr>
              <w:widowControl w:val="0"/>
              <w:jc w:val="both"/>
              <w:rPr>
                <w:color w:val="1F1F1F"/>
                <w:sz w:val="24"/>
                <w:szCs w:val="24"/>
              </w:rPr>
            </w:pPr>
            <w:r>
              <w:rPr>
                <w:color w:val="1F1F1F"/>
                <w:sz w:val="24"/>
                <w:szCs w:val="24"/>
              </w:rPr>
              <w:t>Екологічний стан</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10BA5" w14:textId="77777777" w:rsidR="00583D67" w:rsidRDefault="00FB0ABB">
            <w:pPr>
              <w:widowControl w:val="0"/>
              <w:jc w:val="center"/>
              <w:rPr>
                <w:color w:val="1F1F1F"/>
                <w:sz w:val="24"/>
                <w:szCs w:val="24"/>
              </w:rPr>
            </w:pPr>
            <w:r>
              <w:rPr>
                <w:color w:val="1F1F1F"/>
                <w:sz w:val="24"/>
                <w:szCs w:val="24"/>
              </w:rPr>
              <w:t>22,30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088765" w14:textId="77777777" w:rsidR="00583D67" w:rsidRDefault="00FB0ABB">
            <w:pPr>
              <w:widowControl w:val="0"/>
              <w:jc w:val="center"/>
              <w:rPr>
                <w:color w:val="1F1F1F"/>
                <w:sz w:val="24"/>
                <w:szCs w:val="24"/>
              </w:rPr>
            </w:pPr>
            <w:r>
              <w:rPr>
                <w:color w:val="1F1F1F"/>
                <w:sz w:val="24"/>
                <w:szCs w:val="24"/>
              </w:rPr>
              <w:t>28,80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EE7FC" w14:textId="77777777" w:rsidR="00583D67" w:rsidRDefault="00FB0ABB">
            <w:pPr>
              <w:widowControl w:val="0"/>
              <w:jc w:val="center"/>
              <w:rPr>
                <w:color w:val="1F1F1F"/>
                <w:sz w:val="24"/>
                <w:szCs w:val="24"/>
              </w:rPr>
            </w:pPr>
            <w:r>
              <w:rPr>
                <w:color w:val="1F1F1F"/>
                <w:sz w:val="24"/>
                <w:szCs w:val="24"/>
              </w:rPr>
              <w:t>-6,5</w:t>
            </w:r>
          </w:p>
        </w:tc>
      </w:tr>
      <w:tr w:rsidR="00583D67" w14:paraId="55421ADF"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CBAC3" w14:textId="77777777" w:rsidR="00583D67" w:rsidRDefault="00FB0ABB">
            <w:pPr>
              <w:widowControl w:val="0"/>
              <w:jc w:val="both"/>
              <w:rPr>
                <w:color w:val="1F1F1F"/>
                <w:sz w:val="24"/>
                <w:szCs w:val="24"/>
              </w:rPr>
            </w:pPr>
            <w:r>
              <w:rPr>
                <w:color w:val="1F1F1F"/>
                <w:sz w:val="24"/>
                <w:szCs w:val="24"/>
              </w:rPr>
              <w:t>Безпека</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59BC4" w14:textId="77777777" w:rsidR="00583D67" w:rsidRDefault="00FB0ABB">
            <w:pPr>
              <w:widowControl w:val="0"/>
              <w:jc w:val="center"/>
              <w:rPr>
                <w:color w:val="1F1F1F"/>
                <w:sz w:val="24"/>
                <w:szCs w:val="24"/>
              </w:rPr>
            </w:pPr>
            <w:r>
              <w:rPr>
                <w:color w:val="1F1F1F"/>
                <w:sz w:val="24"/>
                <w:szCs w:val="24"/>
              </w:rPr>
              <w:t>23,6</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56847" w14:textId="77777777" w:rsidR="00583D67" w:rsidRDefault="00FB0ABB">
            <w:pPr>
              <w:widowControl w:val="0"/>
              <w:jc w:val="center"/>
              <w:rPr>
                <w:color w:val="1F1F1F"/>
                <w:sz w:val="24"/>
                <w:szCs w:val="24"/>
              </w:rPr>
            </w:pPr>
            <w:r>
              <w:rPr>
                <w:color w:val="1F1F1F"/>
                <w:sz w:val="24"/>
                <w:szCs w:val="24"/>
              </w:rPr>
              <w:t>21,1</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E1681" w14:textId="77777777" w:rsidR="00583D67" w:rsidRDefault="00FB0ABB">
            <w:pPr>
              <w:widowControl w:val="0"/>
              <w:jc w:val="center"/>
              <w:rPr>
                <w:color w:val="1F1F1F"/>
                <w:sz w:val="24"/>
                <w:szCs w:val="24"/>
              </w:rPr>
            </w:pPr>
            <w:r>
              <w:rPr>
                <w:color w:val="1F1F1F"/>
                <w:sz w:val="24"/>
                <w:szCs w:val="24"/>
              </w:rPr>
              <w:t>2,5</w:t>
            </w:r>
          </w:p>
        </w:tc>
      </w:tr>
      <w:tr w:rsidR="00583D67" w14:paraId="1E9E7A11"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0DBCD8" w14:textId="77777777" w:rsidR="00583D67" w:rsidRDefault="00FB0ABB">
            <w:pPr>
              <w:widowControl w:val="0"/>
              <w:jc w:val="both"/>
              <w:rPr>
                <w:color w:val="1F1F1F"/>
                <w:sz w:val="24"/>
                <w:szCs w:val="24"/>
              </w:rPr>
            </w:pPr>
            <w:r>
              <w:rPr>
                <w:color w:val="1F1F1F"/>
                <w:sz w:val="24"/>
                <w:szCs w:val="24"/>
              </w:rPr>
              <w:t>Якість надання медичних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29085" w14:textId="77777777" w:rsidR="00583D67" w:rsidRDefault="00FB0ABB">
            <w:pPr>
              <w:widowControl w:val="0"/>
              <w:jc w:val="center"/>
              <w:rPr>
                <w:color w:val="1F1F1F"/>
                <w:sz w:val="24"/>
                <w:szCs w:val="24"/>
              </w:rPr>
            </w:pPr>
            <w:r>
              <w:rPr>
                <w:color w:val="1F1F1F"/>
                <w:sz w:val="24"/>
                <w:szCs w:val="24"/>
              </w:rPr>
              <w:t>31,30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F274B" w14:textId="77777777" w:rsidR="00583D67" w:rsidRDefault="00FB0ABB">
            <w:pPr>
              <w:widowControl w:val="0"/>
              <w:jc w:val="center"/>
              <w:rPr>
                <w:color w:val="1F1F1F"/>
                <w:sz w:val="24"/>
                <w:szCs w:val="24"/>
              </w:rPr>
            </w:pPr>
            <w:r>
              <w:rPr>
                <w:color w:val="1F1F1F"/>
                <w:sz w:val="24"/>
                <w:szCs w:val="24"/>
              </w:rPr>
              <w:t>20,30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32E27" w14:textId="77777777" w:rsidR="00583D67" w:rsidRDefault="00FB0ABB">
            <w:pPr>
              <w:widowControl w:val="0"/>
              <w:jc w:val="center"/>
              <w:rPr>
                <w:color w:val="1F1F1F"/>
                <w:sz w:val="24"/>
                <w:szCs w:val="24"/>
              </w:rPr>
            </w:pPr>
            <w:r>
              <w:rPr>
                <w:color w:val="1F1F1F"/>
                <w:sz w:val="24"/>
                <w:szCs w:val="24"/>
              </w:rPr>
              <w:t>11</w:t>
            </w:r>
          </w:p>
        </w:tc>
      </w:tr>
      <w:tr w:rsidR="00583D67" w14:paraId="6604B34E"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DA73B" w14:textId="77777777" w:rsidR="00583D67" w:rsidRDefault="00FB0ABB">
            <w:pPr>
              <w:widowControl w:val="0"/>
              <w:jc w:val="both"/>
              <w:rPr>
                <w:color w:val="1F1F1F"/>
                <w:sz w:val="24"/>
                <w:szCs w:val="24"/>
              </w:rPr>
            </w:pPr>
            <w:r>
              <w:rPr>
                <w:color w:val="1F1F1F"/>
                <w:sz w:val="24"/>
                <w:szCs w:val="24"/>
              </w:rPr>
              <w:t>Якість соціальних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56018" w14:textId="77777777" w:rsidR="00583D67" w:rsidRDefault="00FB0ABB">
            <w:pPr>
              <w:widowControl w:val="0"/>
              <w:jc w:val="center"/>
              <w:rPr>
                <w:color w:val="1F1F1F"/>
                <w:sz w:val="24"/>
                <w:szCs w:val="24"/>
              </w:rPr>
            </w:pPr>
            <w:r>
              <w:rPr>
                <w:color w:val="1F1F1F"/>
                <w:sz w:val="24"/>
                <w:szCs w:val="24"/>
              </w:rPr>
              <w:t>31,70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045482" w14:textId="77777777" w:rsidR="00583D67" w:rsidRDefault="00FB0ABB">
            <w:pPr>
              <w:widowControl w:val="0"/>
              <w:jc w:val="center"/>
              <w:rPr>
                <w:color w:val="1F1F1F"/>
                <w:sz w:val="24"/>
                <w:szCs w:val="24"/>
              </w:rPr>
            </w:pPr>
            <w:r>
              <w:rPr>
                <w:color w:val="1F1F1F"/>
                <w:sz w:val="24"/>
                <w:szCs w:val="24"/>
              </w:rPr>
              <w:t>14,50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AC642" w14:textId="77777777" w:rsidR="00583D67" w:rsidRDefault="00FB0ABB">
            <w:pPr>
              <w:widowControl w:val="0"/>
              <w:jc w:val="center"/>
              <w:rPr>
                <w:color w:val="1F1F1F"/>
                <w:sz w:val="24"/>
                <w:szCs w:val="24"/>
              </w:rPr>
            </w:pPr>
            <w:r>
              <w:rPr>
                <w:color w:val="1F1F1F"/>
                <w:sz w:val="24"/>
                <w:szCs w:val="24"/>
              </w:rPr>
              <w:t>17,2</w:t>
            </w:r>
          </w:p>
        </w:tc>
      </w:tr>
      <w:tr w:rsidR="00583D67" w14:paraId="5EDCA423"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FB5AA" w14:textId="77777777" w:rsidR="00583D67" w:rsidRDefault="00FB0ABB">
            <w:pPr>
              <w:widowControl w:val="0"/>
              <w:jc w:val="both"/>
              <w:rPr>
                <w:color w:val="1F1F1F"/>
                <w:sz w:val="24"/>
                <w:szCs w:val="24"/>
              </w:rPr>
            </w:pPr>
            <w:r>
              <w:rPr>
                <w:color w:val="1F1F1F"/>
                <w:sz w:val="24"/>
                <w:szCs w:val="24"/>
              </w:rPr>
              <w:t>Якість культурних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91E0A" w14:textId="77777777" w:rsidR="00583D67" w:rsidRDefault="00FB0ABB">
            <w:pPr>
              <w:widowControl w:val="0"/>
              <w:jc w:val="center"/>
              <w:rPr>
                <w:color w:val="1F1F1F"/>
                <w:sz w:val="24"/>
                <w:szCs w:val="24"/>
              </w:rPr>
            </w:pPr>
            <w:r>
              <w:rPr>
                <w:color w:val="1F1F1F"/>
                <w:sz w:val="24"/>
                <w:szCs w:val="24"/>
              </w:rPr>
              <w:t>39,60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9232F6" w14:textId="77777777" w:rsidR="00583D67" w:rsidRDefault="00FB0ABB">
            <w:pPr>
              <w:widowControl w:val="0"/>
              <w:jc w:val="center"/>
              <w:rPr>
                <w:color w:val="1F1F1F"/>
                <w:sz w:val="24"/>
                <w:szCs w:val="24"/>
              </w:rPr>
            </w:pPr>
            <w:r>
              <w:rPr>
                <w:color w:val="1F1F1F"/>
                <w:sz w:val="24"/>
                <w:szCs w:val="24"/>
              </w:rPr>
              <w:t>13,70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B9CC3A" w14:textId="77777777" w:rsidR="00583D67" w:rsidRDefault="00FB0ABB">
            <w:pPr>
              <w:widowControl w:val="0"/>
              <w:jc w:val="center"/>
              <w:rPr>
                <w:color w:val="1F1F1F"/>
                <w:sz w:val="24"/>
                <w:szCs w:val="24"/>
              </w:rPr>
            </w:pPr>
            <w:r>
              <w:rPr>
                <w:color w:val="1F1F1F"/>
                <w:sz w:val="24"/>
                <w:szCs w:val="24"/>
              </w:rPr>
              <w:t>25,9</w:t>
            </w:r>
          </w:p>
        </w:tc>
      </w:tr>
      <w:tr w:rsidR="00583D67" w14:paraId="5ECBEB2C"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91AF1A" w14:textId="77777777" w:rsidR="00583D67" w:rsidRDefault="00FB0ABB">
            <w:pPr>
              <w:widowControl w:val="0"/>
              <w:jc w:val="both"/>
              <w:rPr>
                <w:color w:val="1F1F1F"/>
                <w:sz w:val="24"/>
                <w:szCs w:val="24"/>
              </w:rPr>
            </w:pPr>
            <w:r>
              <w:rPr>
                <w:color w:val="1F1F1F"/>
                <w:sz w:val="24"/>
                <w:szCs w:val="24"/>
              </w:rPr>
              <w:t>Якість надання освітніх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F750DC" w14:textId="77777777" w:rsidR="00583D67" w:rsidRDefault="00FB0ABB">
            <w:pPr>
              <w:widowControl w:val="0"/>
              <w:jc w:val="center"/>
              <w:rPr>
                <w:color w:val="1F1F1F"/>
                <w:sz w:val="24"/>
                <w:szCs w:val="24"/>
              </w:rPr>
            </w:pPr>
            <w:r>
              <w:rPr>
                <w:color w:val="1F1F1F"/>
                <w:sz w:val="24"/>
                <w:szCs w:val="24"/>
              </w:rPr>
              <w:t>43,30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5EEA7" w14:textId="77777777" w:rsidR="00583D67" w:rsidRDefault="00FB0ABB">
            <w:pPr>
              <w:widowControl w:val="0"/>
              <w:jc w:val="center"/>
              <w:rPr>
                <w:color w:val="1F1F1F"/>
                <w:sz w:val="24"/>
                <w:szCs w:val="24"/>
              </w:rPr>
            </w:pPr>
            <w:r>
              <w:rPr>
                <w:color w:val="1F1F1F"/>
                <w:sz w:val="24"/>
                <w:szCs w:val="24"/>
              </w:rPr>
              <w:t>12,70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13145" w14:textId="77777777" w:rsidR="00583D67" w:rsidRDefault="00FB0ABB">
            <w:pPr>
              <w:widowControl w:val="0"/>
              <w:jc w:val="center"/>
              <w:rPr>
                <w:color w:val="1F1F1F"/>
                <w:sz w:val="24"/>
                <w:szCs w:val="24"/>
              </w:rPr>
            </w:pPr>
            <w:r>
              <w:rPr>
                <w:color w:val="1F1F1F"/>
                <w:sz w:val="24"/>
                <w:szCs w:val="24"/>
              </w:rPr>
              <w:t>30,6</w:t>
            </w:r>
          </w:p>
        </w:tc>
      </w:tr>
      <w:tr w:rsidR="00583D67" w14:paraId="367F0E40" w14:textId="77777777">
        <w:trPr>
          <w:trHeight w:val="20"/>
        </w:trPr>
        <w:tc>
          <w:tcPr>
            <w:tcW w:w="5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9DF49" w14:textId="77777777" w:rsidR="00583D67" w:rsidRDefault="00FB0ABB">
            <w:pPr>
              <w:widowControl w:val="0"/>
              <w:jc w:val="both"/>
              <w:rPr>
                <w:color w:val="1F1F1F"/>
                <w:sz w:val="24"/>
                <w:szCs w:val="24"/>
              </w:rPr>
            </w:pPr>
            <w:r>
              <w:rPr>
                <w:color w:val="1F1F1F"/>
                <w:sz w:val="24"/>
                <w:szCs w:val="24"/>
              </w:rPr>
              <w:t>Надання адміністративних послуг</w:t>
            </w:r>
          </w:p>
        </w:tc>
        <w:tc>
          <w:tcPr>
            <w:tcW w:w="1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C7C75E" w14:textId="77777777" w:rsidR="00583D67" w:rsidRDefault="00FB0ABB">
            <w:pPr>
              <w:widowControl w:val="0"/>
              <w:jc w:val="center"/>
              <w:rPr>
                <w:color w:val="1F1F1F"/>
                <w:sz w:val="24"/>
                <w:szCs w:val="24"/>
              </w:rPr>
            </w:pPr>
            <w:r>
              <w:rPr>
                <w:color w:val="1F1F1F"/>
                <w:sz w:val="24"/>
                <w:szCs w:val="24"/>
              </w:rPr>
              <w:t>42,20</w:t>
            </w:r>
          </w:p>
        </w:tc>
        <w:tc>
          <w:tcPr>
            <w:tcW w:w="17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81E70" w14:textId="77777777" w:rsidR="00583D67" w:rsidRDefault="00FB0ABB">
            <w:pPr>
              <w:widowControl w:val="0"/>
              <w:jc w:val="center"/>
              <w:rPr>
                <w:color w:val="1F1F1F"/>
                <w:sz w:val="24"/>
                <w:szCs w:val="24"/>
              </w:rPr>
            </w:pPr>
            <w:r>
              <w:rPr>
                <w:color w:val="1F1F1F"/>
                <w:sz w:val="24"/>
                <w:szCs w:val="24"/>
              </w:rPr>
              <w:t>10,40</w:t>
            </w:r>
          </w:p>
        </w:tc>
        <w:tc>
          <w:tcPr>
            <w:tcW w:w="12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49EDC" w14:textId="77777777" w:rsidR="00583D67" w:rsidRDefault="00FB0ABB">
            <w:pPr>
              <w:widowControl w:val="0"/>
              <w:jc w:val="center"/>
              <w:rPr>
                <w:color w:val="1F1F1F"/>
                <w:sz w:val="24"/>
                <w:szCs w:val="24"/>
              </w:rPr>
            </w:pPr>
            <w:r>
              <w:rPr>
                <w:color w:val="1F1F1F"/>
                <w:sz w:val="24"/>
                <w:szCs w:val="24"/>
              </w:rPr>
              <w:t>31,8</w:t>
            </w:r>
          </w:p>
        </w:tc>
      </w:tr>
    </w:tbl>
    <w:p w14:paraId="43528D29" w14:textId="77777777" w:rsidR="00583D67" w:rsidRDefault="00583D67">
      <w:pPr>
        <w:widowControl w:val="0"/>
        <w:spacing w:after="0" w:line="276" w:lineRule="auto"/>
        <w:ind w:firstLine="709"/>
        <w:jc w:val="both"/>
        <w:rPr>
          <w:color w:val="1F1F1F"/>
          <w:sz w:val="28"/>
          <w:szCs w:val="28"/>
        </w:rPr>
      </w:pPr>
    </w:p>
    <w:p w14:paraId="50FE248D" w14:textId="77777777" w:rsidR="00583D67" w:rsidRDefault="00FB0ABB">
      <w:pPr>
        <w:widowControl w:val="0"/>
        <w:spacing w:after="0" w:line="276" w:lineRule="auto"/>
        <w:ind w:firstLine="709"/>
        <w:jc w:val="both"/>
        <w:rPr>
          <w:sz w:val="28"/>
          <w:szCs w:val="28"/>
        </w:rPr>
      </w:pPr>
      <w:r>
        <w:rPr>
          <w:color w:val="1F1F1F"/>
          <w:sz w:val="28"/>
          <w:szCs w:val="28"/>
        </w:rPr>
        <w:t xml:space="preserve">На питання "Які завдання для розвитку громади є, на Вашу думку, першочерговими після завершення війни з росією?", переважна більшість респондентів громади в цілому зазначили: </w:t>
      </w:r>
      <w:r>
        <w:rPr>
          <w:sz w:val="28"/>
          <w:szCs w:val="28"/>
        </w:rPr>
        <w:t xml:space="preserve"> "ремонт дорожнього покриття" - 75%; на другому місці - "розвиток підприємництва </w:t>
      </w:r>
      <w:r>
        <w:rPr>
          <w:sz w:val="28"/>
          <w:szCs w:val="28"/>
        </w:rPr>
        <w:t>та створення нових робочих місць" - 42,3%, на третьому "ремонт вулиць в межах населених пунктів" - 28,8 %, на четвертому місці "</w:t>
      </w:r>
      <w:r>
        <w:rPr>
          <w:sz w:val="28"/>
          <w:szCs w:val="28"/>
          <w:highlight w:val="white"/>
        </w:rPr>
        <w:t xml:space="preserve">Відновлення об’єктів житлової, соціальної та критичної інфраструктури" - 28,2 %, "створення умов для змістовного дозвілля дітей </w:t>
      </w:r>
      <w:r>
        <w:rPr>
          <w:sz w:val="28"/>
          <w:szCs w:val="28"/>
          <w:highlight w:val="white"/>
        </w:rPr>
        <w:t>та молоді" - 22,4%, Сприяння розвитку промислових підприємств - 18,5 %, решта відповідей мали незначні показники - від 15,6 - 11,3%.</w:t>
      </w:r>
    </w:p>
    <w:p w14:paraId="40CD1A14" w14:textId="77777777" w:rsidR="00583D67" w:rsidRDefault="00FB0ABB">
      <w:pPr>
        <w:widowControl w:val="0"/>
        <w:spacing w:after="0" w:line="240" w:lineRule="auto"/>
      </w:pPr>
      <w:r>
        <w:rPr>
          <w:noProof/>
          <w:lang w:val="en-US" w:eastAsia="en-US"/>
        </w:rPr>
        <w:lastRenderedPageBreak/>
        <w:drawing>
          <wp:inline distT="19050" distB="19050" distL="19050" distR="19050" wp14:anchorId="3528E080" wp14:editId="7C3963FD">
            <wp:extent cx="6201149" cy="4019792"/>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6201149" cy="4019792"/>
                    </a:xfrm>
                    <a:prstGeom prst="rect">
                      <a:avLst/>
                    </a:prstGeom>
                    <a:ln/>
                  </pic:spPr>
                </pic:pic>
              </a:graphicData>
            </a:graphic>
          </wp:inline>
        </w:drawing>
      </w:r>
    </w:p>
    <w:p w14:paraId="176E377A" w14:textId="77777777" w:rsidR="00583D67" w:rsidRDefault="00FB0ABB">
      <w:pPr>
        <w:widowControl w:val="0"/>
        <w:spacing w:after="0" w:line="240" w:lineRule="auto"/>
        <w:jc w:val="center"/>
        <w:rPr>
          <w:color w:val="1F1F1F"/>
          <w:sz w:val="28"/>
          <w:szCs w:val="28"/>
        </w:rPr>
      </w:pPr>
      <w:r>
        <w:rPr>
          <w:sz w:val="28"/>
          <w:szCs w:val="28"/>
        </w:rPr>
        <w:t xml:space="preserve">Рис. 1.10 - Розподіл відповідей на питання </w:t>
      </w:r>
      <w:r>
        <w:rPr>
          <w:color w:val="1F1F1F"/>
          <w:sz w:val="28"/>
          <w:szCs w:val="28"/>
        </w:rPr>
        <w:t>"Які завдання для розвитку громади є, на Вашу думку, першочерговими після заве</w:t>
      </w:r>
      <w:r>
        <w:rPr>
          <w:color w:val="1F1F1F"/>
          <w:sz w:val="28"/>
          <w:szCs w:val="28"/>
        </w:rPr>
        <w:t>ршення війни з росією?"</w:t>
      </w:r>
    </w:p>
    <w:p w14:paraId="7A52FE5C" w14:textId="77777777" w:rsidR="00583D67" w:rsidRDefault="00583D67">
      <w:pPr>
        <w:widowControl w:val="0"/>
        <w:spacing w:after="0" w:line="240" w:lineRule="auto"/>
        <w:jc w:val="center"/>
        <w:rPr>
          <w:color w:val="1F1F1F"/>
          <w:sz w:val="28"/>
          <w:szCs w:val="28"/>
        </w:rPr>
      </w:pPr>
    </w:p>
    <w:p w14:paraId="5CF514B8" w14:textId="77777777" w:rsidR="00583D67" w:rsidRDefault="00FB0ABB">
      <w:pPr>
        <w:widowControl w:val="0"/>
        <w:spacing w:after="0" w:line="276" w:lineRule="auto"/>
        <w:ind w:firstLine="709"/>
        <w:jc w:val="both"/>
        <w:rPr>
          <w:sz w:val="28"/>
          <w:szCs w:val="28"/>
        </w:rPr>
      </w:pPr>
      <w:r>
        <w:rPr>
          <w:sz w:val="28"/>
          <w:szCs w:val="28"/>
        </w:rPr>
        <w:t>В розрізі старостинських округів було визначено наступні пріоритетні завдання. Представники Грушинського та Ржавчицького старостинських округів визначили першочерговим завданням Ремонт дорожнього покриття, благоустрій населених пун</w:t>
      </w:r>
      <w:r>
        <w:rPr>
          <w:sz w:val="28"/>
          <w:szCs w:val="28"/>
        </w:rPr>
        <w:t xml:space="preserve">ктів громади, також в пріоритеті питання розвитку підприємництва, створення нових місць та підтримка фермерства та сільськогосподарської переробки.  </w:t>
      </w:r>
    </w:p>
    <w:p w14:paraId="4128B614" w14:textId="77777777" w:rsidR="00583D67" w:rsidRDefault="00583D67">
      <w:pPr>
        <w:widowControl w:val="0"/>
        <w:spacing w:after="0" w:line="276" w:lineRule="auto"/>
        <w:ind w:firstLine="709"/>
        <w:jc w:val="both"/>
        <w:rPr>
          <w:sz w:val="28"/>
          <w:szCs w:val="28"/>
        </w:rPr>
      </w:pPr>
    </w:p>
    <w:p w14:paraId="51DDF1EF" w14:textId="77777777" w:rsidR="00583D67" w:rsidRDefault="00583D67">
      <w:pPr>
        <w:widowControl w:val="0"/>
        <w:spacing w:after="0" w:line="276" w:lineRule="auto"/>
        <w:ind w:firstLine="709"/>
        <w:jc w:val="both"/>
        <w:rPr>
          <w:sz w:val="28"/>
          <w:szCs w:val="28"/>
        </w:rPr>
      </w:pPr>
    </w:p>
    <w:p w14:paraId="4A974167" w14:textId="77777777" w:rsidR="00583D67" w:rsidRDefault="00583D67">
      <w:pPr>
        <w:widowControl w:val="0"/>
        <w:spacing w:after="0" w:line="276" w:lineRule="auto"/>
        <w:ind w:firstLine="709"/>
        <w:jc w:val="both"/>
        <w:rPr>
          <w:sz w:val="28"/>
          <w:szCs w:val="28"/>
        </w:rPr>
      </w:pPr>
    </w:p>
    <w:p w14:paraId="27B4F59E" w14:textId="77777777" w:rsidR="00583D67" w:rsidRDefault="00583D67">
      <w:pPr>
        <w:widowControl w:val="0"/>
        <w:spacing w:after="0" w:line="276" w:lineRule="auto"/>
        <w:ind w:firstLine="709"/>
        <w:jc w:val="both"/>
        <w:rPr>
          <w:sz w:val="28"/>
          <w:szCs w:val="28"/>
        </w:rPr>
      </w:pPr>
    </w:p>
    <w:p w14:paraId="643F8922" w14:textId="77777777" w:rsidR="00583D67" w:rsidRDefault="00583D67">
      <w:pPr>
        <w:widowControl w:val="0"/>
        <w:spacing w:after="0" w:line="276" w:lineRule="auto"/>
        <w:ind w:firstLine="709"/>
        <w:jc w:val="both"/>
        <w:rPr>
          <w:sz w:val="28"/>
          <w:szCs w:val="28"/>
        </w:rPr>
      </w:pPr>
    </w:p>
    <w:p w14:paraId="747CDC47" w14:textId="77777777" w:rsidR="00583D67" w:rsidRDefault="00583D67">
      <w:pPr>
        <w:widowControl w:val="0"/>
        <w:spacing w:after="0" w:line="276" w:lineRule="auto"/>
        <w:ind w:firstLine="709"/>
        <w:jc w:val="both"/>
        <w:rPr>
          <w:sz w:val="28"/>
          <w:szCs w:val="28"/>
        </w:rPr>
      </w:pPr>
    </w:p>
    <w:p w14:paraId="751B8474" w14:textId="77777777" w:rsidR="00583D67" w:rsidRDefault="00583D67">
      <w:pPr>
        <w:widowControl w:val="0"/>
        <w:spacing w:after="0" w:line="276" w:lineRule="auto"/>
        <w:ind w:firstLine="709"/>
        <w:jc w:val="both"/>
        <w:rPr>
          <w:sz w:val="28"/>
          <w:szCs w:val="28"/>
        </w:rPr>
      </w:pPr>
    </w:p>
    <w:p w14:paraId="3BB54F4D" w14:textId="77777777" w:rsidR="00583D67" w:rsidRDefault="00583D67">
      <w:pPr>
        <w:widowControl w:val="0"/>
        <w:spacing w:after="0" w:line="276" w:lineRule="auto"/>
        <w:ind w:firstLine="709"/>
        <w:jc w:val="both"/>
        <w:rPr>
          <w:sz w:val="28"/>
          <w:szCs w:val="28"/>
        </w:rPr>
      </w:pPr>
    </w:p>
    <w:p w14:paraId="35B00BE0" w14:textId="77777777" w:rsidR="00583D67" w:rsidRDefault="00583D67">
      <w:pPr>
        <w:widowControl w:val="0"/>
        <w:spacing w:after="0" w:line="276" w:lineRule="auto"/>
        <w:ind w:firstLine="709"/>
        <w:jc w:val="both"/>
        <w:rPr>
          <w:sz w:val="28"/>
          <w:szCs w:val="28"/>
        </w:rPr>
      </w:pPr>
    </w:p>
    <w:p w14:paraId="3DC44E1E" w14:textId="77777777" w:rsidR="00583D67" w:rsidRDefault="00583D67">
      <w:pPr>
        <w:widowControl w:val="0"/>
        <w:spacing w:after="0" w:line="276" w:lineRule="auto"/>
        <w:ind w:firstLine="709"/>
        <w:jc w:val="both"/>
        <w:rPr>
          <w:sz w:val="28"/>
          <w:szCs w:val="28"/>
        </w:rPr>
      </w:pPr>
    </w:p>
    <w:p w14:paraId="2EF5A227" w14:textId="77777777" w:rsidR="00583D67" w:rsidRDefault="00583D67">
      <w:pPr>
        <w:widowControl w:val="0"/>
        <w:spacing w:after="0" w:line="276" w:lineRule="auto"/>
        <w:ind w:firstLine="709"/>
        <w:jc w:val="both"/>
        <w:rPr>
          <w:sz w:val="28"/>
          <w:szCs w:val="28"/>
        </w:rPr>
      </w:pPr>
    </w:p>
    <w:p w14:paraId="205A7010" w14:textId="77777777" w:rsidR="00583D67" w:rsidRDefault="00583D67">
      <w:pPr>
        <w:widowControl w:val="0"/>
        <w:spacing w:after="0" w:line="276" w:lineRule="auto"/>
        <w:ind w:firstLine="709"/>
        <w:jc w:val="both"/>
        <w:rPr>
          <w:sz w:val="28"/>
          <w:szCs w:val="28"/>
        </w:rPr>
      </w:pPr>
    </w:p>
    <w:p w14:paraId="4889CAA3" w14:textId="77777777" w:rsidR="00583D67" w:rsidRDefault="00FB0ABB">
      <w:pPr>
        <w:widowControl w:val="0"/>
        <w:spacing w:after="0" w:line="240" w:lineRule="auto"/>
        <w:jc w:val="center"/>
        <w:rPr>
          <w:sz w:val="28"/>
          <w:szCs w:val="28"/>
        </w:rPr>
      </w:pPr>
      <w:r>
        <w:rPr>
          <w:sz w:val="28"/>
          <w:szCs w:val="28"/>
        </w:rPr>
        <w:lastRenderedPageBreak/>
        <w:t>Рис. 1.11 -  Розподіл відповідей на питання "</w:t>
      </w:r>
      <w:r>
        <w:rPr>
          <w:color w:val="1F1F1F"/>
          <w:sz w:val="28"/>
          <w:szCs w:val="28"/>
          <w:highlight w:val="white"/>
        </w:rPr>
        <w:t xml:space="preserve">Які завдання в Грушинському старостинському </w:t>
      </w:r>
      <w:r>
        <w:rPr>
          <w:color w:val="1F1F1F"/>
          <w:sz w:val="28"/>
          <w:szCs w:val="28"/>
          <w:highlight w:val="white"/>
        </w:rPr>
        <w:t>окрузі є першочерговими після завершення війни з росією?</w:t>
      </w:r>
      <w:r>
        <w:rPr>
          <w:sz w:val="28"/>
          <w:szCs w:val="28"/>
        </w:rPr>
        <w:t>"</w:t>
      </w:r>
      <w:r>
        <w:rPr>
          <w:noProof/>
          <w:lang w:val="en-US" w:eastAsia="en-US"/>
        </w:rPr>
        <w:drawing>
          <wp:anchor distT="19050" distB="19050" distL="19050" distR="19050" simplePos="0" relativeHeight="251664384" behindDoc="0" locked="0" layoutInCell="1" hidden="0" allowOverlap="1" wp14:anchorId="40BDEAC7" wp14:editId="50E4B686">
            <wp:simplePos x="0" y="0"/>
            <wp:positionH relativeFrom="column">
              <wp:posOffset>1</wp:posOffset>
            </wp:positionH>
            <wp:positionV relativeFrom="paragraph">
              <wp:posOffset>1</wp:posOffset>
            </wp:positionV>
            <wp:extent cx="6200862" cy="3086143"/>
            <wp:effectExtent l="0" t="0" r="0" b="0"/>
            <wp:wrapTopAndBottom distT="19050" distB="1905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11581"/>
                    <a:stretch>
                      <a:fillRect/>
                    </a:stretch>
                  </pic:blipFill>
                  <pic:spPr>
                    <a:xfrm>
                      <a:off x="0" y="0"/>
                      <a:ext cx="6200862" cy="3086143"/>
                    </a:xfrm>
                    <a:prstGeom prst="rect">
                      <a:avLst/>
                    </a:prstGeom>
                    <a:ln/>
                  </pic:spPr>
                </pic:pic>
              </a:graphicData>
            </a:graphic>
          </wp:anchor>
        </w:drawing>
      </w:r>
    </w:p>
    <w:p w14:paraId="692FAB39" w14:textId="77777777" w:rsidR="00583D67" w:rsidRDefault="00583D67">
      <w:pPr>
        <w:widowControl w:val="0"/>
        <w:spacing w:after="0" w:line="240" w:lineRule="auto"/>
      </w:pPr>
    </w:p>
    <w:p w14:paraId="64C8AC01" w14:textId="77777777" w:rsidR="00583D67" w:rsidRDefault="00FB0ABB">
      <w:pPr>
        <w:widowControl w:val="0"/>
        <w:spacing w:after="0" w:line="240" w:lineRule="auto"/>
      </w:pPr>
      <w:r>
        <w:rPr>
          <w:noProof/>
          <w:lang w:val="en-US" w:eastAsia="en-US"/>
        </w:rPr>
        <w:drawing>
          <wp:inline distT="19050" distB="19050" distL="19050" distR="19050" wp14:anchorId="713B1189" wp14:editId="021CB354">
            <wp:extent cx="6191250" cy="3268062"/>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t="14437"/>
                    <a:stretch>
                      <a:fillRect/>
                    </a:stretch>
                  </pic:blipFill>
                  <pic:spPr>
                    <a:xfrm>
                      <a:off x="0" y="0"/>
                      <a:ext cx="6191250" cy="3268062"/>
                    </a:xfrm>
                    <a:prstGeom prst="rect">
                      <a:avLst/>
                    </a:prstGeom>
                    <a:ln/>
                  </pic:spPr>
                </pic:pic>
              </a:graphicData>
            </a:graphic>
          </wp:inline>
        </w:drawing>
      </w:r>
    </w:p>
    <w:p w14:paraId="017B9DB3" w14:textId="77777777" w:rsidR="00583D67" w:rsidRDefault="00FB0ABB">
      <w:pPr>
        <w:widowControl w:val="0"/>
        <w:spacing w:after="0" w:line="240" w:lineRule="auto"/>
        <w:ind w:firstLine="709"/>
        <w:jc w:val="center"/>
        <w:rPr>
          <w:sz w:val="28"/>
          <w:szCs w:val="28"/>
        </w:rPr>
      </w:pPr>
      <w:r>
        <w:rPr>
          <w:sz w:val="28"/>
          <w:szCs w:val="28"/>
        </w:rPr>
        <w:t>Рис. 1.12 - Відповіді на питання "</w:t>
      </w:r>
      <w:r>
        <w:rPr>
          <w:color w:val="1F1F1F"/>
          <w:sz w:val="28"/>
          <w:szCs w:val="28"/>
          <w:highlight w:val="white"/>
        </w:rPr>
        <w:t>Які завдання в Ржавчицькому старостинському окрузі є першочерговими після завершення війни з росією?</w:t>
      </w:r>
      <w:r>
        <w:rPr>
          <w:sz w:val="28"/>
          <w:szCs w:val="28"/>
        </w:rPr>
        <w:t>"</w:t>
      </w:r>
    </w:p>
    <w:p w14:paraId="7E5D8EC0" w14:textId="77777777" w:rsidR="00583D67" w:rsidRDefault="00583D67">
      <w:pPr>
        <w:widowControl w:val="0"/>
        <w:spacing w:after="0" w:line="240" w:lineRule="auto"/>
        <w:jc w:val="both"/>
        <w:rPr>
          <w:sz w:val="28"/>
          <w:szCs w:val="28"/>
        </w:rPr>
      </w:pPr>
    </w:p>
    <w:p w14:paraId="663A5AD4" w14:textId="77777777" w:rsidR="00583D67" w:rsidRDefault="00FB0ABB">
      <w:pPr>
        <w:widowControl w:val="0"/>
        <w:spacing w:after="0" w:line="240" w:lineRule="auto"/>
        <w:ind w:firstLine="709"/>
        <w:jc w:val="both"/>
        <w:rPr>
          <w:sz w:val="28"/>
          <w:szCs w:val="28"/>
        </w:rPr>
      </w:pPr>
      <w:r>
        <w:rPr>
          <w:sz w:val="28"/>
          <w:szCs w:val="28"/>
        </w:rPr>
        <w:t xml:space="preserve">На питання щодо пріоритетних видів економічної діяльності громади респонденти виділили переробку с/г продукції, харчової та легкої промисловості. </w:t>
      </w:r>
    </w:p>
    <w:p w14:paraId="67BB5ECA" w14:textId="77777777" w:rsidR="00583D67" w:rsidRDefault="00583D67">
      <w:pPr>
        <w:widowControl w:val="0"/>
        <w:spacing w:after="0" w:line="240" w:lineRule="auto"/>
      </w:pPr>
    </w:p>
    <w:p w14:paraId="1A305B2E" w14:textId="77777777" w:rsidR="00583D67" w:rsidRDefault="00FB0ABB">
      <w:pPr>
        <w:widowControl w:val="0"/>
        <w:spacing w:after="0" w:line="240" w:lineRule="auto"/>
        <w:ind w:firstLine="709"/>
        <w:jc w:val="both"/>
        <w:rPr>
          <w:sz w:val="28"/>
          <w:szCs w:val="28"/>
        </w:rPr>
      </w:pPr>
      <w:r>
        <w:rPr>
          <w:sz w:val="28"/>
          <w:szCs w:val="28"/>
        </w:rPr>
        <w:t>Основним ресурсом для відновлення громади і подальшого розвитку після завершення війни, респоденти зазначили</w:t>
      </w:r>
      <w:r>
        <w:rPr>
          <w:sz w:val="28"/>
          <w:szCs w:val="28"/>
        </w:rPr>
        <w:t xml:space="preserve"> місцеві підприємства й підприємців, іноземних інвесторів, підприємливість мешканців громади та прогресивну </w:t>
      </w:r>
      <w:r>
        <w:rPr>
          <w:sz w:val="28"/>
          <w:szCs w:val="28"/>
        </w:rPr>
        <w:lastRenderedPageBreak/>
        <w:t>місцеву владу.</w:t>
      </w:r>
    </w:p>
    <w:p w14:paraId="4C26A77C" w14:textId="77777777" w:rsidR="00583D67" w:rsidRDefault="00FB0ABB">
      <w:pPr>
        <w:widowControl w:val="0"/>
        <w:spacing w:after="0" w:line="240" w:lineRule="auto"/>
        <w:ind w:firstLine="709"/>
        <w:jc w:val="both"/>
        <w:rPr>
          <w:sz w:val="28"/>
          <w:szCs w:val="28"/>
        </w:rPr>
      </w:pPr>
      <w:r>
        <w:rPr>
          <w:noProof/>
          <w:lang w:val="en-US" w:eastAsia="en-US"/>
        </w:rPr>
        <w:drawing>
          <wp:anchor distT="19050" distB="19050" distL="19050" distR="19050" simplePos="0" relativeHeight="251665408" behindDoc="0" locked="0" layoutInCell="1" hidden="0" allowOverlap="1" wp14:anchorId="2218490D" wp14:editId="18B73FA9">
            <wp:simplePos x="0" y="0"/>
            <wp:positionH relativeFrom="column">
              <wp:posOffset>161925</wp:posOffset>
            </wp:positionH>
            <wp:positionV relativeFrom="paragraph">
              <wp:posOffset>403066</wp:posOffset>
            </wp:positionV>
            <wp:extent cx="6191250" cy="3205520"/>
            <wp:effectExtent l="0" t="0" r="0" b="0"/>
            <wp:wrapTopAndBottom distT="19050" distB="1905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t="16075"/>
                    <a:stretch>
                      <a:fillRect/>
                    </a:stretch>
                  </pic:blipFill>
                  <pic:spPr>
                    <a:xfrm>
                      <a:off x="0" y="0"/>
                      <a:ext cx="6191250" cy="3205520"/>
                    </a:xfrm>
                    <a:prstGeom prst="rect">
                      <a:avLst/>
                    </a:prstGeom>
                    <a:ln/>
                  </pic:spPr>
                </pic:pic>
              </a:graphicData>
            </a:graphic>
          </wp:anchor>
        </w:drawing>
      </w:r>
    </w:p>
    <w:p w14:paraId="01F42D99" w14:textId="77777777" w:rsidR="00583D67" w:rsidRDefault="00583D67">
      <w:pPr>
        <w:widowControl w:val="0"/>
        <w:spacing w:after="0" w:line="240" w:lineRule="auto"/>
        <w:ind w:firstLine="709"/>
        <w:jc w:val="both"/>
        <w:rPr>
          <w:color w:val="1F1F1F"/>
          <w:sz w:val="18"/>
          <w:szCs w:val="18"/>
          <w:highlight w:val="white"/>
        </w:rPr>
      </w:pPr>
    </w:p>
    <w:p w14:paraId="0F85E921" w14:textId="77777777" w:rsidR="00583D67" w:rsidRDefault="00FB0ABB">
      <w:pPr>
        <w:widowControl w:val="0"/>
        <w:spacing w:after="0" w:line="240" w:lineRule="auto"/>
        <w:jc w:val="center"/>
        <w:rPr>
          <w:color w:val="1F1F1F"/>
          <w:sz w:val="28"/>
          <w:szCs w:val="28"/>
          <w:highlight w:val="white"/>
        </w:rPr>
      </w:pPr>
      <w:r>
        <w:rPr>
          <w:color w:val="1F1F1F"/>
          <w:sz w:val="28"/>
          <w:szCs w:val="28"/>
          <w:highlight w:val="white"/>
        </w:rPr>
        <w:t>Рис.1.13 - Розподіл відповідей на питання, Які види економічної діяльності є, на Вашу думку, пріоритетними для розвитку Вашої гром</w:t>
      </w:r>
      <w:r>
        <w:rPr>
          <w:color w:val="1F1F1F"/>
          <w:sz w:val="28"/>
          <w:szCs w:val="28"/>
          <w:highlight w:val="white"/>
        </w:rPr>
        <w:t>ади?</w:t>
      </w:r>
    </w:p>
    <w:p w14:paraId="1F4D405A" w14:textId="77777777" w:rsidR="00583D67" w:rsidRDefault="00FB0ABB">
      <w:pPr>
        <w:widowControl w:val="0"/>
        <w:spacing w:after="0" w:line="240" w:lineRule="auto"/>
      </w:pPr>
      <w:r>
        <w:rPr>
          <w:noProof/>
          <w:lang w:val="en-US" w:eastAsia="en-US"/>
        </w:rPr>
        <w:drawing>
          <wp:anchor distT="0" distB="0" distL="114300" distR="114300" simplePos="0" relativeHeight="251666432" behindDoc="0" locked="0" layoutInCell="1" hidden="0" allowOverlap="1" wp14:anchorId="4911E8E5" wp14:editId="4F20835D">
            <wp:simplePos x="0" y="0"/>
            <wp:positionH relativeFrom="column">
              <wp:posOffset>3</wp:posOffset>
            </wp:positionH>
            <wp:positionV relativeFrom="paragraph">
              <wp:posOffset>75282</wp:posOffset>
            </wp:positionV>
            <wp:extent cx="6191250" cy="3283878"/>
            <wp:effectExtent l="0" t="0" r="0" b="0"/>
            <wp:wrapTopAndBottom distT="0" dist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t="14023"/>
                    <a:stretch>
                      <a:fillRect/>
                    </a:stretch>
                  </pic:blipFill>
                  <pic:spPr>
                    <a:xfrm>
                      <a:off x="0" y="0"/>
                      <a:ext cx="6191250" cy="3283878"/>
                    </a:xfrm>
                    <a:prstGeom prst="rect">
                      <a:avLst/>
                    </a:prstGeom>
                    <a:ln/>
                  </pic:spPr>
                </pic:pic>
              </a:graphicData>
            </a:graphic>
          </wp:anchor>
        </w:drawing>
      </w:r>
    </w:p>
    <w:p w14:paraId="71AA915D" w14:textId="77777777" w:rsidR="00583D67" w:rsidRDefault="00FB0ABB">
      <w:pPr>
        <w:widowControl w:val="0"/>
        <w:spacing w:after="0" w:line="240" w:lineRule="auto"/>
        <w:ind w:firstLine="709"/>
        <w:jc w:val="center"/>
        <w:rPr>
          <w:sz w:val="24"/>
          <w:szCs w:val="24"/>
        </w:rPr>
      </w:pPr>
      <w:r>
        <w:rPr>
          <w:sz w:val="28"/>
          <w:szCs w:val="28"/>
        </w:rPr>
        <w:t>Рис. 1.14 - Розподіл відповідей на питання "Яким є основний ресурс Вашої громади для відновлення і подальшого розвитку після завершення війни з росією?"</w:t>
      </w:r>
    </w:p>
    <w:p w14:paraId="3797805E" w14:textId="77777777" w:rsidR="00583D67" w:rsidRDefault="00583D67">
      <w:pPr>
        <w:widowControl w:val="0"/>
        <w:spacing w:after="0" w:line="240" w:lineRule="auto"/>
        <w:ind w:firstLine="709"/>
        <w:jc w:val="both"/>
        <w:rPr>
          <w:sz w:val="28"/>
          <w:szCs w:val="28"/>
        </w:rPr>
      </w:pPr>
    </w:p>
    <w:p w14:paraId="4A24590F" w14:textId="77777777" w:rsidR="00583D67" w:rsidRDefault="00FB0ABB">
      <w:pPr>
        <w:widowControl w:val="0"/>
        <w:spacing w:after="0" w:line="240" w:lineRule="auto"/>
        <w:ind w:firstLine="709"/>
        <w:jc w:val="both"/>
        <w:rPr>
          <w:sz w:val="28"/>
          <w:szCs w:val="28"/>
        </w:rPr>
      </w:pPr>
      <w:r>
        <w:rPr>
          <w:sz w:val="28"/>
          <w:szCs w:val="28"/>
        </w:rPr>
        <w:t>Респонденти надали наступні характеристики у 2030 році для Первомайської міської територіальної</w:t>
      </w:r>
      <w:r>
        <w:rPr>
          <w:sz w:val="28"/>
          <w:szCs w:val="28"/>
        </w:rPr>
        <w:t xml:space="preserve"> громади: "з високооплачуваними </w:t>
      </w:r>
      <w:r>
        <w:rPr>
          <w:sz w:val="28"/>
          <w:szCs w:val="28"/>
        </w:rPr>
        <w:lastRenderedPageBreak/>
        <w:t>робочими місцями", "комфортною, з високою якістю життя", "якісні житлово-комунальні послуги", "з прозорим управлінням" тощо.</w:t>
      </w:r>
    </w:p>
    <w:p w14:paraId="6F797627" w14:textId="77777777" w:rsidR="00583D67" w:rsidRDefault="00FB0ABB">
      <w:pPr>
        <w:widowControl w:val="0"/>
      </w:pPr>
      <w:bookmarkStart w:id="29" w:name="_heading=h.pspspb2is2aa" w:colFirst="0" w:colLast="0"/>
      <w:bookmarkEnd w:id="29"/>
      <w:r>
        <w:rPr>
          <w:noProof/>
          <w:lang w:val="en-US" w:eastAsia="en-US"/>
        </w:rPr>
        <w:drawing>
          <wp:anchor distT="19050" distB="19050" distL="19050" distR="19050" simplePos="0" relativeHeight="251667456" behindDoc="0" locked="0" layoutInCell="1" hidden="0" allowOverlap="1" wp14:anchorId="2D5C6F63" wp14:editId="4E29F252">
            <wp:simplePos x="0" y="0"/>
            <wp:positionH relativeFrom="column">
              <wp:posOffset>19050</wp:posOffset>
            </wp:positionH>
            <wp:positionV relativeFrom="paragraph">
              <wp:posOffset>107313</wp:posOffset>
            </wp:positionV>
            <wp:extent cx="6124575" cy="3407529"/>
            <wp:effectExtent l="0" t="0" r="0" b="0"/>
            <wp:wrapTopAndBottom distT="19050" distB="1905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t="9652"/>
                    <a:stretch>
                      <a:fillRect/>
                    </a:stretch>
                  </pic:blipFill>
                  <pic:spPr>
                    <a:xfrm>
                      <a:off x="0" y="0"/>
                      <a:ext cx="6124575" cy="3407529"/>
                    </a:xfrm>
                    <a:prstGeom prst="rect">
                      <a:avLst/>
                    </a:prstGeom>
                    <a:ln/>
                  </pic:spPr>
                </pic:pic>
              </a:graphicData>
            </a:graphic>
          </wp:anchor>
        </w:drawing>
      </w:r>
    </w:p>
    <w:p w14:paraId="21B6B0FA" w14:textId="77777777" w:rsidR="00583D67" w:rsidRDefault="00FB0ABB">
      <w:pPr>
        <w:widowControl w:val="0"/>
        <w:spacing w:after="0" w:line="240" w:lineRule="auto"/>
        <w:jc w:val="center"/>
        <w:rPr>
          <w:sz w:val="28"/>
          <w:szCs w:val="28"/>
        </w:rPr>
      </w:pPr>
      <w:bookmarkStart w:id="30" w:name="_heading=h.j2h9h7bcnmdt" w:colFirst="0" w:colLast="0"/>
      <w:bookmarkEnd w:id="30"/>
      <w:r>
        <w:rPr>
          <w:sz w:val="28"/>
          <w:szCs w:val="28"/>
        </w:rPr>
        <w:t xml:space="preserve">Рис. 1.15 - Розподіл відповідей на питання "Оберіть, будь ласка, найбільш бажані для Вас </w:t>
      </w:r>
      <w:r>
        <w:rPr>
          <w:sz w:val="28"/>
          <w:szCs w:val="28"/>
        </w:rPr>
        <w:t>характеристики Вашої громади 2030 році"</w:t>
      </w:r>
    </w:p>
    <w:p w14:paraId="78B03591" w14:textId="77777777" w:rsidR="00583D67" w:rsidRDefault="00583D67">
      <w:pPr>
        <w:widowControl w:val="0"/>
        <w:spacing w:after="0" w:line="240" w:lineRule="auto"/>
        <w:ind w:firstLine="709"/>
        <w:jc w:val="both"/>
        <w:rPr>
          <w:sz w:val="28"/>
          <w:szCs w:val="28"/>
        </w:rPr>
      </w:pPr>
    </w:p>
    <w:p w14:paraId="1B03F836" w14:textId="77777777" w:rsidR="00583D67" w:rsidRDefault="00FB0ABB">
      <w:pPr>
        <w:widowControl w:val="0"/>
        <w:ind w:firstLine="709"/>
        <w:jc w:val="both"/>
        <w:rPr>
          <w:sz w:val="28"/>
          <w:szCs w:val="28"/>
        </w:rPr>
      </w:pPr>
      <w:bookmarkStart w:id="31" w:name="_heading=h.kvqrzr5pwtz" w:colFirst="0" w:colLast="0"/>
      <w:bookmarkEnd w:id="31"/>
      <w:r>
        <w:rPr>
          <w:sz w:val="28"/>
          <w:szCs w:val="28"/>
        </w:rPr>
        <w:t>Таким чином, можемо узагальнити: мешканці Первомайської МТГ в цілому  задоволені проживанням в ній; пріоритетними завданнями після завершення війни бачать  ремонт дорожнього покриття, розвиток підприємництва та ство</w:t>
      </w:r>
      <w:r>
        <w:rPr>
          <w:sz w:val="28"/>
          <w:szCs w:val="28"/>
        </w:rPr>
        <w:t>рення нових робочих місць, а також ремонт вулиць в межах населених пунктів.</w:t>
      </w:r>
    </w:p>
    <w:p w14:paraId="0255DEE7" w14:textId="77777777" w:rsidR="00583D67" w:rsidRDefault="00FB0ABB">
      <w:pPr>
        <w:widowControl w:val="0"/>
        <w:rPr>
          <w:sz w:val="28"/>
          <w:szCs w:val="28"/>
        </w:rPr>
      </w:pPr>
      <w:r>
        <w:br w:type="page"/>
      </w:r>
    </w:p>
    <w:p w14:paraId="3354E8A2" w14:textId="77777777" w:rsidR="00583D67" w:rsidRDefault="00FB0ABB">
      <w:pPr>
        <w:pStyle w:val="2"/>
        <w:keepNext w:val="0"/>
        <w:keepLines w:val="0"/>
        <w:widowControl w:val="0"/>
      </w:pPr>
      <w:bookmarkStart w:id="32" w:name="_heading=h.j7gd9mgoytiz" w:colFirst="0" w:colLast="0"/>
      <w:bookmarkEnd w:id="32"/>
      <w:r>
        <w:lastRenderedPageBreak/>
        <w:t>2. СТРАТЕГІЧНИЙ ВИБІР РОЗВИТКУ ПЕРВОМАЙСЬКОЇ МІСЬКОЇ ТЕРИТОРІАЛЬНОЇ ГРОМАДИ</w:t>
      </w:r>
    </w:p>
    <w:p w14:paraId="5B6D68D7" w14:textId="77777777" w:rsidR="00583D67" w:rsidRDefault="00583D67">
      <w:pPr>
        <w:widowControl w:val="0"/>
        <w:spacing w:line="276" w:lineRule="auto"/>
      </w:pPr>
    </w:p>
    <w:p w14:paraId="0F5BF6B8" w14:textId="77777777" w:rsidR="00583D67" w:rsidRDefault="00FB0ABB">
      <w:pPr>
        <w:pStyle w:val="1"/>
      </w:pPr>
      <w:bookmarkStart w:id="33" w:name="_heading=h.3l18frh" w:colFirst="0" w:colLast="0"/>
      <w:bookmarkEnd w:id="33"/>
      <w:r>
        <w:t>2.1. SWOT-аналіз Первомайської МТГ</w:t>
      </w:r>
    </w:p>
    <w:p w14:paraId="5614B8EC" w14:textId="77777777" w:rsidR="00583D67" w:rsidRDefault="00583D67">
      <w:pPr>
        <w:widowControl w:val="0"/>
        <w:spacing w:after="0" w:line="276" w:lineRule="auto"/>
        <w:ind w:firstLine="709"/>
        <w:jc w:val="both"/>
        <w:rPr>
          <w:sz w:val="28"/>
          <w:szCs w:val="28"/>
        </w:rPr>
      </w:pPr>
    </w:p>
    <w:p w14:paraId="74072BE5" w14:textId="77777777" w:rsidR="00583D67" w:rsidRDefault="00FB0ABB">
      <w:pPr>
        <w:widowControl w:val="0"/>
        <w:spacing w:after="0" w:line="276" w:lineRule="auto"/>
        <w:ind w:firstLine="709"/>
        <w:jc w:val="both"/>
        <w:rPr>
          <w:sz w:val="28"/>
          <w:szCs w:val="28"/>
        </w:rPr>
      </w:pPr>
      <w:r>
        <w:rPr>
          <w:sz w:val="28"/>
          <w:szCs w:val="28"/>
        </w:rPr>
        <w:t>Проаналізувавши статистичні та аналітичні дані Первомайської місь</w:t>
      </w:r>
      <w:r>
        <w:rPr>
          <w:sz w:val="28"/>
          <w:szCs w:val="28"/>
        </w:rPr>
        <w:t>кої  територіальної громади Лозівського району Харківської області, спираючись на проведені опитування мешканців, визначено сильні і слабкі сторони, та можливості і загрози  територіальної громади, шляхом проведення стратегічного аналізу.</w:t>
      </w:r>
    </w:p>
    <w:p w14:paraId="522BDB30" w14:textId="77777777" w:rsidR="00583D67" w:rsidRDefault="00FB0ABB">
      <w:pPr>
        <w:widowControl w:val="0"/>
        <w:spacing w:after="0" w:line="276" w:lineRule="auto"/>
        <w:ind w:firstLine="709"/>
        <w:jc w:val="both"/>
        <w:rPr>
          <w:sz w:val="28"/>
          <w:szCs w:val="28"/>
        </w:rPr>
      </w:pPr>
      <w:r>
        <w:rPr>
          <w:i/>
          <w:sz w:val="28"/>
          <w:szCs w:val="28"/>
        </w:rPr>
        <w:t>SWOT-аналіз</w:t>
      </w:r>
      <w:r>
        <w:rPr>
          <w:sz w:val="28"/>
          <w:szCs w:val="28"/>
        </w:rPr>
        <w:t xml:space="preserve"> (stre</w:t>
      </w:r>
      <w:r>
        <w:rPr>
          <w:sz w:val="28"/>
          <w:szCs w:val="28"/>
        </w:rPr>
        <w:t xml:space="preserve">ngth, weaknesses, opportunities and threats) - один із основних етапів стратегічного планування, результати якого є основою для генерування та формування сценаріїв розвитку. </w:t>
      </w:r>
      <w:r>
        <w:rPr>
          <w:i/>
          <w:sz w:val="28"/>
          <w:szCs w:val="28"/>
        </w:rPr>
        <w:t>SWOT-аналіз</w:t>
      </w:r>
      <w:r>
        <w:rPr>
          <w:sz w:val="28"/>
          <w:szCs w:val="28"/>
        </w:rPr>
        <w:t xml:space="preserve"> зумовлює можливість підготовки реалістичних планів і дій, які надають </w:t>
      </w:r>
      <w:r>
        <w:rPr>
          <w:sz w:val="28"/>
          <w:szCs w:val="28"/>
        </w:rPr>
        <w:t>територіальній громаді скористатися перевагами і можливостями для зменшення загроз і мінімізації ризиків.</w:t>
      </w:r>
    </w:p>
    <w:p w14:paraId="7784A8F6" w14:textId="77777777" w:rsidR="00583D67" w:rsidRDefault="00FB0ABB">
      <w:pPr>
        <w:widowControl w:val="0"/>
        <w:spacing w:after="0" w:line="276" w:lineRule="auto"/>
        <w:ind w:firstLine="709"/>
        <w:jc w:val="both"/>
        <w:rPr>
          <w:sz w:val="28"/>
          <w:szCs w:val="28"/>
        </w:rPr>
      </w:pPr>
      <w:r>
        <w:rPr>
          <w:i/>
          <w:sz w:val="28"/>
          <w:szCs w:val="28"/>
        </w:rPr>
        <w:t>Сильні та слабкі сторони</w:t>
      </w:r>
      <w:r>
        <w:rPr>
          <w:sz w:val="28"/>
          <w:szCs w:val="28"/>
        </w:rPr>
        <w:t xml:space="preserve"> - це фактори внутрішнього середовища громади, тобто такі ключові характеристики громади, на які вона може впливати. </w:t>
      </w:r>
    </w:p>
    <w:p w14:paraId="3752CE1E" w14:textId="77777777" w:rsidR="00583D67" w:rsidRDefault="00FB0ABB">
      <w:pPr>
        <w:widowControl w:val="0"/>
        <w:spacing w:after="0" w:line="276" w:lineRule="auto"/>
        <w:ind w:firstLine="709"/>
        <w:jc w:val="both"/>
        <w:rPr>
          <w:sz w:val="28"/>
          <w:szCs w:val="28"/>
        </w:rPr>
      </w:pPr>
      <w:r>
        <w:rPr>
          <w:i/>
          <w:sz w:val="28"/>
          <w:szCs w:val="28"/>
        </w:rPr>
        <w:t>Можливос</w:t>
      </w:r>
      <w:r>
        <w:rPr>
          <w:i/>
          <w:sz w:val="28"/>
          <w:szCs w:val="28"/>
        </w:rPr>
        <w:t>ті</w:t>
      </w:r>
      <w:r>
        <w:rPr>
          <w:sz w:val="28"/>
          <w:szCs w:val="28"/>
        </w:rPr>
        <w:t xml:space="preserve"> – зовнішні позитивні події та явища, що завдяки своєму впливу можуть сприяти посиленню спроможності громади до саморозвитку. </w:t>
      </w:r>
      <w:r>
        <w:rPr>
          <w:i/>
          <w:sz w:val="28"/>
          <w:szCs w:val="28"/>
        </w:rPr>
        <w:t>Загрози</w:t>
      </w:r>
      <w:r>
        <w:rPr>
          <w:sz w:val="28"/>
          <w:szCs w:val="28"/>
        </w:rPr>
        <w:t xml:space="preserve"> - цє негативні фактори, які можуть загальмувати темпи розвитку громади. </w:t>
      </w:r>
    </w:p>
    <w:p w14:paraId="7EBA2C56" w14:textId="77777777" w:rsidR="00583D67" w:rsidRDefault="00FB0ABB">
      <w:pPr>
        <w:widowControl w:val="0"/>
        <w:tabs>
          <w:tab w:val="left" w:pos="8789"/>
        </w:tabs>
        <w:spacing w:after="0" w:line="276" w:lineRule="auto"/>
        <w:ind w:firstLine="567"/>
        <w:jc w:val="both"/>
        <w:rPr>
          <w:sz w:val="28"/>
          <w:szCs w:val="28"/>
        </w:rPr>
      </w:pPr>
      <w:r>
        <w:rPr>
          <w:sz w:val="28"/>
          <w:szCs w:val="28"/>
        </w:rPr>
        <w:t>Метою SWOT-аналізу не є з’ясування всіх сильних</w:t>
      </w:r>
      <w:r>
        <w:rPr>
          <w:sz w:val="28"/>
          <w:szCs w:val="28"/>
        </w:rPr>
        <w:t xml:space="preserve"> і слабких сторін Первомайської МТГ, його метою є виявлення ключових факторів розвитку громади враховуючи пріоритети розвитку.</w:t>
      </w:r>
    </w:p>
    <w:p w14:paraId="4743DE78" w14:textId="77777777" w:rsidR="00583D67" w:rsidRDefault="00FB0ABB">
      <w:pPr>
        <w:widowControl w:val="0"/>
        <w:tabs>
          <w:tab w:val="left" w:pos="8789"/>
        </w:tabs>
        <w:spacing w:after="0" w:line="276" w:lineRule="auto"/>
        <w:ind w:firstLine="567"/>
        <w:jc w:val="both"/>
        <w:rPr>
          <w:sz w:val="28"/>
          <w:szCs w:val="28"/>
        </w:rPr>
      </w:pPr>
      <w:r>
        <w:rPr>
          <w:sz w:val="28"/>
          <w:szCs w:val="28"/>
        </w:rPr>
        <w:t>SWOT-аналіз розвитку Первомайської  наведений у табл. 2.1. Кожна сильна сторона, визначена SWOT - аналізом, підтверджена тезами а</w:t>
      </w:r>
      <w:r>
        <w:rPr>
          <w:sz w:val="28"/>
          <w:szCs w:val="28"/>
        </w:rPr>
        <w:t>налітичної частини та об’єктивними дослідженнями по кожній сфері.</w:t>
      </w:r>
    </w:p>
    <w:p w14:paraId="11BA8BEC" w14:textId="77777777" w:rsidR="00583D67" w:rsidRDefault="00583D67">
      <w:pPr>
        <w:widowControl w:val="0"/>
        <w:tabs>
          <w:tab w:val="left" w:pos="8789"/>
        </w:tabs>
        <w:spacing w:after="0" w:line="276" w:lineRule="auto"/>
        <w:ind w:firstLine="567"/>
        <w:jc w:val="both"/>
        <w:rPr>
          <w:sz w:val="28"/>
          <w:szCs w:val="28"/>
        </w:rPr>
      </w:pPr>
    </w:p>
    <w:p w14:paraId="3C96868B" w14:textId="77777777" w:rsidR="00583D67" w:rsidRDefault="00FB0ABB">
      <w:pPr>
        <w:widowControl w:val="0"/>
        <w:tabs>
          <w:tab w:val="left" w:pos="8789"/>
        </w:tabs>
        <w:spacing w:after="0" w:line="276" w:lineRule="auto"/>
        <w:ind w:firstLine="567"/>
        <w:jc w:val="both"/>
        <w:rPr>
          <w:sz w:val="28"/>
          <w:szCs w:val="28"/>
        </w:rPr>
      </w:pPr>
      <w:r>
        <w:rPr>
          <w:sz w:val="28"/>
          <w:szCs w:val="28"/>
        </w:rPr>
        <w:t>Таблиця 2.1 – SWOT-аналіз розвитку Первомайської міської територіальної громади</w:t>
      </w:r>
    </w:p>
    <w:tbl>
      <w:tblPr>
        <w:tblStyle w:val="aff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30"/>
      </w:tblGrid>
      <w:tr w:rsidR="00583D67" w14:paraId="60D5D27F" w14:textId="77777777">
        <w:tc>
          <w:tcPr>
            <w:tcW w:w="5098" w:type="dxa"/>
            <w:shd w:val="clear" w:color="auto" w:fill="D9D9D9"/>
          </w:tcPr>
          <w:p w14:paraId="75B469F8" w14:textId="77777777" w:rsidR="00583D67" w:rsidRDefault="00FB0ABB">
            <w:pPr>
              <w:widowControl w:val="0"/>
              <w:jc w:val="center"/>
              <w:rPr>
                <w:b/>
                <w:sz w:val="24"/>
                <w:szCs w:val="24"/>
              </w:rPr>
            </w:pPr>
            <w:r>
              <w:rPr>
                <w:b/>
                <w:sz w:val="24"/>
                <w:szCs w:val="24"/>
              </w:rPr>
              <w:t>S – СИЛЬНІ СТОРОНИ</w:t>
            </w:r>
          </w:p>
        </w:tc>
        <w:tc>
          <w:tcPr>
            <w:tcW w:w="4530" w:type="dxa"/>
            <w:shd w:val="clear" w:color="auto" w:fill="D9D9D9"/>
          </w:tcPr>
          <w:p w14:paraId="25524961" w14:textId="77777777" w:rsidR="00583D67" w:rsidRDefault="00FB0ABB">
            <w:pPr>
              <w:widowControl w:val="0"/>
              <w:jc w:val="center"/>
              <w:rPr>
                <w:b/>
                <w:sz w:val="24"/>
                <w:szCs w:val="24"/>
              </w:rPr>
            </w:pPr>
            <w:r>
              <w:rPr>
                <w:b/>
                <w:sz w:val="24"/>
                <w:szCs w:val="24"/>
              </w:rPr>
              <w:t>W – СЛАБКІ СТОРОНИ</w:t>
            </w:r>
          </w:p>
        </w:tc>
      </w:tr>
      <w:tr w:rsidR="00583D67" w14:paraId="5A4C2998" w14:textId="77777777">
        <w:tc>
          <w:tcPr>
            <w:tcW w:w="5098" w:type="dxa"/>
          </w:tcPr>
          <w:p w14:paraId="05F93E30" w14:textId="77777777" w:rsidR="00583D67" w:rsidRDefault="00FB0ABB">
            <w:pPr>
              <w:widowControl w:val="0"/>
              <w:numPr>
                <w:ilvl w:val="0"/>
                <w:numId w:val="17"/>
              </w:numPr>
              <w:tabs>
                <w:tab w:val="left" w:pos="366"/>
              </w:tabs>
              <w:ind w:left="0" w:firstLine="0"/>
              <w:rPr>
                <w:sz w:val="24"/>
                <w:szCs w:val="24"/>
              </w:rPr>
            </w:pPr>
            <w:r>
              <w:rPr>
                <w:sz w:val="24"/>
                <w:szCs w:val="24"/>
              </w:rPr>
              <w:t xml:space="preserve">Вигідне географічне розташування громади в центральній частині Харківської області, близькість до адміністративного центру Харківської області (м. Харків) </w:t>
            </w:r>
          </w:p>
        </w:tc>
        <w:tc>
          <w:tcPr>
            <w:tcW w:w="4530" w:type="dxa"/>
          </w:tcPr>
          <w:p w14:paraId="45D36811" w14:textId="77777777" w:rsidR="00583D67" w:rsidRDefault="00FB0ABB">
            <w:pPr>
              <w:widowControl w:val="0"/>
              <w:numPr>
                <w:ilvl w:val="0"/>
                <w:numId w:val="18"/>
              </w:numPr>
              <w:tabs>
                <w:tab w:val="left" w:pos="421"/>
              </w:tabs>
              <w:ind w:left="0" w:hanging="4"/>
              <w:rPr>
                <w:sz w:val="24"/>
                <w:szCs w:val="24"/>
              </w:rPr>
            </w:pPr>
            <w:r>
              <w:rPr>
                <w:sz w:val="24"/>
                <w:szCs w:val="24"/>
              </w:rPr>
              <w:t>Вразливість критичної інфраструктури на території громади в умовах воєнного стану</w:t>
            </w:r>
          </w:p>
        </w:tc>
      </w:tr>
      <w:tr w:rsidR="00583D67" w14:paraId="7852C5B6" w14:textId="77777777">
        <w:tc>
          <w:tcPr>
            <w:tcW w:w="5098" w:type="dxa"/>
          </w:tcPr>
          <w:p w14:paraId="36E488C2" w14:textId="77777777" w:rsidR="00583D67" w:rsidRDefault="00FB0ABB">
            <w:pPr>
              <w:widowControl w:val="0"/>
              <w:numPr>
                <w:ilvl w:val="0"/>
                <w:numId w:val="17"/>
              </w:numPr>
              <w:tabs>
                <w:tab w:val="left" w:pos="366"/>
              </w:tabs>
              <w:ind w:left="0" w:firstLine="0"/>
              <w:rPr>
                <w:sz w:val="24"/>
                <w:szCs w:val="24"/>
              </w:rPr>
            </w:pPr>
            <w:r>
              <w:rPr>
                <w:sz w:val="24"/>
                <w:szCs w:val="24"/>
              </w:rPr>
              <w:t xml:space="preserve">Компактне розміщення міста </w:t>
            </w:r>
            <w:r>
              <w:rPr>
                <w:sz w:val="24"/>
                <w:szCs w:val="24"/>
              </w:rPr>
              <w:lastRenderedPageBreak/>
              <w:t>Первомайський</w:t>
            </w:r>
          </w:p>
        </w:tc>
        <w:tc>
          <w:tcPr>
            <w:tcW w:w="4530" w:type="dxa"/>
          </w:tcPr>
          <w:p w14:paraId="785F3A76" w14:textId="77777777" w:rsidR="00583D67" w:rsidRDefault="00FB0ABB">
            <w:pPr>
              <w:widowControl w:val="0"/>
              <w:numPr>
                <w:ilvl w:val="0"/>
                <w:numId w:val="18"/>
              </w:numPr>
              <w:tabs>
                <w:tab w:val="left" w:pos="421"/>
              </w:tabs>
              <w:ind w:left="0" w:hanging="4"/>
              <w:rPr>
                <w:sz w:val="24"/>
                <w:szCs w:val="24"/>
              </w:rPr>
            </w:pPr>
            <w:r>
              <w:rPr>
                <w:sz w:val="24"/>
                <w:szCs w:val="24"/>
              </w:rPr>
              <w:lastRenderedPageBreak/>
              <w:t xml:space="preserve">Недостатня кількість бомбосховищ, </w:t>
            </w:r>
            <w:r>
              <w:rPr>
                <w:sz w:val="24"/>
                <w:szCs w:val="24"/>
              </w:rPr>
              <w:lastRenderedPageBreak/>
              <w:t>найпростіших укриттів для забезпечення безпеки населення</w:t>
            </w:r>
          </w:p>
        </w:tc>
      </w:tr>
      <w:tr w:rsidR="00583D67" w14:paraId="0B3BC74A" w14:textId="77777777">
        <w:tc>
          <w:tcPr>
            <w:tcW w:w="5098" w:type="dxa"/>
          </w:tcPr>
          <w:p w14:paraId="1A77D945" w14:textId="77777777" w:rsidR="00583D67" w:rsidRDefault="00FB0ABB">
            <w:pPr>
              <w:widowControl w:val="0"/>
              <w:numPr>
                <w:ilvl w:val="0"/>
                <w:numId w:val="17"/>
              </w:numPr>
              <w:tabs>
                <w:tab w:val="left" w:pos="366"/>
              </w:tabs>
              <w:ind w:left="0" w:firstLine="0"/>
              <w:rPr>
                <w:sz w:val="24"/>
                <w:szCs w:val="24"/>
              </w:rPr>
            </w:pPr>
            <w:r>
              <w:rPr>
                <w:sz w:val="24"/>
                <w:szCs w:val="24"/>
              </w:rPr>
              <w:lastRenderedPageBreak/>
              <w:t>Сформована і організована система органів управління громадою на чолі з ініціативним керівництвом громади, що спроможне реа</w:t>
            </w:r>
            <w:r>
              <w:rPr>
                <w:sz w:val="24"/>
                <w:szCs w:val="24"/>
              </w:rPr>
              <w:t>лізувати програми розвитку громади</w:t>
            </w:r>
          </w:p>
        </w:tc>
        <w:tc>
          <w:tcPr>
            <w:tcW w:w="4530" w:type="dxa"/>
          </w:tcPr>
          <w:p w14:paraId="02D6F32D" w14:textId="77777777" w:rsidR="00583D67" w:rsidRDefault="00FB0ABB">
            <w:pPr>
              <w:widowControl w:val="0"/>
              <w:numPr>
                <w:ilvl w:val="0"/>
                <w:numId w:val="18"/>
              </w:numPr>
              <w:tabs>
                <w:tab w:val="left" w:pos="421"/>
              </w:tabs>
              <w:ind w:left="0" w:hanging="4"/>
              <w:rPr>
                <w:sz w:val="24"/>
                <w:szCs w:val="24"/>
              </w:rPr>
            </w:pPr>
            <w:r>
              <w:rPr>
                <w:sz w:val="24"/>
                <w:szCs w:val="24"/>
              </w:rPr>
              <w:t>Недостатній рівень комунікації влади з громадськістю та бізнесом з важливих питань життєзабезпечення та розвитку території</w:t>
            </w:r>
          </w:p>
        </w:tc>
      </w:tr>
      <w:tr w:rsidR="00583D67" w14:paraId="70A0432D" w14:textId="77777777">
        <w:tc>
          <w:tcPr>
            <w:tcW w:w="5098" w:type="dxa"/>
          </w:tcPr>
          <w:p w14:paraId="0F590F5F" w14:textId="77777777" w:rsidR="00583D67" w:rsidRDefault="00FB0ABB">
            <w:pPr>
              <w:widowControl w:val="0"/>
              <w:numPr>
                <w:ilvl w:val="0"/>
                <w:numId w:val="17"/>
              </w:numPr>
              <w:tabs>
                <w:tab w:val="left" w:pos="366"/>
              </w:tabs>
              <w:ind w:left="0" w:firstLine="0"/>
              <w:rPr>
                <w:sz w:val="24"/>
                <w:szCs w:val="24"/>
              </w:rPr>
            </w:pPr>
            <w:r>
              <w:rPr>
                <w:sz w:val="24"/>
                <w:szCs w:val="24"/>
              </w:rPr>
              <w:t>Створення офісу відновлення та розвитку в громаді</w:t>
            </w:r>
          </w:p>
        </w:tc>
        <w:tc>
          <w:tcPr>
            <w:tcW w:w="4530" w:type="dxa"/>
          </w:tcPr>
          <w:p w14:paraId="66AF5D6E" w14:textId="77777777" w:rsidR="00583D67" w:rsidRDefault="00FB0ABB">
            <w:pPr>
              <w:widowControl w:val="0"/>
              <w:numPr>
                <w:ilvl w:val="0"/>
                <w:numId w:val="18"/>
              </w:numPr>
              <w:tabs>
                <w:tab w:val="left" w:pos="421"/>
              </w:tabs>
              <w:ind w:left="0" w:hanging="4"/>
              <w:rPr>
                <w:sz w:val="24"/>
                <w:szCs w:val="24"/>
              </w:rPr>
            </w:pPr>
            <w:r>
              <w:rPr>
                <w:sz w:val="24"/>
                <w:szCs w:val="24"/>
              </w:rPr>
              <w:t xml:space="preserve">Відсутність брендингу громади, що розкриває її </w:t>
            </w:r>
            <w:r>
              <w:rPr>
                <w:sz w:val="24"/>
                <w:szCs w:val="24"/>
              </w:rPr>
              <w:t>аутентичну ідентичність.</w:t>
            </w:r>
          </w:p>
        </w:tc>
      </w:tr>
      <w:tr w:rsidR="00583D67" w14:paraId="58B80CBC" w14:textId="77777777">
        <w:tc>
          <w:tcPr>
            <w:tcW w:w="5098" w:type="dxa"/>
          </w:tcPr>
          <w:p w14:paraId="4F3E0165" w14:textId="77777777" w:rsidR="00583D67" w:rsidRDefault="00FB0ABB">
            <w:pPr>
              <w:widowControl w:val="0"/>
              <w:numPr>
                <w:ilvl w:val="0"/>
                <w:numId w:val="17"/>
              </w:numPr>
              <w:tabs>
                <w:tab w:val="left" w:pos="366"/>
              </w:tabs>
              <w:ind w:left="0" w:firstLine="0"/>
              <w:rPr>
                <w:sz w:val="24"/>
                <w:szCs w:val="24"/>
              </w:rPr>
            </w:pPr>
            <w:r>
              <w:rPr>
                <w:sz w:val="24"/>
                <w:szCs w:val="24"/>
              </w:rPr>
              <w:t>Наявність міжнародних партнерів, що зацікавлені у розвитку громади</w:t>
            </w:r>
          </w:p>
        </w:tc>
        <w:tc>
          <w:tcPr>
            <w:tcW w:w="4530" w:type="dxa"/>
          </w:tcPr>
          <w:p w14:paraId="18C856D6" w14:textId="77777777" w:rsidR="00583D67" w:rsidRDefault="00FB0ABB">
            <w:pPr>
              <w:widowControl w:val="0"/>
              <w:numPr>
                <w:ilvl w:val="0"/>
                <w:numId w:val="18"/>
              </w:numPr>
              <w:tabs>
                <w:tab w:val="left" w:pos="421"/>
              </w:tabs>
              <w:ind w:left="0" w:hanging="4"/>
              <w:rPr>
                <w:sz w:val="24"/>
                <w:szCs w:val="24"/>
              </w:rPr>
            </w:pPr>
            <w:r>
              <w:rPr>
                <w:sz w:val="24"/>
                <w:szCs w:val="24"/>
              </w:rPr>
              <w:t>Низька інвестиційна привабливість території громади для іноземних інвесторів</w:t>
            </w:r>
          </w:p>
        </w:tc>
      </w:tr>
      <w:tr w:rsidR="00583D67" w14:paraId="3E4CD572" w14:textId="77777777">
        <w:tc>
          <w:tcPr>
            <w:tcW w:w="5098" w:type="dxa"/>
          </w:tcPr>
          <w:p w14:paraId="27CD5C98" w14:textId="77777777" w:rsidR="00583D67" w:rsidRDefault="00FB0ABB">
            <w:pPr>
              <w:widowControl w:val="0"/>
              <w:numPr>
                <w:ilvl w:val="0"/>
                <w:numId w:val="17"/>
              </w:numPr>
              <w:tabs>
                <w:tab w:val="left" w:pos="366"/>
              </w:tabs>
              <w:ind w:left="0" w:firstLine="0"/>
              <w:rPr>
                <w:sz w:val="24"/>
                <w:szCs w:val="24"/>
              </w:rPr>
            </w:pPr>
            <w:r>
              <w:rPr>
                <w:sz w:val="24"/>
                <w:szCs w:val="24"/>
              </w:rPr>
              <w:t>Наявність туристичного магніту в громаді  (Олексіївська фортеця)</w:t>
            </w:r>
          </w:p>
        </w:tc>
        <w:tc>
          <w:tcPr>
            <w:tcW w:w="4530" w:type="dxa"/>
          </w:tcPr>
          <w:p w14:paraId="0C65F3F6" w14:textId="77777777" w:rsidR="00583D67" w:rsidRDefault="00FB0ABB">
            <w:pPr>
              <w:widowControl w:val="0"/>
              <w:numPr>
                <w:ilvl w:val="0"/>
                <w:numId w:val="18"/>
              </w:numPr>
              <w:tabs>
                <w:tab w:val="left" w:pos="421"/>
              </w:tabs>
              <w:ind w:left="0" w:hanging="4"/>
              <w:rPr>
                <w:sz w:val="24"/>
                <w:szCs w:val="24"/>
              </w:rPr>
            </w:pPr>
            <w:r>
              <w:rPr>
                <w:sz w:val="24"/>
                <w:szCs w:val="24"/>
              </w:rPr>
              <w:t>Мала кількість місць</w:t>
            </w:r>
            <w:r>
              <w:rPr>
                <w:sz w:val="24"/>
                <w:szCs w:val="24"/>
              </w:rPr>
              <w:t xml:space="preserve"> для відпочинку, рекреаційних зон</w:t>
            </w:r>
          </w:p>
        </w:tc>
      </w:tr>
      <w:tr w:rsidR="00583D67" w14:paraId="33CC2C55" w14:textId="77777777">
        <w:tc>
          <w:tcPr>
            <w:tcW w:w="5098" w:type="dxa"/>
          </w:tcPr>
          <w:p w14:paraId="24A54F48" w14:textId="77777777" w:rsidR="00583D67" w:rsidRDefault="00FB0ABB">
            <w:pPr>
              <w:widowControl w:val="0"/>
              <w:numPr>
                <w:ilvl w:val="0"/>
                <w:numId w:val="17"/>
              </w:numPr>
              <w:tabs>
                <w:tab w:val="left" w:pos="366"/>
              </w:tabs>
              <w:ind w:left="0" w:firstLine="0"/>
              <w:rPr>
                <w:sz w:val="24"/>
                <w:szCs w:val="24"/>
              </w:rPr>
            </w:pPr>
            <w:r>
              <w:rPr>
                <w:sz w:val="24"/>
                <w:szCs w:val="24"/>
              </w:rPr>
              <w:t>Наявність посівних площ високої якості</w:t>
            </w:r>
          </w:p>
        </w:tc>
        <w:tc>
          <w:tcPr>
            <w:tcW w:w="4530" w:type="dxa"/>
          </w:tcPr>
          <w:p w14:paraId="74DF40F7" w14:textId="77777777" w:rsidR="00583D67" w:rsidRDefault="00FB0ABB">
            <w:pPr>
              <w:widowControl w:val="0"/>
              <w:numPr>
                <w:ilvl w:val="0"/>
                <w:numId w:val="18"/>
              </w:numPr>
              <w:tabs>
                <w:tab w:val="left" w:pos="421"/>
              </w:tabs>
              <w:ind w:left="0" w:hanging="4"/>
              <w:rPr>
                <w:sz w:val="24"/>
                <w:szCs w:val="24"/>
              </w:rPr>
            </w:pPr>
            <w:r>
              <w:rPr>
                <w:sz w:val="24"/>
                <w:szCs w:val="24"/>
              </w:rPr>
              <w:t>Недостатня увага з боку органів влади та громадськості до зелених насаджень та їх утримання і відновлення</w:t>
            </w:r>
          </w:p>
        </w:tc>
      </w:tr>
      <w:tr w:rsidR="00583D67" w14:paraId="11539766" w14:textId="77777777">
        <w:tc>
          <w:tcPr>
            <w:tcW w:w="5098" w:type="dxa"/>
          </w:tcPr>
          <w:p w14:paraId="3ACD823C" w14:textId="77777777" w:rsidR="00583D67" w:rsidRDefault="00FB0ABB">
            <w:pPr>
              <w:widowControl w:val="0"/>
              <w:numPr>
                <w:ilvl w:val="0"/>
                <w:numId w:val="17"/>
              </w:numPr>
              <w:tabs>
                <w:tab w:val="left" w:pos="366"/>
              </w:tabs>
              <w:ind w:left="0" w:firstLine="0"/>
              <w:rPr>
                <w:sz w:val="24"/>
                <w:szCs w:val="24"/>
              </w:rPr>
            </w:pPr>
            <w:r>
              <w:rPr>
                <w:sz w:val="24"/>
                <w:szCs w:val="24"/>
              </w:rPr>
              <w:t xml:space="preserve">Сприятливі екологічні та  природні умови для розвитку сільського </w:t>
            </w:r>
            <w:r>
              <w:rPr>
                <w:sz w:val="24"/>
                <w:szCs w:val="24"/>
              </w:rPr>
              <w:t>господарства, зокрема його зерно-технологічної частини</w:t>
            </w:r>
          </w:p>
        </w:tc>
        <w:tc>
          <w:tcPr>
            <w:tcW w:w="4530" w:type="dxa"/>
          </w:tcPr>
          <w:p w14:paraId="790A0AF7" w14:textId="77777777" w:rsidR="00583D67" w:rsidRDefault="00FB0ABB">
            <w:pPr>
              <w:widowControl w:val="0"/>
              <w:numPr>
                <w:ilvl w:val="0"/>
                <w:numId w:val="18"/>
              </w:numPr>
              <w:tabs>
                <w:tab w:val="left" w:pos="421"/>
              </w:tabs>
              <w:ind w:left="0" w:hanging="4"/>
              <w:jc w:val="both"/>
              <w:rPr>
                <w:sz w:val="24"/>
                <w:szCs w:val="24"/>
              </w:rPr>
            </w:pPr>
            <w:r>
              <w:rPr>
                <w:sz w:val="24"/>
                <w:szCs w:val="24"/>
              </w:rPr>
              <w:t>Недостатня системна підтримка розвитку підприємництва  в громаді.</w:t>
            </w:r>
          </w:p>
        </w:tc>
      </w:tr>
      <w:tr w:rsidR="00583D67" w14:paraId="6CE0D3D2" w14:textId="77777777">
        <w:tc>
          <w:tcPr>
            <w:tcW w:w="5098" w:type="dxa"/>
          </w:tcPr>
          <w:p w14:paraId="4EE3ECA9" w14:textId="77777777" w:rsidR="00583D67" w:rsidRDefault="00FB0ABB">
            <w:pPr>
              <w:widowControl w:val="0"/>
              <w:numPr>
                <w:ilvl w:val="0"/>
                <w:numId w:val="17"/>
              </w:numPr>
              <w:tabs>
                <w:tab w:val="left" w:pos="366"/>
              </w:tabs>
              <w:ind w:left="0" w:firstLine="0"/>
              <w:rPr>
                <w:sz w:val="24"/>
                <w:szCs w:val="24"/>
              </w:rPr>
            </w:pPr>
            <w:r>
              <w:rPr>
                <w:sz w:val="24"/>
                <w:szCs w:val="24"/>
              </w:rPr>
              <w:t>Наявність можливостей для промислового солевидобутку, експлуатації свердловин артезіанських вод та інших корисних копалин</w:t>
            </w:r>
          </w:p>
        </w:tc>
        <w:tc>
          <w:tcPr>
            <w:tcW w:w="4530" w:type="dxa"/>
          </w:tcPr>
          <w:p w14:paraId="18FAE99C" w14:textId="77777777" w:rsidR="00583D67" w:rsidRDefault="00FB0ABB">
            <w:pPr>
              <w:widowControl w:val="0"/>
              <w:numPr>
                <w:ilvl w:val="0"/>
                <w:numId w:val="18"/>
              </w:numPr>
              <w:tabs>
                <w:tab w:val="left" w:pos="421"/>
              </w:tabs>
              <w:ind w:left="0" w:hanging="4"/>
              <w:jc w:val="both"/>
              <w:rPr>
                <w:sz w:val="24"/>
                <w:szCs w:val="24"/>
              </w:rPr>
            </w:pPr>
            <w:r>
              <w:rPr>
                <w:sz w:val="24"/>
                <w:szCs w:val="24"/>
              </w:rPr>
              <w:t>Низька якіст</w:t>
            </w:r>
            <w:r>
              <w:rPr>
                <w:sz w:val="24"/>
                <w:szCs w:val="24"/>
              </w:rPr>
              <w:t xml:space="preserve">ь і зношеність дорожнього покриття в громаді </w:t>
            </w:r>
          </w:p>
        </w:tc>
      </w:tr>
      <w:tr w:rsidR="00583D67" w14:paraId="7FADD144" w14:textId="77777777">
        <w:tc>
          <w:tcPr>
            <w:tcW w:w="5098" w:type="dxa"/>
          </w:tcPr>
          <w:p w14:paraId="082B0A71" w14:textId="77777777" w:rsidR="00583D67" w:rsidRDefault="00FB0ABB">
            <w:pPr>
              <w:widowControl w:val="0"/>
              <w:numPr>
                <w:ilvl w:val="0"/>
                <w:numId w:val="17"/>
              </w:numPr>
              <w:tabs>
                <w:tab w:val="left" w:pos="366"/>
              </w:tabs>
              <w:ind w:left="0" w:firstLine="0"/>
              <w:rPr>
                <w:sz w:val="24"/>
                <w:szCs w:val="24"/>
              </w:rPr>
            </w:pPr>
            <w:r>
              <w:rPr>
                <w:sz w:val="24"/>
                <w:szCs w:val="24"/>
              </w:rPr>
              <w:t>Наявність незамінованої території в громаді</w:t>
            </w:r>
          </w:p>
        </w:tc>
        <w:tc>
          <w:tcPr>
            <w:tcW w:w="4530" w:type="dxa"/>
          </w:tcPr>
          <w:p w14:paraId="763C3AEF" w14:textId="77777777" w:rsidR="00583D67" w:rsidRDefault="00FB0ABB">
            <w:pPr>
              <w:widowControl w:val="0"/>
              <w:numPr>
                <w:ilvl w:val="0"/>
                <w:numId w:val="18"/>
              </w:numPr>
              <w:tabs>
                <w:tab w:val="left" w:pos="421"/>
              </w:tabs>
              <w:ind w:left="0" w:hanging="4"/>
              <w:jc w:val="both"/>
              <w:rPr>
                <w:sz w:val="24"/>
                <w:szCs w:val="24"/>
              </w:rPr>
            </w:pPr>
            <w:r>
              <w:rPr>
                <w:sz w:val="24"/>
                <w:szCs w:val="24"/>
              </w:rPr>
              <w:t>Недосконале транспортне сполучення між населеними пунктами громади та інтенсивність руху транспорту</w:t>
            </w:r>
          </w:p>
        </w:tc>
      </w:tr>
      <w:tr w:rsidR="00583D67" w14:paraId="6F9E9655" w14:textId="77777777">
        <w:tc>
          <w:tcPr>
            <w:tcW w:w="5098" w:type="dxa"/>
          </w:tcPr>
          <w:p w14:paraId="4A421404" w14:textId="77777777" w:rsidR="00583D67" w:rsidRDefault="00FB0ABB">
            <w:pPr>
              <w:widowControl w:val="0"/>
              <w:numPr>
                <w:ilvl w:val="0"/>
                <w:numId w:val="17"/>
              </w:numPr>
              <w:tabs>
                <w:tab w:val="left" w:pos="366"/>
              </w:tabs>
              <w:ind w:left="0" w:firstLine="0"/>
              <w:rPr>
                <w:sz w:val="24"/>
                <w:szCs w:val="24"/>
              </w:rPr>
            </w:pPr>
            <w:r>
              <w:rPr>
                <w:sz w:val="24"/>
                <w:szCs w:val="24"/>
              </w:rPr>
              <w:t xml:space="preserve">Діяльність малого  та середнього бізнесу у вигляді приватних </w:t>
            </w:r>
            <w:r>
              <w:rPr>
                <w:sz w:val="24"/>
                <w:szCs w:val="24"/>
              </w:rPr>
              <w:t>суб’єктів господарювання, які забезпечують зайнятість населення та формування дохідної частини бюджету громади</w:t>
            </w:r>
          </w:p>
        </w:tc>
        <w:tc>
          <w:tcPr>
            <w:tcW w:w="4530" w:type="dxa"/>
          </w:tcPr>
          <w:p w14:paraId="6406B019" w14:textId="77777777" w:rsidR="00583D67" w:rsidRDefault="00FB0ABB">
            <w:pPr>
              <w:widowControl w:val="0"/>
              <w:numPr>
                <w:ilvl w:val="0"/>
                <w:numId w:val="18"/>
              </w:numPr>
              <w:tabs>
                <w:tab w:val="left" w:pos="421"/>
              </w:tabs>
              <w:ind w:left="0" w:hanging="4"/>
              <w:rPr>
                <w:sz w:val="24"/>
                <w:szCs w:val="24"/>
              </w:rPr>
            </w:pPr>
            <w:r>
              <w:rPr>
                <w:sz w:val="24"/>
                <w:szCs w:val="24"/>
              </w:rPr>
              <w:t>Зношена інфраструктура, застарілість технологій, аварійний стан (тепло-, енерго-, водопостачання, водовідведення, житловий фонд та об’єкти комуна</w:t>
            </w:r>
            <w:r>
              <w:rPr>
                <w:sz w:val="24"/>
                <w:szCs w:val="24"/>
              </w:rPr>
              <w:t>льної власності) в сфері ЖКГ.</w:t>
            </w:r>
          </w:p>
        </w:tc>
      </w:tr>
      <w:tr w:rsidR="00583D67" w14:paraId="18213C61" w14:textId="77777777">
        <w:tc>
          <w:tcPr>
            <w:tcW w:w="5098" w:type="dxa"/>
          </w:tcPr>
          <w:p w14:paraId="31FA2042" w14:textId="77777777" w:rsidR="00583D67" w:rsidRDefault="00FB0ABB">
            <w:pPr>
              <w:widowControl w:val="0"/>
              <w:numPr>
                <w:ilvl w:val="0"/>
                <w:numId w:val="17"/>
              </w:numPr>
              <w:tabs>
                <w:tab w:val="left" w:pos="366"/>
              </w:tabs>
              <w:ind w:left="0" w:firstLine="0"/>
              <w:rPr>
                <w:sz w:val="24"/>
                <w:szCs w:val="24"/>
              </w:rPr>
            </w:pPr>
            <w:r>
              <w:rPr>
                <w:sz w:val="24"/>
                <w:szCs w:val="24"/>
              </w:rPr>
              <w:t>Наявність працюючих промислових та сільськогосподарських підприємств (Рома, Терра, Екіпаж)</w:t>
            </w:r>
          </w:p>
        </w:tc>
        <w:tc>
          <w:tcPr>
            <w:tcW w:w="4530" w:type="dxa"/>
          </w:tcPr>
          <w:p w14:paraId="63B454AC" w14:textId="77777777" w:rsidR="00583D67" w:rsidRDefault="00FB0ABB">
            <w:pPr>
              <w:widowControl w:val="0"/>
              <w:numPr>
                <w:ilvl w:val="0"/>
                <w:numId w:val="18"/>
              </w:numPr>
              <w:tabs>
                <w:tab w:val="left" w:pos="421"/>
              </w:tabs>
              <w:ind w:left="0" w:hanging="4"/>
              <w:jc w:val="both"/>
              <w:rPr>
                <w:sz w:val="24"/>
                <w:szCs w:val="24"/>
              </w:rPr>
            </w:pPr>
            <w:r>
              <w:rPr>
                <w:sz w:val="24"/>
                <w:szCs w:val="24"/>
              </w:rPr>
              <w:t>Брак кваліфікованої робочої сили (у т.ч. середньої ланки)</w:t>
            </w:r>
          </w:p>
        </w:tc>
      </w:tr>
      <w:tr w:rsidR="00583D67" w14:paraId="2A4D5A50" w14:textId="77777777">
        <w:tc>
          <w:tcPr>
            <w:tcW w:w="5098" w:type="dxa"/>
          </w:tcPr>
          <w:p w14:paraId="4E160C4F" w14:textId="77777777" w:rsidR="00583D67" w:rsidRDefault="00FB0ABB">
            <w:pPr>
              <w:widowControl w:val="0"/>
              <w:numPr>
                <w:ilvl w:val="0"/>
                <w:numId w:val="17"/>
              </w:numPr>
              <w:tabs>
                <w:tab w:val="left" w:pos="366"/>
              </w:tabs>
              <w:ind w:left="0" w:firstLine="0"/>
              <w:rPr>
                <w:sz w:val="24"/>
                <w:szCs w:val="24"/>
              </w:rPr>
            </w:pPr>
            <w:r>
              <w:rPr>
                <w:sz w:val="24"/>
                <w:szCs w:val="24"/>
              </w:rPr>
              <w:t>Розвиток коопераційних зв’язків із сусідніми громадами</w:t>
            </w:r>
          </w:p>
        </w:tc>
        <w:tc>
          <w:tcPr>
            <w:tcW w:w="4530" w:type="dxa"/>
          </w:tcPr>
          <w:p w14:paraId="3EE31FF2" w14:textId="77777777" w:rsidR="00583D67" w:rsidRDefault="00FB0ABB">
            <w:pPr>
              <w:widowControl w:val="0"/>
              <w:numPr>
                <w:ilvl w:val="0"/>
                <w:numId w:val="18"/>
              </w:numPr>
              <w:tabs>
                <w:tab w:val="left" w:pos="421"/>
              </w:tabs>
              <w:ind w:left="0" w:hanging="4"/>
              <w:jc w:val="both"/>
              <w:rPr>
                <w:sz w:val="24"/>
                <w:szCs w:val="24"/>
              </w:rPr>
            </w:pPr>
            <w:r>
              <w:rPr>
                <w:sz w:val="24"/>
                <w:szCs w:val="24"/>
              </w:rPr>
              <w:t>Недостатня кількість</w:t>
            </w:r>
            <w:r>
              <w:rPr>
                <w:sz w:val="24"/>
                <w:szCs w:val="24"/>
              </w:rPr>
              <w:t xml:space="preserve"> можливостей для самореалізації молоді.</w:t>
            </w:r>
          </w:p>
        </w:tc>
      </w:tr>
      <w:tr w:rsidR="00583D67" w14:paraId="4CB6F602" w14:textId="77777777">
        <w:tc>
          <w:tcPr>
            <w:tcW w:w="5098" w:type="dxa"/>
          </w:tcPr>
          <w:p w14:paraId="748E68E7" w14:textId="77777777" w:rsidR="00583D67" w:rsidRDefault="00FB0ABB">
            <w:pPr>
              <w:widowControl w:val="0"/>
              <w:numPr>
                <w:ilvl w:val="0"/>
                <w:numId w:val="17"/>
              </w:numPr>
              <w:tabs>
                <w:tab w:val="left" w:pos="366"/>
              </w:tabs>
              <w:ind w:left="0" w:firstLine="0"/>
              <w:rPr>
                <w:sz w:val="24"/>
                <w:szCs w:val="24"/>
              </w:rPr>
            </w:pPr>
            <w:r>
              <w:rPr>
                <w:sz w:val="24"/>
                <w:szCs w:val="24"/>
              </w:rPr>
              <w:t>Наявність прямого залізничного та автомобільного сполучення з обласним центром та деякими іншими містами щодо забезпечення логістичного ланцюга</w:t>
            </w:r>
          </w:p>
        </w:tc>
        <w:tc>
          <w:tcPr>
            <w:tcW w:w="4530" w:type="dxa"/>
          </w:tcPr>
          <w:p w14:paraId="165B6ED1" w14:textId="77777777" w:rsidR="00583D67" w:rsidRDefault="00FB0ABB">
            <w:pPr>
              <w:widowControl w:val="0"/>
              <w:numPr>
                <w:ilvl w:val="0"/>
                <w:numId w:val="18"/>
              </w:numPr>
              <w:tabs>
                <w:tab w:val="left" w:pos="421"/>
              </w:tabs>
              <w:ind w:left="0" w:hanging="4"/>
              <w:jc w:val="both"/>
              <w:rPr>
                <w:sz w:val="24"/>
                <w:szCs w:val="24"/>
              </w:rPr>
            </w:pPr>
            <w:r>
              <w:rPr>
                <w:sz w:val="24"/>
                <w:szCs w:val="24"/>
              </w:rPr>
              <w:t>Від’ємний природний рух населення, що негативно впливає на демографічні</w:t>
            </w:r>
            <w:r>
              <w:rPr>
                <w:sz w:val="24"/>
                <w:szCs w:val="24"/>
              </w:rPr>
              <w:t xml:space="preserve"> характеристики населення, а також його старіння </w:t>
            </w:r>
          </w:p>
        </w:tc>
      </w:tr>
      <w:tr w:rsidR="00583D67" w14:paraId="66970E03" w14:textId="77777777">
        <w:tc>
          <w:tcPr>
            <w:tcW w:w="5098" w:type="dxa"/>
          </w:tcPr>
          <w:p w14:paraId="22087967" w14:textId="77777777" w:rsidR="00583D67" w:rsidRDefault="00FB0ABB">
            <w:pPr>
              <w:widowControl w:val="0"/>
              <w:numPr>
                <w:ilvl w:val="0"/>
                <w:numId w:val="17"/>
              </w:numPr>
              <w:tabs>
                <w:tab w:val="left" w:pos="366"/>
              </w:tabs>
              <w:ind w:left="0" w:firstLine="0"/>
              <w:rPr>
                <w:sz w:val="24"/>
                <w:szCs w:val="24"/>
              </w:rPr>
            </w:pPr>
            <w:r>
              <w:rPr>
                <w:sz w:val="24"/>
                <w:szCs w:val="24"/>
              </w:rPr>
              <w:t>Значний трудовий потенціал громади (понад 50 % загальної кількості населення є працездатним).</w:t>
            </w:r>
          </w:p>
        </w:tc>
        <w:tc>
          <w:tcPr>
            <w:tcW w:w="4530" w:type="dxa"/>
          </w:tcPr>
          <w:p w14:paraId="3A26339E" w14:textId="77777777" w:rsidR="00583D67" w:rsidRDefault="00FB0ABB">
            <w:pPr>
              <w:widowControl w:val="0"/>
              <w:numPr>
                <w:ilvl w:val="0"/>
                <w:numId w:val="18"/>
              </w:numPr>
              <w:tabs>
                <w:tab w:val="left" w:pos="421"/>
              </w:tabs>
              <w:ind w:left="0" w:hanging="4"/>
              <w:jc w:val="both"/>
              <w:rPr>
                <w:sz w:val="24"/>
                <w:szCs w:val="24"/>
              </w:rPr>
            </w:pPr>
            <w:r>
              <w:rPr>
                <w:sz w:val="24"/>
                <w:szCs w:val="24"/>
              </w:rPr>
              <w:t>Відтік кваліфікованих кадрів з громади, особливо молоді</w:t>
            </w:r>
          </w:p>
        </w:tc>
      </w:tr>
      <w:tr w:rsidR="00583D67" w14:paraId="68A23A2E" w14:textId="77777777">
        <w:tc>
          <w:tcPr>
            <w:tcW w:w="5098" w:type="dxa"/>
          </w:tcPr>
          <w:p w14:paraId="4C016C38" w14:textId="77777777" w:rsidR="00583D67" w:rsidRDefault="00FB0ABB">
            <w:pPr>
              <w:widowControl w:val="0"/>
              <w:numPr>
                <w:ilvl w:val="0"/>
                <w:numId w:val="17"/>
              </w:numPr>
              <w:tabs>
                <w:tab w:val="left" w:pos="366"/>
              </w:tabs>
              <w:ind w:left="0" w:firstLine="0"/>
              <w:rPr>
                <w:sz w:val="24"/>
                <w:szCs w:val="24"/>
              </w:rPr>
            </w:pPr>
            <w:r>
              <w:rPr>
                <w:sz w:val="24"/>
                <w:szCs w:val="24"/>
              </w:rPr>
              <w:t xml:space="preserve">Наявність молодіжного хабу та молодіжної </w:t>
            </w:r>
            <w:r>
              <w:rPr>
                <w:sz w:val="24"/>
                <w:szCs w:val="24"/>
              </w:rPr>
              <w:lastRenderedPageBreak/>
              <w:t xml:space="preserve">ради, що </w:t>
            </w:r>
            <w:r>
              <w:rPr>
                <w:sz w:val="24"/>
                <w:szCs w:val="24"/>
              </w:rPr>
              <w:t>активно працюють</w:t>
            </w:r>
          </w:p>
        </w:tc>
        <w:tc>
          <w:tcPr>
            <w:tcW w:w="4530" w:type="dxa"/>
          </w:tcPr>
          <w:p w14:paraId="6DA18618" w14:textId="77777777" w:rsidR="00583D67" w:rsidRDefault="00FB0ABB">
            <w:pPr>
              <w:widowControl w:val="0"/>
              <w:numPr>
                <w:ilvl w:val="0"/>
                <w:numId w:val="18"/>
              </w:numPr>
              <w:tabs>
                <w:tab w:val="left" w:pos="421"/>
              </w:tabs>
              <w:ind w:left="0" w:hanging="4"/>
              <w:jc w:val="both"/>
              <w:rPr>
                <w:sz w:val="24"/>
                <w:szCs w:val="24"/>
              </w:rPr>
            </w:pPr>
            <w:r>
              <w:rPr>
                <w:sz w:val="24"/>
                <w:szCs w:val="24"/>
              </w:rPr>
              <w:lastRenderedPageBreak/>
              <w:t xml:space="preserve">Збільшення заборгованості за несплату </w:t>
            </w:r>
            <w:r>
              <w:rPr>
                <w:sz w:val="24"/>
                <w:szCs w:val="24"/>
              </w:rPr>
              <w:lastRenderedPageBreak/>
              <w:t>комунальних послуг</w:t>
            </w:r>
          </w:p>
        </w:tc>
      </w:tr>
      <w:tr w:rsidR="00583D67" w14:paraId="6ADE25A1" w14:textId="77777777">
        <w:tc>
          <w:tcPr>
            <w:tcW w:w="5098" w:type="dxa"/>
          </w:tcPr>
          <w:p w14:paraId="329EF378" w14:textId="77777777" w:rsidR="00583D67" w:rsidRDefault="00FB0ABB">
            <w:pPr>
              <w:widowControl w:val="0"/>
              <w:numPr>
                <w:ilvl w:val="0"/>
                <w:numId w:val="17"/>
              </w:numPr>
              <w:tabs>
                <w:tab w:val="left" w:pos="366"/>
              </w:tabs>
              <w:ind w:left="0" w:firstLine="0"/>
              <w:rPr>
                <w:sz w:val="24"/>
                <w:szCs w:val="24"/>
              </w:rPr>
            </w:pPr>
            <w:r>
              <w:rPr>
                <w:sz w:val="24"/>
                <w:szCs w:val="24"/>
              </w:rPr>
              <w:lastRenderedPageBreak/>
              <w:t>Відносно невисока вартість об’єктів  житлового фонду в порівнянні по Харківській області</w:t>
            </w:r>
          </w:p>
        </w:tc>
        <w:tc>
          <w:tcPr>
            <w:tcW w:w="4530" w:type="dxa"/>
          </w:tcPr>
          <w:p w14:paraId="16EF06A2" w14:textId="77777777" w:rsidR="00583D67" w:rsidRDefault="00FB0ABB">
            <w:pPr>
              <w:widowControl w:val="0"/>
              <w:numPr>
                <w:ilvl w:val="0"/>
                <w:numId w:val="18"/>
              </w:numPr>
              <w:tabs>
                <w:tab w:val="left" w:pos="421"/>
              </w:tabs>
              <w:ind w:left="0" w:hanging="4"/>
              <w:jc w:val="both"/>
              <w:rPr>
                <w:sz w:val="24"/>
                <w:szCs w:val="24"/>
              </w:rPr>
            </w:pPr>
            <w:r>
              <w:rPr>
                <w:sz w:val="24"/>
                <w:szCs w:val="24"/>
              </w:rPr>
              <w:t>Нестача високооплачуваних робочих місць</w:t>
            </w:r>
          </w:p>
        </w:tc>
      </w:tr>
      <w:tr w:rsidR="00583D67" w14:paraId="328C1DAF" w14:textId="77777777">
        <w:tc>
          <w:tcPr>
            <w:tcW w:w="5098" w:type="dxa"/>
          </w:tcPr>
          <w:p w14:paraId="675674D7" w14:textId="77777777" w:rsidR="00583D67" w:rsidRDefault="00FB0ABB">
            <w:pPr>
              <w:widowControl w:val="0"/>
              <w:numPr>
                <w:ilvl w:val="0"/>
                <w:numId w:val="17"/>
              </w:numPr>
              <w:tabs>
                <w:tab w:val="left" w:pos="366"/>
              </w:tabs>
              <w:ind w:left="0" w:firstLine="0"/>
              <w:rPr>
                <w:sz w:val="24"/>
                <w:szCs w:val="24"/>
              </w:rPr>
            </w:pPr>
            <w:r>
              <w:rPr>
                <w:sz w:val="24"/>
                <w:szCs w:val="24"/>
              </w:rPr>
              <w:t>Зростаюча спроможність комунальних установ та підпр</w:t>
            </w:r>
            <w:r>
              <w:rPr>
                <w:sz w:val="24"/>
                <w:szCs w:val="24"/>
              </w:rPr>
              <w:t>иємств</w:t>
            </w:r>
          </w:p>
        </w:tc>
        <w:tc>
          <w:tcPr>
            <w:tcW w:w="4530" w:type="dxa"/>
          </w:tcPr>
          <w:p w14:paraId="7ACD56E9" w14:textId="77777777" w:rsidR="00583D67" w:rsidRDefault="00FB0ABB">
            <w:pPr>
              <w:widowControl w:val="0"/>
              <w:numPr>
                <w:ilvl w:val="0"/>
                <w:numId w:val="18"/>
              </w:numPr>
              <w:tabs>
                <w:tab w:val="left" w:pos="421"/>
              </w:tabs>
              <w:ind w:left="0" w:hanging="4"/>
              <w:jc w:val="both"/>
              <w:rPr>
                <w:sz w:val="24"/>
                <w:szCs w:val="24"/>
              </w:rPr>
            </w:pPr>
            <w:r>
              <w:rPr>
                <w:sz w:val="24"/>
                <w:szCs w:val="24"/>
              </w:rPr>
              <w:t>Брак переробних підприємств в громаді</w:t>
            </w:r>
          </w:p>
        </w:tc>
      </w:tr>
      <w:tr w:rsidR="00583D67" w14:paraId="1AD0B569" w14:textId="77777777">
        <w:tc>
          <w:tcPr>
            <w:tcW w:w="5098" w:type="dxa"/>
          </w:tcPr>
          <w:p w14:paraId="445B91EC" w14:textId="77777777" w:rsidR="00583D67" w:rsidRDefault="00FB0ABB">
            <w:pPr>
              <w:widowControl w:val="0"/>
              <w:numPr>
                <w:ilvl w:val="0"/>
                <w:numId w:val="17"/>
              </w:numPr>
              <w:tabs>
                <w:tab w:val="left" w:pos="366"/>
              </w:tabs>
              <w:ind w:left="0" w:firstLine="0"/>
              <w:rPr>
                <w:sz w:val="24"/>
                <w:szCs w:val="24"/>
              </w:rPr>
            </w:pPr>
            <w:r>
              <w:rPr>
                <w:sz w:val="24"/>
                <w:szCs w:val="24"/>
              </w:rPr>
              <w:t>Забезпеченість мобільним та Інтернет-зв’язком в громаді на задовільному рівні.</w:t>
            </w:r>
          </w:p>
        </w:tc>
        <w:tc>
          <w:tcPr>
            <w:tcW w:w="4530" w:type="dxa"/>
          </w:tcPr>
          <w:p w14:paraId="07F9F24A" w14:textId="77777777" w:rsidR="00583D67" w:rsidRDefault="00FB0ABB">
            <w:pPr>
              <w:widowControl w:val="0"/>
              <w:numPr>
                <w:ilvl w:val="0"/>
                <w:numId w:val="18"/>
              </w:numPr>
              <w:tabs>
                <w:tab w:val="left" w:pos="421"/>
              </w:tabs>
              <w:ind w:left="0" w:hanging="4"/>
              <w:jc w:val="both"/>
              <w:rPr>
                <w:sz w:val="24"/>
                <w:szCs w:val="24"/>
              </w:rPr>
            </w:pPr>
            <w:r>
              <w:rPr>
                <w:sz w:val="24"/>
                <w:szCs w:val="24"/>
              </w:rPr>
              <w:t>Недостатній стан благоустрою населених пунктів</w:t>
            </w:r>
          </w:p>
        </w:tc>
      </w:tr>
      <w:tr w:rsidR="00583D67" w14:paraId="0F29043D" w14:textId="77777777">
        <w:tc>
          <w:tcPr>
            <w:tcW w:w="5098" w:type="dxa"/>
          </w:tcPr>
          <w:p w14:paraId="53CC3D48" w14:textId="77777777" w:rsidR="00583D67" w:rsidRDefault="00FB0ABB">
            <w:pPr>
              <w:widowControl w:val="0"/>
              <w:numPr>
                <w:ilvl w:val="0"/>
                <w:numId w:val="17"/>
              </w:numPr>
              <w:tabs>
                <w:tab w:val="left" w:pos="366"/>
              </w:tabs>
              <w:ind w:left="0" w:firstLine="0"/>
              <w:rPr>
                <w:sz w:val="24"/>
                <w:szCs w:val="24"/>
              </w:rPr>
            </w:pPr>
            <w:r>
              <w:rPr>
                <w:sz w:val="24"/>
                <w:szCs w:val="24"/>
              </w:rPr>
              <w:t>Розвинута соціальна та гуманітарна інфраструктура</w:t>
            </w:r>
          </w:p>
        </w:tc>
        <w:tc>
          <w:tcPr>
            <w:tcW w:w="4530" w:type="dxa"/>
          </w:tcPr>
          <w:p w14:paraId="5D57DF93" w14:textId="77777777" w:rsidR="00583D67" w:rsidRDefault="00FB0ABB">
            <w:pPr>
              <w:widowControl w:val="0"/>
              <w:numPr>
                <w:ilvl w:val="0"/>
                <w:numId w:val="18"/>
              </w:numPr>
              <w:tabs>
                <w:tab w:val="left" w:pos="421"/>
              </w:tabs>
              <w:ind w:left="0" w:hanging="4"/>
              <w:jc w:val="both"/>
              <w:rPr>
                <w:sz w:val="24"/>
                <w:szCs w:val="24"/>
              </w:rPr>
            </w:pPr>
            <w:r>
              <w:rPr>
                <w:sz w:val="24"/>
                <w:szCs w:val="24"/>
              </w:rPr>
              <w:t xml:space="preserve">Відсутність закладів вищої та </w:t>
            </w:r>
            <w:r>
              <w:rPr>
                <w:sz w:val="24"/>
                <w:szCs w:val="24"/>
              </w:rPr>
              <w:t>професійно-технічної освіти на території громади</w:t>
            </w:r>
          </w:p>
        </w:tc>
      </w:tr>
      <w:tr w:rsidR="00583D67" w14:paraId="1BADE765" w14:textId="77777777">
        <w:tc>
          <w:tcPr>
            <w:tcW w:w="5098" w:type="dxa"/>
          </w:tcPr>
          <w:p w14:paraId="339458F9" w14:textId="77777777" w:rsidR="00583D67" w:rsidRDefault="00FB0ABB">
            <w:pPr>
              <w:widowControl w:val="0"/>
              <w:numPr>
                <w:ilvl w:val="0"/>
                <w:numId w:val="17"/>
              </w:numPr>
              <w:tabs>
                <w:tab w:val="left" w:pos="366"/>
              </w:tabs>
              <w:ind w:left="0" w:firstLine="0"/>
              <w:rPr>
                <w:sz w:val="24"/>
                <w:szCs w:val="24"/>
              </w:rPr>
            </w:pPr>
            <w:r>
              <w:rPr>
                <w:sz w:val="24"/>
                <w:szCs w:val="24"/>
              </w:rPr>
              <w:t>Наявність приміщення для розміщення закладу вищої або професійно-технічної освіти</w:t>
            </w:r>
          </w:p>
        </w:tc>
        <w:tc>
          <w:tcPr>
            <w:tcW w:w="4530" w:type="dxa"/>
          </w:tcPr>
          <w:p w14:paraId="5D2626DD" w14:textId="77777777" w:rsidR="00583D67" w:rsidRDefault="00FB0ABB">
            <w:pPr>
              <w:widowControl w:val="0"/>
              <w:numPr>
                <w:ilvl w:val="0"/>
                <w:numId w:val="18"/>
              </w:numPr>
              <w:tabs>
                <w:tab w:val="left" w:pos="421"/>
              </w:tabs>
              <w:ind w:left="0" w:hanging="4"/>
              <w:jc w:val="both"/>
              <w:rPr>
                <w:sz w:val="24"/>
                <w:szCs w:val="24"/>
              </w:rPr>
            </w:pPr>
            <w:r>
              <w:rPr>
                <w:sz w:val="24"/>
                <w:szCs w:val="24"/>
              </w:rPr>
              <w:t>Низький рівень інклюзивності (доступності) публічного простору в громаді</w:t>
            </w:r>
          </w:p>
        </w:tc>
      </w:tr>
      <w:tr w:rsidR="00583D67" w14:paraId="28163455" w14:textId="77777777">
        <w:tc>
          <w:tcPr>
            <w:tcW w:w="5098" w:type="dxa"/>
          </w:tcPr>
          <w:p w14:paraId="7992D1DF" w14:textId="77777777" w:rsidR="00583D67" w:rsidRDefault="00FB0ABB">
            <w:pPr>
              <w:widowControl w:val="0"/>
              <w:numPr>
                <w:ilvl w:val="0"/>
                <w:numId w:val="17"/>
              </w:numPr>
              <w:tabs>
                <w:tab w:val="left" w:pos="366"/>
              </w:tabs>
              <w:ind w:left="0" w:firstLine="0"/>
              <w:rPr>
                <w:sz w:val="24"/>
                <w:szCs w:val="24"/>
              </w:rPr>
            </w:pPr>
            <w:r>
              <w:rPr>
                <w:sz w:val="24"/>
                <w:szCs w:val="24"/>
              </w:rPr>
              <w:t>Досвід реалізації грантових проєктів</w:t>
            </w:r>
          </w:p>
        </w:tc>
        <w:tc>
          <w:tcPr>
            <w:tcW w:w="4530" w:type="dxa"/>
          </w:tcPr>
          <w:p w14:paraId="108A6375" w14:textId="77777777" w:rsidR="00583D67" w:rsidRDefault="00FB0ABB">
            <w:pPr>
              <w:widowControl w:val="0"/>
              <w:numPr>
                <w:ilvl w:val="0"/>
                <w:numId w:val="18"/>
              </w:numPr>
              <w:tabs>
                <w:tab w:val="left" w:pos="421"/>
              </w:tabs>
              <w:ind w:left="0" w:hanging="4"/>
              <w:jc w:val="both"/>
              <w:rPr>
                <w:sz w:val="24"/>
                <w:szCs w:val="24"/>
              </w:rPr>
            </w:pPr>
            <w:r>
              <w:rPr>
                <w:sz w:val="24"/>
                <w:szCs w:val="24"/>
              </w:rPr>
              <w:t>Поширення асо</w:t>
            </w:r>
            <w:r>
              <w:rPr>
                <w:sz w:val="24"/>
                <w:szCs w:val="24"/>
              </w:rPr>
              <w:t>ціальних проявів поведінки та стилю життя населення громади (алкоголізм, наркоманія, тощо).</w:t>
            </w:r>
          </w:p>
        </w:tc>
      </w:tr>
      <w:tr w:rsidR="00583D67" w14:paraId="7AAEF639" w14:textId="77777777">
        <w:tc>
          <w:tcPr>
            <w:tcW w:w="5098" w:type="dxa"/>
          </w:tcPr>
          <w:p w14:paraId="76E25686" w14:textId="77777777" w:rsidR="00583D67" w:rsidRDefault="00FB0ABB">
            <w:pPr>
              <w:widowControl w:val="0"/>
              <w:numPr>
                <w:ilvl w:val="0"/>
                <w:numId w:val="17"/>
              </w:numPr>
              <w:tabs>
                <w:tab w:val="left" w:pos="366"/>
              </w:tabs>
              <w:ind w:left="0" w:firstLine="0"/>
              <w:rPr>
                <w:sz w:val="24"/>
                <w:szCs w:val="24"/>
              </w:rPr>
            </w:pPr>
            <w:r>
              <w:rPr>
                <w:sz w:val="24"/>
                <w:szCs w:val="24"/>
              </w:rPr>
              <w:t>Наявність активних громадських об’єднань</w:t>
            </w:r>
          </w:p>
        </w:tc>
        <w:tc>
          <w:tcPr>
            <w:tcW w:w="4530" w:type="dxa"/>
          </w:tcPr>
          <w:p w14:paraId="641E54FA" w14:textId="77777777" w:rsidR="00583D67" w:rsidRDefault="00FB0ABB">
            <w:pPr>
              <w:widowControl w:val="0"/>
              <w:numPr>
                <w:ilvl w:val="0"/>
                <w:numId w:val="18"/>
              </w:numPr>
              <w:tabs>
                <w:tab w:val="left" w:pos="421"/>
              </w:tabs>
              <w:ind w:left="0" w:hanging="4"/>
              <w:jc w:val="both"/>
              <w:rPr>
                <w:sz w:val="24"/>
                <w:szCs w:val="24"/>
              </w:rPr>
            </w:pPr>
            <w:r>
              <w:rPr>
                <w:sz w:val="24"/>
                <w:szCs w:val="24"/>
              </w:rPr>
              <w:t>Недостатній рівень громадської ініціативи та активності мешканців</w:t>
            </w:r>
          </w:p>
        </w:tc>
      </w:tr>
      <w:tr w:rsidR="00583D67" w14:paraId="4A98857B" w14:textId="77777777">
        <w:tc>
          <w:tcPr>
            <w:tcW w:w="5098" w:type="dxa"/>
          </w:tcPr>
          <w:p w14:paraId="2528EF21" w14:textId="77777777" w:rsidR="00583D67" w:rsidRDefault="00FB0ABB">
            <w:pPr>
              <w:widowControl w:val="0"/>
              <w:numPr>
                <w:ilvl w:val="0"/>
                <w:numId w:val="17"/>
              </w:numPr>
              <w:tabs>
                <w:tab w:val="left" w:pos="366"/>
              </w:tabs>
              <w:ind w:left="0" w:firstLine="0"/>
              <w:rPr>
                <w:sz w:val="24"/>
                <w:szCs w:val="24"/>
              </w:rPr>
            </w:pPr>
            <w:r>
              <w:rPr>
                <w:sz w:val="24"/>
                <w:szCs w:val="24"/>
              </w:rPr>
              <w:t>Задовільний стан матеріально-технічної бази об’єктів ку</w:t>
            </w:r>
            <w:r>
              <w:rPr>
                <w:sz w:val="24"/>
                <w:szCs w:val="24"/>
              </w:rPr>
              <w:t>льтурної і соціальної сфери в громаді (забезпеченість Інтернет-доступом тощо)</w:t>
            </w:r>
          </w:p>
        </w:tc>
        <w:tc>
          <w:tcPr>
            <w:tcW w:w="4530" w:type="dxa"/>
          </w:tcPr>
          <w:p w14:paraId="2E6A99BC" w14:textId="77777777" w:rsidR="00583D67" w:rsidRDefault="00FB0ABB">
            <w:pPr>
              <w:widowControl w:val="0"/>
              <w:numPr>
                <w:ilvl w:val="0"/>
                <w:numId w:val="18"/>
              </w:numPr>
              <w:tabs>
                <w:tab w:val="left" w:pos="421"/>
              </w:tabs>
              <w:ind w:left="0" w:hanging="4"/>
              <w:jc w:val="both"/>
              <w:rPr>
                <w:sz w:val="24"/>
                <w:szCs w:val="24"/>
              </w:rPr>
            </w:pPr>
            <w:r>
              <w:rPr>
                <w:sz w:val="24"/>
                <w:szCs w:val="24"/>
              </w:rPr>
              <w:t>Неспівпадіння професійної кваліфікації населення щодо наявних робочих місць на ринку праці</w:t>
            </w:r>
          </w:p>
        </w:tc>
      </w:tr>
      <w:tr w:rsidR="00583D67" w14:paraId="4D0E10AF" w14:textId="77777777">
        <w:tc>
          <w:tcPr>
            <w:tcW w:w="5098" w:type="dxa"/>
            <w:shd w:val="clear" w:color="auto" w:fill="D9D9D9"/>
            <w:vAlign w:val="center"/>
          </w:tcPr>
          <w:p w14:paraId="5845A4C3" w14:textId="77777777" w:rsidR="00583D67" w:rsidRDefault="00FB0ABB">
            <w:pPr>
              <w:widowControl w:val="0"/>
              <w:jc w:val="center"/>
              <w:rPr>
                <w:b/>
                <w:sz w:val="24"/>
                <w:szCs w:val="24"/>
              </w:rPr>
            </w:pPr>
            <w:r>
              <w:rPr>
                <w:b/>
                <w:sz w:val="24"/>
                <w:szCs w:val="24"/>
              </w:rPr>
              <w:t>О – МОЖЛИВОСТІ</w:t>
            </w:r>
          </w:p>
        </w:tc>
        <w:tc>
          <w:tcPr>
            <w:tcW w:w="4530" w:type="dxa"/>
            <w:shd w:val="clear" w:color="auto" w:fill="D9D9D9"/>
            <w:vAlign w:val="center"/>
          </w:tcPr>
          <w:p w14:paraId="02CEA7F5" w14:textId="77777777" w:rsidR="00583D67" w:rsidRDefault="00FB0ABB">
            <w:pPr>
              <w:widowControl w:val="0"/>
              <w:jc w:val="center"/>
              <w:rPr>
                <w:b/>
                <w:color w:val="000000"/>
                <w:sz w:val="24"/>
                <w:szCs w:val="24"/>
              </w:rPr>
            </w:pPr>
            <w:r>
              <w:rPr>
                <w:b/>
                <w:color w:val="000000"/>
                <w:sz w:val="24"/>
                <w:szCs w:val="24"/>
              </w:rPr>
              <w:t>Т - ЗАГРОЗИ</w:t>
            </w:r>
          </w:p>
        </w:tc>
      </w:tr>
      <w:tr w:rsidR="00583D67" w14:paraId="00FB2A54" w14:textId="77777777">
        <w:tc>
          <w:tcPr>
            <w:tcW w:w="5098" w:type="dxa"/>
          </w:tcPr>
          <w:p w14:paraId="2FA2E9A3" w14:textId="77777777" w:rsidR="00583D67" w:rsidRDefault="00FB0ABB">
            <w:pPr>
              <w:widowControl w:val="0"/>
              <w:numPr>
                <w:ilvl w:val="0"/>
                <w:numId w:val="1"/>
              </w:numPr>
              <w:tabs>
                <w:tab w:val="left" w:pos="366"/>
              </w:tabs>
              <w:ind w:left="0" w:hanging="6"/>
              <w:rPr>
                <w:sz w:val="24"/>
                <w:szCs w:val="24"/>
              </w:rPr>
            </w:pPr>
            <w:r>
              <w:rPr>
                <w:sz w:val="24"/>
                <w:szCs w:val="24"/>
              </w:rPr>
              <w:t xml:space="preserve">Закінчення війни та початок повоєнної розбудови країни </w:t>
            </w:r>
          </w:p>
        </w:tc>
        <w:tc>
          <w:tcPr>
            <w:tcW w:w="4530" w:type="dxa"/>
          </w:tcPr>
          <w:p w14:paraId="17E9D774" w14:textId="77777777" w:rsidR="00583D67" w:rsidRDefault="00FB0ABB">
            <w:pPr>
              <w:widowControl w:val="0"/>
              <w:numPr>
                <w:ilvl w:val="0"/>
                <w:numId w:val="4"/>
              </w:numPr>
              <w:tabs>
                <w:tab w:val="left" w:pos="421"/>
              </w:tabs>
              <w:ind w:left="0" w:firstLine="0"/>
              <w:rPr>
                <w:sz w:val="24"/>
                <w:szCs w:val="24"/>
              </w:rPr>
            </w:pPr>
            <w:r>
              <w:rPr>
                <w:sz w:val="24"/>
                <w:szCs w:val="24"/>
              </w:rPr>
              <w:t>Наближення військових дій до території громади.</w:t>
            </w:r>
          </w:p>
        </w:tc>
      </w:tr>
      <w:tr w:rsidR="00583D67" w14:paraId="7E40591D" w14:textId="77777777">
        <w:tc>
          <w:tcPr>
            <w:tcW w:w="5098" w:type="dxa"/>
          </w:tcPr>
          <w:p w14:paraId="3E9379EF" w14:textId="77777777" w:rsidR="00583D67" w:rsidRDefault="00FB0ABB">
            <w:pPr>
              <w:widowControl w:val="0"/>
              <w:numPr>
                <w:ilvl w:val="0"/>
                <w:numId w:val="1"/>
              </w:numPr>
              <w:tabs>
                <w:tab w:val="left" w:pos="366"/>
              </w:tabs>
              <w:ind w:left="0" w:hanging="6"/>
              <w:rPr>
                <w:sz w:val="24"/>
                <w:szCs w:val="24"/>
              </w:rPr>
            </w:pPr>
            <w:r>
              <w:rPr>
                <w:sz w:val="24"/>
                <w:szCs w:val="24"/>
              </w:rPr>
              <w:t>Розроблення регіонального плану відбудови Харківщини як складової національного плану відновлення та повоєнного розвитку України.</w:t>
            </w:r>
          </w:p>
        </w:tc>
        <w:tc>
          <w:tcPr>
            <w:tcW w:w="4530" w:type="dxa"/>
          </w:tcPr>
          <w:p w14:paraId="3AB9A01D" w14:textId="77777777" w:rsidR="00583D67" w:rsidRDefault="00FB0ABB">
            <w:pPr>
              <w:widowControl w:val="0"/>
              <w:numPr>
                <w:ilvl w:val="0"/>
                <w:numId w:val="4"/>
              </w:numPr>
              <w:tabs>
                <w:tab w:val="left" w:pos="421"/>
              </w:tabs>
              <w:ind w:left="0" w:firstLine="0"/>
              <w:rPr>
                <w:sz w:val="24"/>
                <w:szCs w:val="24"/>
              </w:rPr>
            </w:pPr>
            <w:r>
              <w:rPr>
                <w:sz w:val="24"/>
                <w:szCs w:val="24"/>
              </w:rPr>
              <w:t>Прикордонне розташування Харківської області з росією, що генерує ризики повт</w:t>
            </w:r>
            <w:r>
              <w:rPr>
                <w:sz w:val="24"/>
                <w:szCs w:val="24"/>
              </w:rPr>
              <w:t>орного вторгнення та обстрілів.</w:t>
            </w:r>
          </w:p>
        </w:tc>
      </w:tr>
      <w:tr w:rsidR="00583D67" w14:paraId="1BBE09BA" w14:textId="77777777">
        <w:tc>
          <w:tcPr>
            <w:tcW w:w="5098" w:type="dxa"/>
          </w:tcPr>
          <w:p w14:paraId="05A7B2E9" w14:textId="77777777" w:rsidR="00583D67" w:rsidRDefault="00FB0ABB">
            <w:pPr>
              <w:widowControl w:val="0"/>
              <w:numPr>
                <w:ilvl w:val="0"/>
                <w:numId w:val="1"/>
              </w:numPr>
              <w:tabs>
                <w:tab w:val="left" w:pos="366"/>
              </w:tabs>
              <w:ind w:left="0" w:hanging="6"/>
              <w:rPr>
                <w:sz w:val="24"/>
                <w:szCs w:val="24"/>
              </w:rPr>
            </w:pPr>
            <w:r>
              <w:rPr>
                <w:sz w:val="24"/>
                <w:szCs w:val="24"/>
              </w:rPr>
              <w:t>Розширення доступності до програм підтримки країн-кандидатів до ЄС, зовнішнього міжнародного фінансування в різних формах, в т.ч. грантове</w:t>
            </w:r>
          </w:p>
        </w:tc>
        <w:tc>
          <w:tcPr>
            <w:tcW w:w="4530" w:type="dxa"/>
          </w:tcPr>
          <w:p w14:paraId="0D875469" w14:textId="77777777" w:rsidR="00583D67" w:rsidRDefault="00FB0ABB">
            <w:pPr>
              <w:widowControl w:val="0"/>
              <w:numPr>
                <w:ilvl w:val="0"/>
                <w:numId w:val="4"/>
              </w:numPr>
              <w:tabs>
                <w:tab w:val="left" w:pos="421"/>
              </w:tabs>
              <w:ind w:left="0" w:firstLine="0"/>
              <w:rPr>
                <w:sz w:val="24"/>
                <w:szCs w:val="24"/>
              </w:rPr>
            </w:pPr>
            <w:r>
              <w:rPr>
                <w:sz w:val="24"/>
                <w:szCs w:val="24"/>
              </w:rPr>
              <w:t>Ризик переходу до стадії затяжної війни, що призведе до негативних наслідків сталого</w:t>
            </w:r>
            <w:r>
              <w:rPr>
                <w:sz w:val="24"/>
                <w:szCs w:val="24"/>
              </w:rPr>
              <w:t xml:space="preserve"> розвитку громади</w:t>
            </w:r>
          </w:p>
        </w:tc>
      </w:tr>
      <w:tr w:rsidR="00583D67" w14:paraId="5434A185" w14:textId="77777777">
        <w:tc>
          <w:tcPr>
            <w:tcW w:w="5098" w:type="dxa"/>
          </w:tcPr>
          <w:p w14:paraId="6487E648" w14:textId="77777777" w:rsidR="00583D67" w:rsidRDefault="00FB0ABB">
            <w:pPr>
              <w:widowControl w:val="0"/>
              <w:numPr>
                <w:ilvl w:val="0"/>
                <w:numId w:val="1"/>
              </w:numPr>
              <w:tabs>
                <w:tab w:val="left" w:pos="366"/>
              </w:tabs>
              <w:ind w:left="0" w:hanging="6"/>
              <w:rPr>
                <w:sz w:val="24"/>
                <w:szCs w:val="24"/>
              </w:rPr>
            </w:pPr>
            <w:r>
              <w:rPr>
                <w:sz w:val="24"/>
                <w:szCs w:val="24"/>
              </w:rPr>
              <w:t>Підвищення інвестиційної привабливості України та Харківського регіону внаслідок закінчення війни та інтеграції до ЄС</w:t>
            </w:r>
          </w:p>
        </w:tc>
        <w:tc>
          <w:tcPr>
            <w:tcW w:w="4530" w:type="dxa"/>
          </w:tcPr>
          <w:p w14:paraId="4C9A3D75" w14:textId="77777777" w:rsidR="00583D67" w:rsidRDefault="00FB0ABB">
            <w:pPr>
              <w:widowControl w:val="0"/>
              <w:numPr>
                <w:ilvl w:val="0"/>
                <w:numId w:val="4"/>
              </w:numPr>
              <w:tabs>
                <w:tab w:val="left" w:pos="421"/>
              </w:tabs>
              <w:ind w:left="0" w:firstLine="0"/>
              <w:rPr>
                <w:sz w:val="24"/>
                <w:szCs w:val="24"/>
              </w:rPr>
            </w:pPr>
            <w:r>
              <w:rPr>
                <w:sz w:val="24"/>
                <w:szCs w:val="24"/>
              </w:rPr>
              <w:t xml:space="preserve">Транспортна періферійність та “тупиковість” Харківської області через закриття кордонів з росією, що негативно впливає </w:t>
            </w:r>
            <w:r>
              <w:rPr>
                <w:sz w:val="24"/>
                <w:szCs w:val="24"/>
              </w:rPr>
              <w:t>на економічний розвиток</w:t>
            </w:r>
          </w:p>
        </w:tc>
      </w:tr>
      <w:tr w:rsidR="00583D67" w14:paraId="51D57057" w14:textId="77777777">
        <w:tc>
          <w:tcPr>
            <w:tcW w:w="5098" w:type="dxa"/>
          </w:tcPr>
          <w:p w14:paraId="02255A5D" w14:textId="77777777" w:rsidR="00583D67" w:rsidRDefault="00FB0ABB">
            <w:pPr>
              <w:widowControl w:val="0"/>
              <w:numPr>
                <w:ilvl w:val="0"/>
                <w:numId w:val="1"/>
              </w:numPr>
              <w:tabs>
                <w:tab w:val="left" w:pos="366"/>
              </w:tabs>
              <w:ind w:left="0" w:hanging="6"/>
              <w:rPr>
                <w:sz w:val="24"/>
                <w:szCs w:val="24"/>
              </w:rPr>
            </w:pPr>
            <w:r>
              <w:rPr>
                <w:sz w:val="24"/>
                <w:szCs w:val="24"/>
              </w:rPr>
              <w:t>Формування фондів фінансування повоєнної відбудови України, в т.ч. Харківської області</w:t>
            </w:r>
          </w:p>
        </w:tc>
        <w:tc>
          <w:tcPr>
            <w:tcW w:w="4530" w:type="dxa"/>
          </w:tcPr>
          <w:p w14:paraId="6E085C9A" w14:textId="77777777" w:rsidR="00583D67" w:rsidRDefault="00FB0ABB">
            <w:pPr>
              <w:widowControl w:val="0"/>
              <w:numPr>
                <w:ilvl w:val="0"/>
                <w:numId w:val="4"/>
              </w:numPr>
              <w:tabs>
                <w:tab w:val="left" w:pos="421"/>
              </w:tabs>
              <w:ind w:left="0" w:firstLine="0"/>
              <w:rPr>
                <w:sz w:val="24"/>
                <w:szCs w:val="24"/>
              </w:rPr>
            </w:pPr>
            <w:r>
              <w:rPr>
                <w:sz w:val="24"/>
                <w:szCs w:val="24"/>
              </w:rPr>
              <w:t>Зміни клімату / погоди що може призвести до погіршення продуктивності сфери сільського господарства</w:t>
            </w:r>
          </w:p>
        </w:tc>
      </w:tr>
      <w:tr w:rsidR="00583D67" w14:paraId="1799B7E3" w14:textId="77777777">
        <w:tc>
          <w:tcPr>
            <w:tcW w:w="5098" w:type="dxa"/>
          </w:tcPr>
          <w:p w14:paraId="044395D9" w14:textId="77777777" w:rsidR="00583D67" w:rsidRDefault="00FB0ABB">
            <w:pPr>
              <w:widowControl w:val="0"/>
              <w:numPr>
                <w:ilvl w:val="0"/>
                <w:numId w:val="1"/>
              </w:numPr>
              <w:tabs>
                <w:tab w:val="left" w:pos="366"/>
              </w:tabs>
              <w:ind w:left="0" w:hanging="6"/>
              <w:rPr>
                <w:sz w:val="24"/>
                <w:szCs w:val="24"/>
              </w:rPr>
            </w:pPr>
            <w:r>
              <w:rPr>
                <w:sz w:val="24"/>
                <w:szCs w:val="24"/>
              </w:rPr>
              <w:t xml:space="preserve">Перспективи подальшої децентралізації </w:t>
            </w:r>
            <w:r>
              <w:rPr>
                <w:sz w:val="24"/>
                <w:szCs w:val="24"/>
              </w:rPr>
              <w:lastRenderedPageBreak/>
              <w:t>влади</w:t>
            </w:r>
            <w:r>
              <w:rPr>
                <w:sz w:val="24"/>
                <w:szCs w:val="24"/>
              </w:rPr>
              <w:t xml:space="preserve"> та більш раціонального використання фінансових ресурсів на місцевому рівні</w:t>
            </w:r>
          </w:p>
        </w:tc>
        <w:tc>
          <w:tcPr>
            <w:tcW w:w="4530" w:type="dxa"/>
          </w:tcPr>
          <w:p w14:paraId="2FD849F3" w14:textId="77777777" w:rsidR="00583D67" w:rsidRDefault="00FB0ABB">
            <w:pPr>
              <w:widowControl w:val="0"/>
              <w:numPr>
                <w:ilvl w:val="0"/>
                <w:numId w:val="4"/>
              </w:numPr>
              <w:tabs>
                <w:tab w:val="left" w:pos="421"/>
              </w:tabs>
              <w:ind w:left="0" w:firstLine="0"/>
              <w:rPr>
                <w:sz w:val="24"/>
                <w:szCs w:val="24"/>
              </w:rPr>
            </w:pPr>
            <w:r>
              <w:rPr>
                <w:sz w:val="24"/>
                <w:szCs w:val="24"/>
              </w:rPr>
              <w:lastRenderedPageBreak/>
              <w:t xml:space="preserve">Продовження дистанційної освіти </w:t>
            </w:r>
            <w:r>
              <w:rPr>
                <w:sz w:val="24"/>
                <w:szCs w:val="24"/>
              </w:rPr>
              <w:lastRenderedPageBreak/>
              <w:t>(зниження якості освіти, проблеми соціалізації учнів)</w:t>
            </w:r>
          </w:p>
        </w:tc>
      </w:tr>
      <w:tr w:rsidR="00583D67" w14:paraId="26778AA0" w14:textId="77777777">
        <w:tc>
          <w:tcPr>
            <w:tcW w:w="5098" w:type="dxa"/>
          </w:tcPr>
          <w:p w14:paraId="7F303350" w14:textId="77777777" w:rsidR="00583D67" w:rsidRDefault="00FB0ABB">
            <w:pPr>
              <w:widowControl w:val="0"/>
              <w:numPr>
                <w:ilvl w:val="0"/>
                <w:numId w:val="1"/>
              </w:numPr>
              <w:tabs>
                <w:tab w:val="left" w:pos="366"/>
              </w:tabs>
              <w:ind w:left="0" w:hanging="6"/>
              <w:rPr>
                <w:sz w:val="24"/>
                <w:szCs w:val="24"/>
              </w:rPr>
            </w:pPr>
            <w:r>
              <w:rPr>
                <w:sz w:val="24"/>
                <w:szCs w:val="24"/>
              </w:rPr>
              <w:lastRenderedPageBreak/>
              <w:t>Удосконалення електронного врядування на всіх рівнях публічного управління</w:t>
            </w:r>
          </w:p>
        </w:tc>
        <w:tc>
          <w:tcPr>
            <w:tcW w:w="4530" w:type="dxa"/>
          </w:tcPr>
          <w:p w14:paraId="772D7893" w14:textId="77777777" w:rsidR="00583D67" w:rsidRDefault="00FB0ABB">
            <w:pPr>
              <w:widowControl w:val="0"/>
              <w:numPr>
                <w:ilvl w:val="0"/>
                <w:numId w:val="4"/>
              </w:numPr>
              <w:tabs>
                <w:tab w:val="left" w:pos="421"/>
              </w:tabs>
              <w:ind w:left="0" w:firstLine="0"/>
              <w:rPr>
                <w:sz w:val="24"/>
                <w:szCs w:val="24"/>
              </w:rPr>
            </w:pPr>
            <w:r>
              <w:rPr>
                <w:sz w:val="24"/>
                <w:szCs w:val="24"/>
              </w:rPr>
              <w:t xml:space="preserve">Брак коштів в </w:t>
            </w:r>
            <w:r>
              <w:rPr>
                <w:sz w:val="24"/>
                <w:szCs w:val="24"/>
              </w:rPr>
              <w:t>державі на повоєнне відновлення України.</w:t>
            </w:r>
          </w:p>
        </w:tc>
      </w:tr>
      <w:tr w:rsidR="00583D67" w14:paraId="2EC422BF" w14:textId="77777777">
        <w:tc>
          <w:tcPr>
            <w:tcW w:w="5098" w:type="dxa"/>
          </w:tcPr>
          <w:p w14:paraId="530DF344" w14:textId="77777777" w:rsidR="00583D67" w:rsidRDefault="00FB0ABB">
            <w:pPr>
              <w:widowControl w:val="0"/>
              <w:numPr>
                <w:ilvl w:val="0"/>
                <w:numId w:val="1"/>
              </w:numPr>
              <w:tabs>
                <w:tab w:val="left" w:pos="366"/>
              </w:tabs>
              <w:ind w:left="0" w:hanging="6"/>
              <w:rPr>
                <w:sz w:val="24"/>
                <w:szCs w:val="24"/>
              </w:rPr>
            </w:pPr>
            <w:r>
              <w:rPr>
                <w:sz w:val="24"/>
                <w:szCs w:val="24"/>
              </w:rPr>
              <w:t>Забезпечення телефонного та Інтернет  покриття на рівні 4G та 5G на всій території, що забезпечить стійкий сучасний якісний зв’язок, в тому числі й інтернет</w:t>
            </w:r>
          </w:p>
        </w:tc>
        <w:tc>
          <w:tcPr>
            <w:tcW w:w="4530" w:type="dxa"/>
          </w:tcPr>
          <w:p w14:paraId="593A5B0F" w14:textId="77777777" w:rsidR="00583D67" w:rsidRDefault="00FB0ABB">
            <w:pPr>
              <w:widowControl w:val="0"/>
              <w:numPr>
                <w:ilvl w:val="0"/>
                <w:numId w:val="4"/>
              </w:numPr>
              <w:tabs>
                <w:tab w:val="left" w:pos="421"/>
              </w:tabs>
              <w:ind w:left="0" w:firstLine="0"/>
              <w:rPr>
                <w:sz w:val="24"/>
                <w:szCs w:val="24"/>
              </w:rPr>
            </w:pPr>
            <w:r>
              <w:rPr>
                <w:sz w:val="24"/>
                <w:szCs w:val="24"/>
              </w:rPr>
              <w:t>Зростання загального рівня цін внаслідок національних і с</w:t>
            </w:r>
            <w:r>
              <w:rPr>
                <w:sz w:val="24"/>
                <w:szCs w:val="24"/>
              </w:rPr>
              <w:t>вітових тенденцій до підвищення цін на паливно-енергетичні ресурси та зростання споживання енергоресурсів кінцевими користувачами.</w:t>
            </w:r>
          </w:p>
        </w:tc>
      </w:tr>
      <w:tr w:rsidR="00583D67" w14:paraId="386AA60B" w14:textId="77777777">
        <w:tc>
          <w:tcPr>
            <w:tcW w:w="5098" w:type="dxa"/>
          </w:tcPr>
          <w:p w14:paraId="3575BA20" w14:textId="77777777" w:rsidR="00583D67" w:rsidRDefault="00FB0ABB">
            <w:pPr>
              <w:widowControl w:val="0"/>
              <w:numPr>
                <w:ilvl w:val="0"/>
                <w:numId w:val="1"/>
              </w:numPr>
              <w:tabs>
                <w:tab w:val="left" w:pos="366"/>
              </w:tabs>
              <w:ind w:left="0" w:hanging="6"/>
              <w:rPr>
                <w:sz w:val="24"/>
                <w:szCs w:val="24"/>
              </w:rPr>
            </w:pPr>
            <w:r>
              <w:rPr>
                <w:sz w:val="24"/>
                <w:szCs w:val="24"/>
              </w:rPr>
              <w:t>Створення умов на державному рівні для формування і розвитку бізнесу</w:t>
            </w:r>
          </w:p>
        </w:tc>
        <w:tc>
          <w:tcPr>
            <w:tcW w:w="4530" w:type="dxa"/>
          </w:tcPr>
          <w:p w14:paraId="00723512" w14:textId="77777777" w:rsidR="00583D67" w:rsidRDefault="00FB0ABB">
            <w:pPr>
              <w:widowControl w:val="0"/>
              <w:numPr>
                <w:ilvl w:val="0"/>
                <w:numId w:val="4"/>
              </w:numPr>
              <w:tabs>
                <w:tab w:val="left" w:pos="421"/>
              </w:tabs>
              <w:ind w:left="0" w:firstLine="0"/>
              <w:rPr>
                <w:sz w:val="24"/>
                <w:szCs w:val="24"/>
              </w:rPr>
            </w:pPr>
            <w:r>
              <w:rPr>
                <w:sz w:val="24"/>
                <w:szCs w:val="24"/>
              </w:rPr>
              <w:t>Економічна та енергетична криза в Україні внаслідок вій</w:t>
            </w:r>
            <w:r>
              <w:rPr>
                <w:sz w:val="24"/>
                <w:szCs w:val="24"/>
              </w:rPr>
              <w:t>ни, падіння рівня ВВП країни.</w:t>
            </w:r>
          </w:p>
        </w:tc>
      </w:tr>
      <w:tr w:rsidR="00583D67" w14:paraId="71E15854" w14:textId="77777777">
        <w:tc>
          <w:tcPr>
            <w:tcW w:w="5098" w:type="dxa"/>
          </w:tcPr>
          <w:p w14:paraId="6E70B7CE" w14:textId="77777777" w:rsidR="00583D67" w:rsidRDefault="00FB0ABB">
            <w:pPr>
              <w:widowControl w:val="0"/>
              <w:numPr>
                <w:ilvl w:val="0"/>
                <w:numId w:val="1"/>
              </w:numPr>
              <w:tabs>
                <w:tab w:val="left" w:pos="366"/>
              </w:tabs>
              <w:ind w:left="0" w:hanging="6"/>
              <w:rPr>
                <w:sz w:val="24"/>
                <w:szCs w:val="24"/>
              </w:rPr>
            </w:pPr>
            <w:r>
              <w:rPr>
                <w:sz w:val="24"/>
                <w:szCs w:val="24"/>
              </w:rPr>
              <w:t>Реалізація ефективної молодіжної політики на всіх рівнях публічного управління в Україні</w:t>
            </w:r>
          </w:p>
        </w:tc>
        <w:tc>
          <w:tcPr>
            <w:tcW w:w="4530" w:type="dxa"/>
          </w:tcPr>
          <w:p w14:paraId="75484DE6" w14:textId="77777777" w:rsidR="00583D67" w:rsidRDefault="00FB0ABB">
            <w:pPr>
              <w:widowControl w:val="0"/>
              <w:numPr>
                <w:ilvl w:val="0"/>
                <w:numId w:val="4"/>
              </w:numPr>
              <w:tabs>
                <w:tab w:val="left" w:pos="421"/>
              </w:tabs>
              <w:ind w:left="0" w:firstLine="0"/>
              <w:rPr>
                <w:sz w:val="24"/>
                <w:szCs w:val="24"/>
              </w:rPr>
            </w:pPr>
            <w:r>
              <w:rPr>
                <w:sz w:val="24"/>
                <w:szCs w:val="24"/>
              </w:rPr>
              <w:t>Відтермінування вступу до ЄС через невиконання інституціональних вимог.</w:t>
            </w:r>
          </w:p>
        </w:tc>
      </w:tr>
      <w:tr w:rsidR="00583D67" w14:paraId="72AD271F" w14:textId="77777777">
        <w:tc>
          <w:tcPr>
            <w:tcW w:w="5098" w:type="dxa"/>
          </w:tcPr>
          <w:p w14:paraId="6D067E62" w14:textId="77777777" w:rsidR="00583D67" w:rsidRDefault="00FB0ABB">
            <w:pPr>
              <w:widowControl w:val="0"/>
              <w:numPr>
                <w:ilvl w:val="0"/>
                <w:numId w:val="1"/>
              </w:numPr>
              <w:tabs>
                <w:tab w:val="left" w:pos="366"/>
              </w:tabs>
              <w:ind w:left="0" w:hanging="6"/>
              <w:rPr>
                <w:sz w:val="24"/>
                <w:szCs w:val="24"/>
              </w:rPr>
            </w:pPr>
            <w:r>
              <w:rPr>
                <w:sz w:val="24"/>
                <w:szCs w:val="24"/>
              </w:rPr>
              <w:t xml:space="preserve">Забезпечення енергобезпеки, енергонезалежності та </w:t>
            </w:r>
            <w:r>
              <w:rPr>
                <w:sz w:val="24"/>
                <w:szCs w:val="24"/>
              </w:rPr>
              <w:t>конкурентоспроможності громади за рахунок розвитку та впровадження інноваційних технологій, відновлювальної та альтернативної енергетики</w:t>
            </w:r>
          </w:p>
        </w:tc>
        <w:tc>
          <w:tcPr>
            <w:tcW w:w="4530" w:type="dxa"/>
          </w:tcPr>
          <w:p w14:paraId="2D2B56C9" w14:textId="77777777" w:rsidR="00583D67" w:rsidRDefault="00FB0ABB">
            <w:pPr>
              <w:widowControl w:val="0"/>
              <w:numPr>
                <w:ilvl w:val="0"/>
                <w:numId w:val="4"/>
              </w:numPr>
              <w:tabs>
                <w:tab w:val="left" w:pos="421"/>
              </w:tabs>
              <w:ind w:left="0" w:firstLine="0"/>
              <w:rPr>
                <w:sz w:val="24"/>
                <w:szCs w:val="24"/>
              </w:rPr>
            </w:pPr>
            <w:r>
              <w:rPr>
                <w:sz w:val="24"/>
                <w:szCs w:val="24"/>
              </w:rPr>
              <w:t>Втрата конкурентоспроможності секторів економіки громади через нездатність модернізувати виробництво, вчасно перейти на</w:t>
            </w:r>
            <w:r>
              <w:rPr>
                <w:sz w:val="24"/>
                <w:szCs w:val="24"/>
              </w:rPr>
              <w:t xml:space="preserve"> міжнародні / європейські стандарти.</w:t>
            </w:r>
          </w:p>
        </w:tc>
      </w:tr>
      <w:tr w:rsidR="00583D67" w14:paraId="39256364" w14:textId="77777777">
        <w:tc>
          <w:tcPr>
            <w:tcW w:w="5098" w:type="dxa"/>
          </w:tcPr>
          <w:p w14:paraId="77C2C2C0" w14:textId="77777777" w:rsidR="00583D67" w:rsidRDefault="00FB0ABB">
            <w:pPr>
              <w:widowControl w:val="0"/>
              <w:numPr>
                <w:ilvl w:val="0"/>
                <w:numId w:val="1"/>
              </w:numPr>
              <w:tabs>
                <w:tab w:val="left" w:pos="366"/>
              </w:tabs>
              <w:ind w:left="0" w:hanging="6"/>
              <w:rPr>
                <w:sz w:val="24"/>
                <w:szCs w:val="24"/>
              </w:rPr>
            </w:pPr>
            <w:r>
              <w:rPr>
                <w:sz w:val="24"/>
                <w:szCs w:val="24"/>
              </w:rPr>
              <w:t>Проведення екологічної політики відповідно до  сучасних стандартів</w:t>
            </w:r>
          </w:p>
        </w:tc>
        <w:tc>
          <w:tcPr>
            <w:tcW w:w="4530" w:type="dxa"/>
          </w:tcPr>
          <w:p w14:paraId="05B62E93" w14:textId="77777777" w:rsidR="00583D67" w:rsidRDefault="00FB0ABB">
            <w:pPr>
              <w:widowControl w:val="0"/>
              <w:numPr>
                <w:ilvl w:val="0"/>
                <w:numId w:val="4"/>
              </w:numPr>
              <w:tabs>
                <w:tab w:val="left" w:pos="421"/>
              </w:tabs>
              <w:ind w:left="0" w:firstLine="0"/>
              <w:rPr>
                <w:sz w:val="24"/>
                <w:szCs w:val="24"/>
              </w:rPr>
            </w:pPr>
            <w:r>
              <w:rPr>
                <w:sz w:val="24"/>
                <w:szCs w:val="24"/>
              </w:rPr>
              <w:t>Інфляційні процеси та падіння курсу гривні.</w:t>
            </w:r>
          </w:p>
        </w:tc>
      </w:tr>
      <w:tr w:rsidR="00583D67" w14:paraId="77E2D37E" w14:textId="77777777">
        <w:tc>
          <w:tcPr>
            <w:tcW w:w="5098" w:type="dxa"/>
          </w:tcPr>
          <w:p w14:paraId="6A62D0B0" w14:textId="77777777" w:rsidR="00583D67" w:rsidRDefault="00FB0ABB">
            <w:pPr>
              <w:widowControl w:val="0"/>
              <w:numPr>
                <w:ilvl w:val="0"/>
                <w:numId w:val="1"/>
              </w:numPr>
              <w:tabs>
                <w:tab w:val="left" w:pos="366"/>
              </w:tabs>
              <w:ind w:left="0" w:hanging="6"/>
              <w:rPr>
                <w:sz w:val="24"/>
                <w:szCs w:val="24"/>
              </w:rPr>
            </w:pPr>
            <w:r>
              <w:rPr>
                <w:sz w:val="24"/>
                <w:szCs w:val="24"/>
              </w:rPr>
              <w:t xml:space="preserve">Декарбонізація всіх сфер життя як сучасний пріоритет і тренд </w:t>
            </w:r>
          </w:p>
        </w:tc>
        <w:tc>
          <w:tcPr>
            <w:tcW w:w="4530" w:type="dxa"/>
          </w:tcPr>
          <w:p w14:paraId="6BECD636" w14:textId="77777777" w:rsidR="00583D67" w:rsidRDefault="00FB0ABB">
            <w:pPr>
              <w:widowControl w:val="0"/>
              <w:numPr>
                <w:ilvl w:val="0"/>
                <w:numId w:val="4"/>
              </w:numPr>
              <w:tabs>
                <w:tab w:val="left" w:pos="421"/>
              </w:tabs>
              <w:ind w:left="0" w:firstLine="0"/>
              <w:rPr>
                <w:sz w:val="24"/>
                <w:szCs w:val="24"/>
              </w:rPr>
            </w:pPr>
            <w:r>
              <w:rPr>
                <w:sz w:val="24"/>
                <w:szCs w:val="24"/>
              </w:rPr>
              <w:t>Відтік кращих кадрів з громади</w:t>
            </w:r>
          </w:p>
        </w:tc>
      </w:tr>
      <w:tr w:rsidR="00583D67" w14:paraId="1282A24A" w14:textId="77777777">
        <w:tc>
          <w:tcPr>
            <w:tcW w:w="5098" w:type="dxa"/>
          </w:tcPr>
          <w:p w14:paraId="53D88EF8" w14:textId="77777777" w:rsidR="00583D67" w:rsidRDefault="00FB0ABB">
            <w:pPr>
              <w:widowControl w:val="0"/>
              <w:numPr>
                <w:ilvl w:val="0"/>
                <w:numId w:val="1"/>
              </w:numPr>
              <w:tabs>
                <w:tab w:val="left" w:pos="366"/>
              </w:tabs>
              <w:ind w:left="0" w:hanging="6"/>
              <w:rPr>
                <w:sz w:val="24"/>
                <w:szCs w:val="24"/>
              </w:rPr>
            </w:pPr>
            <w:r>
              <w:rPr>
                <w:sz w:val="24"/>
                <w:szCs w:val="24"/>
              </w:rPr>
              <w:t>Зміцнення ді</w:t>
            </w:r>
            <w:r>
              <w:rPr>
                <w:sz w:val="24"/>
                <w:szCs w:val="24"/>
              </w:rPr>
              <w:t>євості  організацій громадянського суспільства в Україні</w:t>
            </w:r>
          </w:p>
        </w:tc>
        <w:tc>
          <w:tcPr>
            <w:tcW w:w="4530" w:type="dxa"/>
          </w:tcPr>
          <w:p w14:paraId="35F1A639" w14:textId="77777777" w:rsidR="00583D67" w:rsidRDefault="00FB0ABB">
            <w:pPr>
              <w:widowControl w:val="0"/>
              <w:numPr>
                <w:ilvl w:val="0"/>
                <w:numId w:val="4"/>
              </w:numPr>
              <w:tabs>
                <w:tab w:val="left" w:pos="421"/>
              </w:tabs>
              <w:ind w:left="0" w:firstLine="0"/>
              <w:rPr>
                <w:sz w:val="24"/>
                <w:szCs w:val="24"/>
              </w:rPr>
            </w:pPr>
            <w:r>
              <w:rPr>
                <w:sz w:val="24"/>
                <w:szCs w:val="24"/>
              </w:rPr>
              <w:t>Недостатня міжнародна участь у повоєнній відбудові України.</w:t>
            </w:r>
          </w:p>
        </w:tc>
      </w:tr>
      <w:tr w:rsidR="00583D67" w14:paraId="3BEC1C56" w14:textId="77777777">
        <w:tc>
          <w:tcPr>
            <w:tcW w:w="5098" w:type="dxa"/>
          </w:tcPr>
          <w:p w14:paraId="3898B299" w14:textId="77777777" w:rsidR="00583D67" w:rsidRDefault="00FB0ABB">
            <w:pPr>
              <w:widowControl w:val="0"/>
              <w:numPr>
                <w:ilvl w:val="0"/>
                <w:numId w:val="1"/>
              </w:numPr>
              <w:tabs>
                <w:tab w:val="left" w:pos="366"/>
              </w:tabs>
              <w:ind w:left="0" w:hanging="6"/>
              <w:rPr>
                <w:sz w:val="24"/>
                <w:szCs w:val="24"/>
              </w:rPr>
            </w:pPr>
            <w:r>
              <w:rPr>
                <w:sz w:val="24"/>
                <w:szCs w:val="24"/>
              </w:rPr>
              <w:t>Проведення послідовної державної політики щодо інтеграції ВПО на  нових територіях</w:t>
            </w:r>
          </w:p>
        </w:tc>
        <w:tc>
          <w:tcPr>
            <w:tcW w:w="4530" w:type="dxa"/>
          </w:tcPr>
          <w:p w14:paraId="55085685" w14:textId="77777777" w:rsidR="00583D67" w:rsidRDefault="00FB0ABB">
            <w:pPr>
              <w:widowControl w:val="0"/>
              <w:numPr>
                <w:ilvl w:val="0"/>
                <w:numId w:val="4"/>
              </w:numPr>
              <w:tabs>
                <w:tab w:val="left" w:pos="421"/>
              </w:tabs>
              <w:ind w:left="0" w:firstLine="0"/>
              <w:rPr>
                <w:sz w:val="24"/>
                <w:szCs w:val="24"/>
              </w:rPr>
            </w:pPr>
            <w:r>
              <w:rPr>
                <w:sz w:val="24"/>
                <w:szCs w:val="24"/>
              </w:rPr>
              <w:t xml:space="preserve">Погіршення бізнес-клімату в Україні через реформування </w:t>
            </w:r>
            <w:r>
              <w:rPr>
                <w:sz w:val="24"/>
                <w:szCs w:val="24"/>
              </w:rPr>
              <w:t>системи  оподаткування (згортання спрощеної системи тощо) .</w:t>
            </w:r>
          </w:p>
        </w:tc>
      </w:tr>
      <w:tr w:rsidR="00583D67" w14:paraId="29CD567A" w14:textId="77777777">
        <w:tc>
          <w:tcPr>
            <w:tcW w:w="5098" w:type="dxa"/>
          </w:tcPr>
          <w:p w14:paraId="6C07D7EC" w14:textId="77777777" w:rsidR="00583D67" w:rsidRDefault="00583D67">
            <w:pPr>
              <w:widowControl w:val="0"/>
              <w:tabs>
                <w:tab w:val="left" w:pos="366"/>
              </w:tabs>
              <w:ind w:hanging="6"/>
              <w:rPr>
                <w:sz w:val="24"/>
                <w:szCs w:val="24"/>
              </w:rPr>
            </w:pPr>
          </w:p>
        </w:tc>
        <w:tc>
          <w:tcPr>
            <w:tcW w:w="4530" w:type="dxa"/>
          </w:tcPr>
          <w:p w14:paraId="03F359EC" w14:textId="77777777" w:rsidR="00583D67" w:rsidRDefault="00FB0ABB">
            <w:pPr>
              <w:widowControl w:val="0"/>
              <w:numPr>
                <w:ilvl w:val="0"/>
                <w:numId w:val="4"/>
              </w:numPr>
              <w:tabs>
                <w:tab w:val="left" w:pos="5"/>
                <w:tab w:val="left" w:pos="369"/>
              </w:tabs>
              <w:ind w:left="0" w:firstLine="0"/>
              <w:rPr>
                <w:sz w:val="24"/>
                <w:szCs w:val="24"/>
              </w:rPr>
            </w:pPr>
            <w:r>
              <w:rPr>
                <w:sz w:val="24"/>
                <w:szCs w:val="24"/>
              </w:rPr>
              <w:t>Посилення мобілізаційних заходів в Україні</w:t>
            </w:r>
          </w:p>
        </w:tc>
      </w:tr>
    </w:tbl>
    <w:p w14:paraId="457B5273" w14:textId="77777777" w:rsidR="00583D67" w:rsidRDefault="00583D67">
      <w:pPr>
        <w:widowControl w:val="0"/>
        <w:spacing w:after="0" w:line="276" w:lineRule="auto"/>
        <w:rPr>
          <w:sz w:val="28"/>
          <w:szCs w:val="28"/>
        </w:rPr>
      </w:pPr>
    </w:p>
    <w:p w14:paraId="2716CE3C" w14:textId="77777777" w:rsidR="00583D67" w:rsidRDefault="00FB0ABB">
      <w:pPr>
        <w:widowControl w:val="0"/>
        <w:spacing w:after="0" w:line="276" w:lineRule="auto"/>
        <w:ind w:firstLine="709"/>
        <w:jc w:val="both"/>
        <w:rPr>
          <w:sz w:val="28"/>
          <w:szCs w:val="28"/>
        </w:rPr>
      </w:pPr>
      <w:r>
        <w:rPr>
          <w:sz w:val="28"/>
          <w:szCs w:val="28"/>
        </w:rPr>
        <w:t xml:space="preserve">На основі SWOT-аналізу побудовано SWOT-матриці зв’язків, які доповнюють традиційний аналіз. Матриці дозволяє виявити взаємозв’язки між різними </w:t>
      </w:r>
      <w:r>
        <w:rPr>
          <w:sz w:val="28"/>
          <w:szCs w:val="28"/>
        </w:rPr>
        <w:t>факторами.</w:t>
      </w:r>
    </w:p>
    <w:p w14:paraId="30F2A013" w14:textId="77777777" w:rsidR="00583D67" w:rsidRDefault="00FB0ABB">
      <w:pPr>
        <w:widowControl w:val="0"/>
        <w:spacing w:after="0" w:line="276" w:lineRule="auto"/>
        <w:ind w:firstLine="709"/>
        <w:jc w:val="both"/>
        <w:rPr>
          <w:sz w:val="28"/>
          <w:szCs w:val="28"/>
        </w:rPr>
      </w:pPr>
      <w:r>
        <w:rPr>
          <w:sz w:val="28"/>
          <w:szCs w:val="28"/>
        </w:rPr>
        <w:t xml:space="preserve">1. На рисунку 2.1. наведено, які саме “можливості” підтримують «сильні сторони» громади, що визначає конкурентні переваги Первомайської МТГ; </w:t>
      </w:r>
    </w:p>
    <w:p w14:paraId="66F3CF4B" w14:textId="77777777" w:rsidR="00583D67" w:rsidRDefault="00FB0ABB">
      <w:pPr>
        <w:widowControl w:val="0"/>
        <w:spacing w:after="0" w:line="276" w:lineRule="auto"/>
        <w:ind w:firstLine="709"/>
        <w:jc w:val="both"/>
        <w:rPr>
          <w:sz w:val="28"/>
          <w:szCs w:val="28"/>
        </w:rPr>
      </w:pPr>
      <w:r>
        <w:rPr>
          <w:sz w:val="28"/>
          <w:szCs w:val="28"/>
        </w:rPr>
        <w:t>2. Рисунок 2.2. ілюструє, які “можливості” нивелюють «слабкі сторони» громади, що визначає виклики Перв</w:t>
      </w:r>
      <w:r>
        <w:rPr>
          <w:sz w:val="28"/>
          <w:szCs w:val="28"/>
        </w:rPr>
        <w:t xml:space="preserve">омайської МТГ; </w:t>
      </w:r>
    </w:p>
    <w:p w14:paraId="32645AA5" w14:textId="77777777" w:rsidR="00583D67" w:rsidRDefault="00FB0ABB">
      <w:pPr>
        <w:widowControl w:val="0"/>
        <w:spacing w:after="0" w:line="276" w:lineRule="auto"/>
        <w:ind w:firstLine="709"/>
        <w:jc w:val="both"/>
        <w:rPr>
          <w:sz w:val="28"/>
          <w:szCs w:val="28"/>
        </w:rPr>
      </w:pPr>
      <w:r>
        <w:rPr>
          <w:sz w:val="28"/>
          <w:szCs w:val="28"/>
        </w:rPr>
        <w:lastRenderedPageBreak/>
        <w:t>3. На рисунку 2.3 відображені зв’язки між “загрозами” і «слабкими сторонами», що визначає ризики, які можуть виникнути перед Первомайською МТГ.</w:t>
      </w:r>
    </w:p>
    <w:p w14:paraId="4EF64315" w14:textId="77777777" w:rsidR="00583D67" w:rsidRDefault="00583D67">
      <w:pPr>
        <w:widowControl w:val="0"/>
        <w:ind w:firstLine="709"/>
        <w:jc w:val="both"/>
        <w:rPr>
          <w:sz w:val="28"/>
          <w:szCs w:val="28"/>
        </w:rPr>
      </w:pPr>
    </w:p>
    <w:tbl>
      <w:tblPr>
        <w:tblStyle w:val="affff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5"/>
        <w:gridCol w:w="708"/>
        <w:gridCol w:w="992"/>
        <w:gridCol w:w="3963"/>
      </w:tblGrid>
      <w:tr w:rsidR="00583D67" w14:paraId="5A280687" w14:textId="77777777">
        <w:tc>
          <w:tcPr>
            <w:tcW w:w="3965" w:type="dxa"/>
            <w:shd w:val="clear" w:color="auto" w:fill="D9D9D9"/>
          </w:tcPr>
          <w:p w14:paraId="58785FFC" w14:textId="77777777" w:rsidR="00583D67" w:rsidRDefault="00FB0ABB">
            <w:pPr>
              <w:widowControl w:val="0"/>
              <w:jc w:val="center"/>
              <w:rPr>
                <w:sz w:val="24"/>
                <w:szCs w:val="24"/>
              </w:rPr>
            </w:pPr>
            <w:r>
              <w:rPr>
                <w:b/>
                <w:sz w:val="24"/>
                <w:szCs w:val="24"/>
              </w:rPr>
              <w:t>S – СИЛЬНІ СТОРОНИ</w:t>
            </w:r>
          </w:p>
        </w:tc>
        <w:tc>
          <w:tcPr>
            <w:tcW w:w="1700" w:type="dxa"/>
            <w:gridSpan w:val="2"/>
            <w:shd w:val="clear" w:color="auto" w:fill="D9D9D9"/>
          </w:tcPr>
          <w:p w14:paraId="1D071AD8" w14:textId="77777777" w:rsidR="00583D67" w:rsidRDefault="00FB0ABB">
            <w:pPr>
              <w:widowControl w:val="0"/>
              <w:jc w:val="center"/>
              <w:rPr>
                <w:b/>
                <w:sz w:val="24"/>
                <w:szCs w:val="24"/>
              </w:rPr>
            </w:pPr>
            <w:r>
              <w:rPr>
                <w:b/>
                <w:sz w:val="24"/>
                <w:szCs w:val="24"/>
              </w:rPr>
              <w:t>Підтримують</w:t>
            </w:r>
          </w:p>
          <w:p w14:paraId="349D9135" w14:textId="77777777" w:rsidR="00583D67" w:rsidRDefault="00FB0ABB">
            <w:pPr>
              <w:widowControl w:val="0"/>
              <w:jc w:val="center"/>
              <w:rPr>
                <w:b/>
                <w:sz w:val="24"/>
                <w:szCs w:val="24"/>
              </w:rPr>
            </w:pPr>
            <w:r>
              <w:rPr>
                <w:noProof/>
                <w:lang w:val="en-US" w:eastAsia="en-US"/>
              </w:rPr>
              <mc:AlternateContent>
                <mc:Choice Requires="wpg">
                  <w:drawing>
                    <wp:anchor distT="0" distB="0" distL="114300" distR="114300" simplePos="0" relativeHeight="251668480" behindDoc="0" locked="0" layoutInCell="1" hidden="0" allowOverlap="1" wp14:anchorId="3A4206F6" wp14:editId="1211D6AC">
                      <wp:simplePos x="0" y="0"/>
                      <wp:positionH relativeFrom="column">
                        <wp:posOffset>228600</wp:posOffset>
                      </wp:positionH>
                      <wp:positionV relativeFrom="paragraph">
                        <wp:posOffset>38100</wp:posOffset>
                      </wp:positionV>
                      <wp:extent cx="509925" cy="34925"/>
                      <wp:effectExtent l="0" t="0" r="0" b="0"/>
                      <wp:wrapNone/>
                      <wp:docPr id="25" name="Пряма зі стрілкою 25"/>
                      <wp:cNvGraphicFramePr/>
                      <a:graphic xmlns:a="http://schemas.openxmlformats.org/drawingml/2006/main">
                        <a:graphicData uri="http://schemas.microsoft.com/office/word/2010/wordprocessingShape">
                          <wps:wsp>
                            <wps:cNvCnPr/>
                            <wps:spPr>
                              <a:xfrm rot="10800000">
                                <a:off x="5095800" y="3780000"/>
                                <a:ext cx="5004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509925" cy="34925"/>
                      <wp:effectExtent b="0" l="0" r="0" t="0"/>
                      <wp:wrapNone/>
                      <wp:docPr id="25" name="image19.png"/>
                      <a:graphic>
                        <a:graphicData uri="http://schemas.openxmlformats.org/drawingml/2006/picture">
                          <pic:pic>
                            <pic:nvPicPr>
                              <pic:cNvPr id="0" name="image19.png"/>
                              <pic:cNvPicPr preferRelativeResize="0"/>
                            </pic:nvPicPr>
                            <pic:blipFill>
                              <a:blip r:embed="rId33"/>
                              <a:srcRect/>
                              <a:stretch>
                                <a:fillRect/>
                              </a:stretch>
                            </pic:blipFill>
                            <pic:spPr>
                              <a:xfrm>
                                <a:off x="0" y="0"/>
                                <a:ext cx="509925" cy="34925"/>
                              </a:xfrm>
                              <a:prstGeom prst="rect"/>
                              <a:ln/>
                            </pic:spPr>
                          </pic:pic>
                        </a:graphicData>
                      </a:graphic>
                    </wp:anchor>
                  </w:drawing>
                </mc:Fallback>
              </mc:AlternateContent>
            </w:r>
          </w:p>
        </w:tc>
        <w:tc>
          <w:tcPr>
            <w:tcW w:w="3963" w:type="dxa"/>
            <w:tcBorders>
              <w:bottom w:val="single" w:sz="4" w:space="0" w:color="000000"/>
            </w:tcBorders>
            <w:shd w:val="clear" w:color="auto" w:fill="D9D9D9"/>
            <w:vAlign w:val="center"/>
          </w:tcPr>
          <w:p w14:paraId="1BD875B3" w14:textId="77777777" w:rsidR="00583D67" w:rsidRDefault="00FB0ABB">
            <w:pPr>
              <w:widowControl w:val="0"/>
              <w:jc w:val="center"/>
              <w:rPr>
                <w:sz w:val="24"/>
                <w:szCs w:val="24"/>
              </w:rPr>
            </w:pPr>
            <w:r>
              <w:rPr>
                <w:b/>
                <w:sz w:val="24"/>
                <w:szCs w:val="24"/>
              </w:rPr>
              <w:t>О – МОЖЛИВОСТІ</w:t>
            </w:r>
          </w:p>
        </w:tc>
      </w:tr>
      <w:tr w:rsidR="00583D67" w14:paraId="676A3DCB" w14:textId="77777777">
        <w:tc>
          <w:tcPr>
            <w:tcW w:w="3965" w:type="dxa"/>
            <w:shd w:val="clear" w:color="auto" w:fill="B4C6E7"/>
          </w:tcPr>
          <w:p w14:paraId="4C8F5337" w14:textId="77777777" w:rsidR="00583D67" w:rsidRDefault="00FB0ABB">
            <w:pPr>
              <w:widowControl w:val="0"/>
              <w:numPr>
                <w:ilvl w:val="0"/>
                <w:numId w:val="11"/>
              </w:numPr>
              <w:tabs>
                <w:tab w:val="left" w:pos="362"/>
              </w:tabs>
              <w:ind w:left="0" w:firstLine="0"/>
              <w:rPr>
                <w:sz w:val="24"/>
                <w:szCs w:val="24"/>
              </w:rPr>
            </w:pPr>
            <w:r>
              <w:rPr>
                <w:sz w:val="24"/>
                <w:szCs w:val="24"/>
              </w:rPr>
              <w:t xml:space="preserve">Вигідне географічне розташування громади в центральній частині Харківської області, близькість до адміністративного центру Харківської області (м. Харків) </w:t>
            </w:r>
          </w:p>
        </w:tc>
        <w:tc>
          <w:tcPr>
            <w:tcW w:w="708" w:type="dxa"/>
            <w:tcBorders>
              <w:right w:val="single" w:sz="4" w:space="0" w:color="000000"/>
            </w:tcBorders>
            <w:shd w:val="clear" w:color="auto" w:fill="FFE599"/>
          </w:tcPr>
          <w:p w14:paraId="31784D95" w14:textId="77777777" w:rsidR="00583D67" w:rsidRDefault="00FB0ABB">
            <w:pPr>
              <w:widowControl w:val="0"/>
              <w:rPr>
                <w:sz w:val="24"/>
                <w:szCs w:val="24"/>
              </w:rPr>
            </w:pPr>
            <w:r>
              <w:rPr>
                <w:sz w:val="24"/>
                <w:szCs w:val="24"/>
              </w:rPr>
              <w:t>4</w:t>
            </w:r>
          </w:p>
        </w:tc>
        <w:tc>
          <w:tcPr>
            <w:tcW w:w="992" w:type="dxa"/>
            <w:vMerge w:val="restart"/>
            <w:tcBorders>
              <w:top w:val="nil"/>
              <w:left w:val="single" w:sz="4" w:space="0" w:color="000000"/>
              <w:bottom w:val="nil"/>
              <w:right w:val="single" w:sz="4" w:space="0" w:color="000000"/>
            </w:tcBorders>
          </w:tcPr>
          <w:p w14:paraId="6F45167B" w14:textId="77777777" w:rsidR="00583D67" w:rsidRDefault="00583D67">
            <w:pPr>
              <w:widowControl w:val="0"/>
              <w:rPr>
                <w:sz w:val="24"/>
                <w:szCs w:val="24"/>
              </w:rPr>
            </w:pPr>
          </w:p>
        </w:tc>
        <w:tc>
          <w:tcPr>
            <w:tcW w:w="3963" w:type="dxa"/>
            <w:tcBorders>
              <w:left w:val="single" w:sz="4" w:space="0" w:color="000000"/>
            </w:tcBorders>
            <w:shd w:val="clear" w:color="auto" w:fill="FFE599"/>
          </w:tcPr>
          <w:p w14:paraId="487C6638" w14:textId="77777777" w:rsidR="00583D67" w:rsidRDefault="00FB0ABB">
            <w:pPr>
              <w:widowControl w:val="0"/>
              <w:numPr>
                <w:ilvl w:val="0"/>
                <w:numId w:val="12"/>
              </w:numPr>
              <w:tabs>
                <w:tab w:val="left" w:pos="367"/>
              </w:tabs>
              <w:ind w:left="0" w:firstLine="0"/>
              <w:rPr>
                <w:sz w:val="24"/>
                <w:szCs w:val="24"/>
              </w:rPr>
            </w:pPr>
            <w:r>
              <w:rPr>
                <w:sz w:val="24"/>
                <w:szCs w:val="24"/>
              </w:rPr>
              <w:t xml:space="preserve">Закінчення війни та початок повоєнної розбудови країни </w:t>
            </w:r>
          </w:p>
        </w:tc>
      </w:tr>
      <w:tr w:rsidR="00583D67" w14:paraId="033D3C60" w14:textId="77777777">
        <w:tc>
          <w:tcPr>
            <w:tcW w:w="3965" w:type="dxa"/>
            <w:shd w:val="clear" w:color="auto" w:fill="B4C6E7"/>
          </w:tcPr>
          <w:p w14:paraId="71D19193" w14:textId="77777777" w:rsidR="00583D67" w:rsidRDefault="00FB0ABB">
            <w:pPr>
              <w:widowControl w:val="0"/>
              <w:numPr>
                <w:ilvl w:val="0"/>
                <w:numId w:val="11"/>
              </w:numPr>
              <w:tabs>
                <w:tab w:val="left" w:pos="362"/>
              </w:tabs>
              <w:ind w:left="0" w:firstLine="0"/>
              <w:rPr>
                <w:sz w:val="24"/>
                <w:szCs w:val="24"/>
              </w:rPr>
            </w:pPr>
            <w:r>
              <w:rPr>
                <w:sz w:val="24"/>
                <w:szCs w:val="24"/>
              </w:rPr>
              <w:t>Компактне розміщення міста Первомайський</w:t>
            </w:r>
          </w:p>
        </w:tc>
        <w:tc>
          <w:tcPr>
            <w:tcW w:w="708" w:type="dxa"/>
            <w:tcBorders>
              <w:right w:val="single" w:sz="4" w:space="0" w:color="000000"/>
            </w:tcBorders>
            <w:shd w:val="clear" w:color="auto" w:fill="FFE599"/>
          </w:tcPr>
          <w:p w14:paraId="0FCAA5C6" w14:textId="77777777" w:rsidR="00583D67" w:rsidRDefault="00FB0ABB">
            <w:pPr>
              <w:widowControl w:val="0"/>
              <w:rPr>
                <w:sz w:val="24"/>
                <w:szCs w:val="24"/>
              </w:rPr>
            </w:pPr>
            <w:r>
              <w:rPr>
                <w:sz w:val="24"/>
                <w:szCs w:val="24"/>
              </w:rPr>
              <w:t>11</w:t>
            </w:r>
          </w:p>
        </w:tc>
        <w:tc>
          <w:tcPr>
            <w:tcW w:w="992" w:type="dxa"/>
            <w:vMerge/>
            <w:tcBorders>
              <w:top w:val="nil"/>
              <w:left w:val="single" w:sz="4" w:space="0" w:color="000000"/>
              <w:bottom w:val="nil"/>
              <w:right w:val="single" w:sz="4" w:space="0" w:color="000000"/>
            </w:tcBorders>
          </w:tcPr>
          <w:p w14:paraId="6C4649A9"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5F84C317" w14:textId="77777777" w:rsidR="00583D67" w:rsidRDefault="00FB0ABB">
            <w:pPr>
              <w:widowControl w:val="0"/>
              <w:numPr>
                <w:ilvl w:val="0"/>
                <w:numId w:val="12"/>
              </w:numPr>
              <w:tabs>
                <w:tab w:val="left" w:pos="367"/>
              </w:tabs>
              <w:ind w:left="0" w:firstLine="0"/>
              <w:rPr>
                <w:sz w:val="24"/>
                <w:szCs w:val="24"/>
              </w:rPr>
            </w:pPr>
            <w:r>
              <w:rPr>
                <w:sz w:val="24"/>
                <w:szCs w:val="24"/>
              </w:rPr>
              <w:t>Розроблення регіонального плану відбудови Харківщини як складової національного плану відновлення та повоєнного розвитку України.</w:t>
            </w:r>
          </w:p>
        </w:tc>
      </w:tr>
      <w:tr w:rsidR="00583D67" w14:paraId="2575EF2A" w14:textId="77777777">
        <w:tc>
          <w:tcPr>
            <w:tcW w:w="3965" w:type="dxa"/>
            <w:shd w:val="clear" w:color="auto" w:fill="B4C6E7"/>
          </w:tcPr>
          <w:p w14:paraId="5F41DB61" w14:textId="77777777" w:rsidR="00583D67" w:rsidRDefault="00FB0ABB">
            <w:pPr>
              <w:widowControl w:val="0"/>
              <w:numPr>
                <w:ilvl w:val="0"/>
                <w:numId w:val="11"/>
              </w:numPr>
              <w:tabs>
                <w:tab w:val="left" w:pos="362"/>
              </w:tabs>
              <w:ind w:left="0" w:firstLine="0"/>
              <w:rPr>
                <w:sz w:val="24"/>
                <w:szCs w:val="24"/>
              </w:rPr>
            </w:pPr>
            <w:r>
              <w:rPr>
                <w:sz w:val="24"/>
                <w:szCs w:val="24"/>
              </w:rPr>
              <w:t xml:space="preserve">Сформована і організована система органів управління громадою на чолі з ініціативним керівництвом громади, що спроможне </w:t>
            </w:r>
            <w:r>
              <w:rPr>
                <w:sz w:val="24"/>
                <w:szCs w:val="24"/>
              </w:rPr>
              <w:t>реалізувати програми розвитку громади</w:t>
            </w:r>
          </w:p>
        </w:tc>
        <w:tc>
          <w:tcPr>
            <w:tcW w:w="708" w:type="dxa"/>
            <w:tcBorders>
              <w:right w:val="single" w:sz="4" w:space="0" w:color="000000"/>
            </w:tcBorders>
            <w:shd w:val="clear" w:color="auto" w:fill="FFE599"/>
          </w:tcPr>
          <w:p w14:paraId="7C8A1465" w14:textId="77777777" w:rsidR="00583D67" w:rsidRDefault="00FB0ABB">
            <w:pPr>
              <w:widowControl w:val="0"/>
              <w:rPr>
                <w:sz w:val="24"/>
                <w:szCs w:val="24"/>
              </w:rPr>
            </w:pPr>
            <w:r>
              <w:rPr>
                <w:sz w:val="24"/>
                <w:szCs w:val="24"/>
              </w:rPr>
              <w:t>2, 5, 6, 7</w:t>
            </w:r>
          </w:p>
        </w:tc>
        <w:tc>
          <w:tcPr>
            <w:tcW w:w="992" w:type="dxa"/>
            <w:vMerge/>
            <w:tcBorders>
              <w:top w:val="nil"/>
              <w:left w:val="single" w:sz="4" w:space="0" w:color="000000"/>
              <w:bottom w:val="nil"/>
              <w:right w:val="single" w:sz="4" w:space="0" w:color="000000"/>
            </w:tcBorders>
          </w:tcPr>
          <w:p w14:paraId="583D56B5"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44344CDF" w14:textId="77777777" w:rsidR="00583D67" w:rsidRDefault="00FB0ABB">
            <w:pPr>
              <w:widowControl w:val="0"/>
              <w:numPr>
                <w:ilvl w:val="0"/>
                <w:numId w:val="12"/>
              </w:numPr>
              <w:tabs>
                <w:tab w:val="left" w:pos="367"/>
              </w:tabs>
              <w:ind w:left="0" w:firstLine="0"/>
              <w:rPr>
                <w:sz w:val="24"/>
                <w:szCs w:val="24"/>
              </w:rPr>
            </w:pPr>
            <w:r>
              <w:rPr>
                <w:sz w:val="24"/>
                <w:szCs w:val="24"/>
              </w:rPr>
              <w:t>Розширення доступності до програм підтримки країн-кандидатів до ЄС, зовнішнього міжнародного фінансування в різних формах, в т.ч. грантове</w:t>
            </w:r>
          </w:p>
        </w:tc>
      </w:tr>
      <w:tr w:rsidR="00583D67" w14:paraId="4F1521F4" w14:textId="77777777">
        <w:tc>
          <w:tcPr>
            <w:tcW w:w="3965" w:type="dxa"/>
            <w:shd w:val="clear" w:color="auto" w:fill="B4C6E7"/>
          </w:tcPr>
          <w:p w14:paraId="3864E42B" w14:textId="77777777" w:rsidR="00583D67" w:rsidRDefault="00FB0ABB">
            <w:pPr>
              <w:widowControl w:val="0"/>
              <w:numPr>
                <w:ilvl w:val="0"/>
                <w:numId w:val="11"/>
              </w:numPr>
              <w:tabs>
                <w:tab w:val="left" w:pos="362"/>
              </w:tabs>
              <w:ind w:left="0" w:firstLine="0"/>
              <w:rPr>
                <w:sz w:val="24"/>
                <w:szCs w:val="24"/>
              </w:rPr>
            </w:pPr>
            <w:r>
              <w:rPr>
                <w:sz w:val="24"/>
                <w:szCs w:val="24"/>
              </w:rPr>
              <w:t>Створення офісу відновлення та розвитку в громаді</w:t>
            </w:r>
          </w:p>
        </w:tc>
        <w:tc>
          <w:tcPr>
            <w:tcW w:w="708" w:type="dxa"/>
            <w:tcBorders>
              <w:right w:val="single" w:sz="4" w:space="0" w:color="000000"/>
            </w:tcBorders>
            <w:shd w:val="clear" w:color="auto" w:fill="FFE599"/>
          </w:tcPr>
          <w:p w14:paraId="11920B28" w14:textId="77777777" w:rsidR="00583D67" w:rsidRDefault="00FB0ABB">
            <w:pPr>
              <w:widowControl w:val="0"/>
              <w:rPr>
                <w:sz w:val="24"/>
                <w:szCs w:val="24"/>
              </w:rPr>
            </w:pPr>
            <w:r>
              <w:rPr>
                <w:sz w:val="24"/>
                <w:szCs w:val="24"/>
              </w:rPr>
              <w:t>1, 2, 3, 5</w:t>
            </w:r>
          </w:p>
        </w:tc>
        <w:tc>
          <w:tcPr>
            <w:tcW w:w="992" w:type="dxa"/>
            <w:vMerge/>
            <w:tcBorders>
              <w:top w:val="nil"/>
              <w:left w:val="single" w:sz="4" w:space="0" w:color="000000"/>
              <w:bottom w:val="nil"/>
              <w:right w:val="single" w:sz="4" w:space="0" w:color="000000"/>
            </w:tcBorders>
          </w:tcPr>
          <w:p w14:paraId="2AC2C697"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0D494628" w14:textId="77777777" w:rsidR="00583D67" w:rsidRDefault="00FB0ABB">
            <w:pPr>
              <w:widowControl w:val="0"/>
              <w:numPr>
                <w:ilvl w:val="0"/>
                <w:numId w:val="12"/>
              </w:numPr>
              <w:tabs>
                <w:tab w:val="left" w:pos="367"/>
              </w:tabs>
              <w:ind w:left="0" w:firstLine="0"/>
              <w:rPr>
                <w:sz w:val="24"/>
                <w:szCs w:val="24"/>
              </w:rPr>
            </w:pPr>
            <w:r>
              <w:rPr>
                <w:sz w:val="24"/>
                <w:szCs w:val="24"/>
              </w:rPr>
              <w:t>Підвищення інвестиційної привабливості України та Харківського регіону внаслідок закінчення війни та інтеграції до ЄС</w:t>
            </w:r>
          </w:p>
        </w:tc>
      </w:tr>
      <w:tr w:rsidR="00583D67" w14:paraId="23714451" w14:textId="77777777">
        <w:tc>
          <w:tcPr>
            <w:tcW w:w="3965" w:type="dxa"/>
            <w:shd w:val="clear" w:color="auto" w:fill="B4C6E7"/>
          </w:tcPr>
          <w:p w14:paraId="78C47B08" w14:textId="77777777" w:rsidR="00583D67" w:rsidRDefault="00FB0ABB">
            <w:pPr>
              <w:widowControl w:val="0"/>
              <w:numPr>
                <w:ilvl w:val="0"/>
                <w:numId w:val="11"/>
              </w:numPr>
              <w:tabs>
                <w:tab w:val="left" w:pos="362"/>
              </w:tabs>
              <w:ind w:left="0" w:firstLine="0"/>
              <w:rPr>
                <w:sz w:val="24"/>
                <w:szCs w:val="24"/>
              </w:rPr>
            </w:pPr>
            <w:r>
              <w:rPr>
                <w:sz w:val="24"/>
                <w:szCs w:val="24"/>
              </w:rPr>
              <w:t>Наявність міжнародних партнерів, що зацікавлені у розвитку громади</w:t>
            </w:r>
          </w:p>
        </w:tc>
        <w:tc>
          <w:tcPr>
            <w:tcW w:w="708" w:type="dxa"/>
            <w:tcBorders>
              <w:right w:val="single" w:sz="4" w:space="0" w:color="000000"/>
            </w:tcBorders>
            <w:shd w:val="clear" w:color="auto" w:fill="FFE599"/>
          </w:tcPr>
          <w:p w14:paraId="24B0E99A" w14:textId="77777777" w:rsidR="00583D67" w:rsidRDefault="00FB0ABB">
            <w:pPr>
              <w:widowControl w:val="0"/>
              <w:rPr>
                <w:sz w:val="24"/>
                <w:szCs w:val="24"/>
              </w:rPr>
            </w:pPr>
            <w:r>
              <w:rPr>
                <w:sz w:val="24"/>
                <w:szCs w:val="24"/>
              </w:rPr>
              <w:t>1,3</w:t>
            </w:r>
          </w:p>
        </w:tc>
        <w:tc>
          <w:tcPr>
            <w:tcW w:w="992" w:type="dxa"/>
            <w:vMerge/>
            <w:tcBorders>
              <w:top w:val="nil"/>
              <w:left w:val="single" w:sz="4" w:space="0" w:color="000000"/>
              <w:bottom w:val="nil"/>
              <w:right w:val="single" w:sz="4" w:space="0" w:color="000000"/>
            </w:tcBorders>
          </w:tcPr>
          <w:p w14:paraId="31FE90FD"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0E0CFDCC" w14:textId="77777777" w:rsidR="00583D67" w:rsidRDefault="00FB0ABB">
            <w:pPr>
              <w:widowControl w:val="0"/>
              <w:numPr>
                <w:ilvl w:val="0"/>
                <w:numId w:val="12"/>
              </w:numPr>
              <w:tabs>
                <w:tab w:val="left" w:pos="367"/>
              </w:tabs>
              <w:ind w:left="0" w:firstLine="0"/>
              <w:rPr>
                <w:sz w:val="24"/>
                <w:szCs w:val="24"/>
              </w:rPr>
            </w:pPr>
            <w:r>
              <w:rPr>
                <w:sz w:val="24"/>
                <w:szCs w:val="24"/>
              </w:rPr>
              <w:t xml:space="preserve">Формування фондів фінансування повоєнної відбудови України, в </w:t>
            </w:r>
            <w:r>
              <w:rPr>
                <w:sz w:val="24"/>
                <w:szCs w:val="24"/>
              </w:rPr>
              <w:t>т.ч. Харківської області</w:t>
            </w:r>
          </w:p>
        </w:tc>
      </w:tr>
      <w:tr w:rsidR="00583D67" w14:paraId="0F2608BE" w14:textId="77777777">
        <w:tc>
          <w:tcPr>
            <w:tcW w:w="3965" w:type="dxa"/>
            <w:shd w:val="clear" w:color="auto" w:fill="B4C6E7"/>
          </w:tcPr>
          <w:p w14:paraId="4B569CA9" w14:textId="77777777" w:rsidR="00583D67" w:rsidRDefault="00FB0ABB">
            <w:pPr>
              <w:widowControl w:val="0"/>
              <w:numPr>
                <w:ilvl w:val="0"/>
                <w:numId w:val="11"/>
              </w:numPr>
              <w:tabs>
                <w:tab w:val="left" w:pos="362"/>
              </w:tabs>
              <w:ind w:left="0" w:firstLine="0"/>
              <w:rPr>
                <w:sz w:val="24"/>
                <w:szCs w:val="24"/>
              </w:rPr>
            </w:pPr>
            <w:r>
              <w:rPr>
                <w:sz w:val="24"/>
                <w:szCs w:val="24"/>
              </w:rPr>
              <w:t>Наявність туристичного магніту в громаді  (Олексіївська фортеця)</w:t>
            </w:r>
          </w:p>
        </w:tc>
        <w:tc>
          <w:tcPr>
            <w:tcW w:w="708" w:type="dxa"/>
            <w:tcBorders>
              <w:right w:val="single" w:sz="4" w:space="0" w:color="000000"/>
            </w:tcBorders>
            <w:shd w:val="clear" w:color="auto" w:fill="FFE599"/>
          </w:tcPr>
          <w:p w14:paraId="54C4D2F0" w14:textId="77777777" w:rsidR="00583D67" w:rsidRDefault="00FB0ABB">
            <w:pPr>
              <w:widowControl w:val="0"/>
              <w:rPr>
                <w:sz w:val="24"/>
                <w:szCs w:val="24"/>
              </w:rPr>
            </w:pPr>
            <w:r>
              <w:rPr>
                <w:sz w:val="24"/>
                <w:szCs w:val="24"/>
              </w:rPr>
              <w:t>1, 9</w:t>
            </w:r>
          </w:p>
        </w:tc>
        <w:tc>
          <w:tcPr>
            <w:tcW w:w="992" w:type="dxa"/>
            <w:vMerge/>
            <w:tcBorders>
              <w:top w:val="nil"/>
              <w:left w:val="single" w:sz="4" w:space="0" w:color="000000"/>
              <w:bottom w:val="nil"/>
              <w:right w:val="single" w:sz="4" w:space="0" w:color="000000"/>
            </w:tcBorders>
          </w:tcPr>
          <w:p w14:paraId="1DDD2F56"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496DAA2B" w14:textId="77777777" w:rsidR="00583D67" w:rsidRDefault="00FB0ABB">
            <w:pPr>
              <w:widowControl w:val="0"/>
              <w:numPr>
                <w:ilvl w:val="0"/>
                <w:numId w:val="12"/>
              </w:numPr>
              <w:tabs>
                <w:tab w:val="left" w:pos="367"/>
              </w:tabs>
              <w:ind w:left="0" w:firstLine="0"/>
              <w:rPr>
                <w:sz w:val="24"/>
                <w:szCs w:val="24"/>
              </w:rPr>
            </w:pPr>
            <w:r>
              <w:rPr>
                <w:sz w:val="24"/>
                <w:szCs w:val="24"/>
              </w:rPr>
              <w:t>Перспективи подальшої децентралізації влади та більш раціонального використання фінансових ресурсів на місцевому рівні</w:t>
            </w:r>
          </w:p>
        </w:tc>
      </w:tr>
      <w:tr w:rsidR="00583D67" w14:paraId="20829C25" w14:textId="77777777">
        <w:tc>
          <w:tcPr>
            <w:tcW w:w="3965" w:type="dxa"/>
            <w:shd w:val="clear" w:color="auto" w:fill="B4C6E7"/>
          </w:tcPr>
          <w:p w14:paraId="412A21B0" w14:textId="77777777" w:rsidR="00583D67" w:rsidRDefault="00FB0ABB">
            <w:pPr>
              <w:widowControl w:val="0"/>
              <w:numPr>
                <w:ilvl w:val="0"/>
                <w:numId w:val="11"/>
              </w:numPr>
              <w:tabs>
                <w:tab w:val="left" w:pos="362"/>
              </w:tabs>
              <w:ind w:left="0" w:firstLine="0"/>
              <w:rPr>
                <w:sz w:val="24"/>
                <w:szCs w:val="24"/>
              </w:rPr>
            </w:pPr>
            <w:r>
              <w:rPr>
                <w:sz w:val="24"/>
                <w:szCs w:val="24"/>
              </w:rPr>
              <w:t>Наявність посівних площ високої якості</w:t>
            </w:r>
          </w:p>
        </w:tc>
        <w:tc>
          <w:tcPr>
            <w:tcW w:w="708" w:type="dxa"/>
            <w:tcBorders>
              <w:bottom w:val="single" w:sz="4" w:space="0" w:color="000000"/>
              <w:right w:val="single" w:sz="4" w:space="0" w:color="000000"/>
            </w:tcBorders>
            <w:shd w:val="clear" w:color="auto" w:fill="FFE599"/>
          </w:tcPr>
          <w:p w14:paraId="085B2D6A" w14:textId="77777777" w:rsidR="00583D67" w:rsidRDefault="00FB0ABB">
            <w:pPr>
              <w:widowControl w:val="0"/>
              <w:rPr>
                <w:sz w:val="24"/>
                <w:szCs w:val="24"/>
              </w:rPr>
            </w:pPr>
            <w:r>
              <w:rPr>
                <w:sz w:val="24"/>
                <w:szCs w:val="24"/>
              </w:rPr>
              <w:t>9</w:t>
            </w:r>
          </w:p>
        </w:tc>
        <w:tc>
          <w:tcPr>
            <w:tcW w:w="992" w:type="dxa"/>
            <w:vMerge/>
            <w:tcBorders>
              <w:top w:val="nil"/>
              <w:left w:val="single" w:sz="4" w:space="0" w:color="000000"/>
              <w:bottom w:val="nil"/>
              <w:right w:val="single" w:sz="4" w:space="0" w:color="000000"/>
            </w:tcBorders>
          </w:tcPr>
          <w:p w14:paraId="2CE9F222"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bottom w:val="single" w:sz="4" w:space="0" w:color="000000"/>
            </w:tcBorders>
            <w:shd w:val="clear" w:color="auto" w:fill="FFE599"/>
          </w:tcPr>
          <w:p w14:paraId="25FAC5CA" w14:textId="77777777" w:rsidR="00583D67" w:rsidRDefault="00FB0ABB">
            <w:pPr>
              <w:widowControl w:val="0"/>
              <w:numPr>
                <w:ilvl w:val="0"/>
                <w:numId w:val="12"/>
              </w:numPr>
              <w:tabs>
                <w:tab w:val="left" w:pos="367"/>
              </w:tabs>
              <w:ind w:left="0" w:firstLine="0"/>
              <w:rPr>
                <w:sz w:val="24"/>
                <w:szCs w:val="24"/>
              </w:rPr>
            </w:pPr>
            <w:r>
              <w:rPr>
                <w:sz w:val="24"/>
                <w:szCs w:val="24"/>
              </w:rPr>
              <w:t>Удосконалення електронного врядування на всіх рівнях публічного управління</w:t>
            </w:r>
          </w:p>
        </w:tc>
      </w:tr>
      <w:tr w:rsidR="00583D67" w14:paraId="6472EAD9" w14:textId="77777777">
        <w:tc>
          <w:tcPr>
            <w:tcW w:w="3965" w:type="dxa"/>
            <w:shd w:val="clear" w:color="auto" w:fill="B4C6E7"/>
          </w:tcPr>
          <w:p w14:paraId="4DACEF0A" w14:textId="77777777" w:rsidR="00583D67" w:rsidRDefault="00FB0ABB">
            <w:pPr>
              <w:widowControl w:val="0"/>
              <w:numPr>
                <w:ilvl w:val="0"/>
                <w:numId w:val="11"/>
              </w:numPr>
              <w:tabs>
                <w:tab w:val="left" w:pos="362"/>
              </w:tabs>
              <w:ind w:left="0" w:firstLine="0"/>
              <w:rPr>
                <w:sz w:val="24"/>
                <w:szCs w:val="24"/>
              </w:rPr>
            </w:pPr>
            <w:r>
              <w:rPr>
                <w:sz w:val="24"/>
                <w:szCs w:val="24"/>
              </w:rPr>
              <w:t>Сприятливі екологічні та  природні умови для розвитку сільського господарства, зокрема його зерно-технологічної частини</w:t>
            </w:r>
          </w:p>
        </w:tc>
        <w:tc>
          <w:tcPr>
            <w:tcW w:w="708" w:type="dxa"/>
            <w:tcBorders>
              <w:right w:val="single" w:sz="4" w:space="0" w:color="000000"/>
            </w:tcBorders>
            <w:shd w:val="clear" w:color="auto" w:fill="FFE599"/>
          </w:tcPr>
          <w:p w14:paraId="7E5B23ED" w14:textId="77777777" w:rsidR="00583D67" w:rsidRDefault="00FB0ABB">
            <w:pPr>
              <w:widowControl w:val="0"/>
              <w:rPr>
                <w:sz w:val="24"/>
                <w:szCs w:val="24"/>
              </w:rPr>
            </w:pPr>
            <w:r>
              <w:rPr>
                <w:sz w:val="24"/>
                <w:szCs w:val="24"/>
              </w:rPr>
              <w:t>4, 9</w:t>
            </w:r>
          </w:p>
        </w:tc>
        <w:tc>
          <w:tcPr>
            <w:tcW w:w="992" w:type="dxa"/>
            <w:vMerge/>
            <w:tcBorders>
              <w:top w:val="nil"/>
              <w:left w:val="single" w:sz="4" w:space="0" w:color="000000"/>
              <w:bottom w:val="nil"/>
              <w:right w:val="single" w:sz="4" w:space="0" w:color="000000"/>
            </w:tcBorders>
          </w:tcPr>
          <w:p w14:paraId="097E3E60"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4B2BA557" w14:textId="77777777" w:rsidR="00583D67" w:rsidRDefault="00FB0ABB">
            <w:pPr>
              <w:widowControl w:val="0"/>
              <w:numPr>
                <w:ilvl w:val="0"/>
                <w:numId w:val="12"/>
              </w:numPr>
              <w:tabs>
                <w:tab w:val="left" w:pos="367"/>
              </w:tabs>
              <w:ind w:left="0" w:firstLine="0"/>
              <w:rPr>
                <w:sz w:val="24"/>
                <w:szCs w:val="24"/>
              </w:rPr>
            </w:pPr>
            <w:r>
              <w:rPr>
                <w:sz w:val="24"/>
                <w:szCs w:val="24"/>
              </w:rPr>
              <w:t xml:space="preserve">Забезпечення телефонного та Інтернет  покриття на </w:t>
            </w:r>
            <w:r>
              <w:rPr>
                <w:sz w:val="24"/>
                <w:szCs w:val="24"/>
              </w:rPr>
              <w:t>рівні 4G та 5G на всій території, що забезпечить стійкий сучасний якісний зв’язок, в тому числі й інтернет</w:t>
            </w:r>
          </w:p>
        </w:tc>
      </w:tr>
      <w:tr w:rsidR="00583D67" w14:paraId="169A9693" w14:textId="77777777">
        <w:tc>
          <w:tcPr>
            <w:tcW w:w="3965" w:type="dxa"/>
            <w:shd w:val="clear" w:color="auto" w:fill="B4C6E7"/>
          </w:tcPr>
          <w:p w14:paraId="27A8646B" w14:textId="77777777" w:rsidR="00583D67" w:rsidRDefault="00FB0ABB">
            <w:pPr>
              <w:widowControl w:val="0"/>
              <w:numPr>
                <w:ilvl w:val="0"/>
                <w:numId w:val="11"/>
              </w:numPr>
              <w:tabs>
                <w:tab w:val="left" w:pos="362"/>
              </w:tabs>
              <w:ind w:left="0" w:firstLine="0"/>
              <w:rPr>
                <w:sz w:val="24"/>
                <w:szCs w:val="24"/>
              </w:rPr>
            </w:pPr>
            <w:r>
              <w:rPr>
                <w:sz w:val="24"/>
                <w:szCs w:val="24"/>
              </w:rPr>
              <w:lastRenderedPageBreak/>
              <w:t>Наявність можливостей для промислового солевидобутку, експлуатації свердловин артезіанських вод та інших корисних копалин</w:t>
            </w:r>
          </w:p>
        </w:tc>
        <w:tc>
          <w:tcPr>
            <w:tcW w:w="708" w:type="dxa"/>
            <w:tcBorders>
              <w:right w:val="single" w:sz="4" w:space="0" w:color="000000"/>
            </w:tcBorders>
            <w:shd w:val="clear" w:color="auto" w:fill="FFE599"/>
          </w:tcPr>
          <w:p w14:paraId="022131B2" w14:textId="77777777" w:rsidR="00583D67" w:rsidRDefault="00FB0ABB">
            <w:pPr>
              <w:widowControl w:val="0"/>
              <w:rPr>
                <w:sz w:val="24"/>
                <w:szCs w:val="24"/>
              </w:rPr>
            </w:pPr>
            <w:r>
              <w:rPr>
                <w:sz w:val="24"/>
                <w:szCs w:val="24"/>
              </w:rPr>
              <w:t>1, 4, 9, 11</w:t>
            </w:r>
          </w:p>
        </w:tc>
        <w:tc>
          <w:tcPr>
            <w:tcW w:w="992" w:type="dxa"/>
            <w:vMerge/>
            <w:tcBorders>
              <w:top w:val="nil"/>
              <w:left w:val="single" w:sz="4" w:space="0" w:color="000000"/>
              <w:bottom w:val="nil"/>
              <w:right w:val="single" w:sz="4" w:space="0" w:color="000000"/>
            </w:tcBorders>
          </w:tcPr>
          <w:p w14:paraId="4E7C1E74"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0AA9291B" w14:textId="77777777" w:rsidR="00583D67" w:rsidRDefault="00FB0ABB">
            <w:pPr>
              <w:widowControl w:val="0"/>
              <w:numPr>
                <w:ilvl w:val="0"/>
                <w:numId w:val="12"/>
              </w:numPr>
              <w:tabs>
                <w:tab w:val="left" w:pos="367"/>
              </w:tabs>
              <w:ind w:left="0" w:firstLine="0"/>
              <w:rPr>
                <w:sz w:val="24"/>
                <w:szCs w:val="24"/>
              </w:rPr>
            </w:pPr>
            <w:r>
              <w:rPr>
                <w:sz w:val="24"/>
                <w:szCs w:val="24"/>
              </w:rPr>
              <w:t xml:space="preserve">Створення </w:t>
            </w:r>
            <w:r>
              <w:rPr>
                <w:sz w:val="24"/>
                <w:szCs w:val="24"/>
              </w:rPr>
              <w:t>умов на державному рівні для формування і розвитку бізнесу</w:t>
            </w:r>
          </w:p>
        </w:tc>
      </w:tr>
      <w:tr w:rsidR="00583D67" w14:paraId="4CB2B494" w14:textId="77777777">
        <w:tc>
          <w:tcPr>
            <w:tcW w:w="3965" w:type="dxa"/>
            <w:shd w:val="clear" w:color="auto" w:fill="B4C6E7"/>
          </w:tcPr>
          <w:p w14:paraId="438F4DDC" w14:textId="77777777" w:rsidR="00583D67" w:rsidRDefault="00FB0ABB">
            <w:pPr>
              <w:widowControl w:val="0"/>
              <w:numPr>
                <w:ilvl w:val="0"/>
                <w:numId w:val="11"/>
              </w:numPr>
              <w:tabs>
                <w:tab w:val="left" w:pos="362"/>
              </w:tabs>
              <w:ind w:left="0" w:firstLine="0"/>
              <w:rPr>
                <w:sz w:val="24"/>
                <w:szCs w:val="24"/>
              </w:rPr>
            </w:pPr>
            <w:r>
              <w:rPr>
                <w:sz w:val="24"/>
                <w:szCs w:val="24"/>
              </w:rPr>
              <w:t>Наявність незамінованої території в громаді</w:t>
            </w:r>
          </w:p>
        </w:tc>
        <w:tc>
          <w:tcPr>
            <w:tcW w:w="708" w:type="dxa"/>
            <w:tcBorders>
              <w:right w:val="single" w:sz="4" w:space="0" w:color="000000"/>
            </w:tcBorders>
            <w:shd w:val="clear" w:color="auto" w:fill="FFE599"/>
          </w:tcPr>
          <w:p w14:paraId="6BAABD32" w14:textId="77777777" w:rsidR="00583D67" w:rsidRDefault="00FB0ABB">
            <w:pPr>
              <w:widowControl w:val="0"/>
              <w:rPr>
                <w:sz w:val="24"/>
                <w:szCs w:val="24"/>
              </w:rPr>
            </w:pPr>
            <w:r>
              <w:rPr>
                <w:sz w:val="24"/>
                <w:szCs w:val="24"/>
              </w:rPr>
              <w:t>4, 9</w:t>
            </w:r>
          </w:p>
        </w:tc>
        <w:tc>
          <w:tcPr>
            <w:tcW w:w="992" w:type="dxa"/>
            <w:vMerge/>
            <w:tcBorders>
              <w:top w:val="nil"/>
              <w:left w:val="single" w:sz="4" w:space="0" w:color="000000"/>
              <w:bottom w:val="nil"/>
              <w:right w:val="single" w:sz="4" w:space="0" w:color="000000"/>
            </w:tcBorders>
          </w:tcPr>
          <w:p w14:paraId="102923EC"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1553D8D9" w14:textId="77777777" w:rsidR="00583D67" w:rsidRDefault="00FB0ABB">
            <w:pPr>
              <w:widowControl w:val="0"/>
              <w:numPr>
                <w:ilvl w:val="0"/>
                <w:numId w:val="12"/>
              </w:numPr>
              <w:tabs>
                <w:tab w:val="left" w:pos="367"/>
              </w:tabs>
              <w:ind w:left="0" w:firstLine="0"/>
              <w:rPr>
                <w:sz w:val="24"/>
                <w:szCs w:val="24"/>
              </w:rPr>
            </w:pPr>
            <w:r>
              <w:rPr>
                <w:sz w:val="24"/>
                <w:szCs w:val="24"/>
              </w:rPr>
              <w:t>Реалізація ефективної молодіжної політики на всіх рівнях публічного управління в Україні</w:t>
            </w:r>
          </w:p>
        </w:tc>
      </w:tr>
      <w:tr w:rsidR="00583D67" w14:paraId="7846EB96" w14:textId="77777777">
        <w:tc>
          <w:tcPr>
            <w:tcW w:w="3965" w:type="dxa"/>
            <w:shd w:val="clear" w:color="auto" w:fill="B4C6E7"/>
          </w:tcPr>
          <w:p w14:paraId="7EC670FF" w14:textId="77777777" w:rsidR="00583D67" w:rsidRDefault="00FB0ABB">
            <w:pPr>
              <w:widowControl w:val="0"/>
              <w:numPr>
                <w:ilvl w:val="0"/>
                <w:numId w:val="11"/>
              </w:numPr>
              <w:tabs>
                <w:tab w:val="left" w:pos="362"/>
              </w:tabs>
              <w:ind w:left="0" w:firstLine="0"/>
              <w:rPr>
                <w:sz w:val="24"/>
                <w:szCs w:val="24"/>
              </w:rPr>
            </w:pPr>
            <w:r>
              <w:rPr>
                <w:sz w:val="24"/>
                <w:szCs w:val="24"/>
              </w:rPr>
              <w:t xml:space="preserve">Діяльність малого  та середнього бізнесу у вигляді </w:t>
            </w:r>
            <w:r>
              <w:rPr>
                <w:sz w:val="24"/>
                <w:szCs w:val="24"/>
              </w:rPr>
              <w:t>приватних суб’єктів господарювання, які забезпечують зайнятість населення та формування дохідної частини бюджету громади</w:t>
            </w:r>
          </w:p>
        </w:tc>
        <w:tc>
          <w:tcPr>
            <w:tcW w:w="708" w:type="dxa"/>
            <w:tcBorders>
              <w:right w:val="single" w:sz="4" w:space="0" w:color="000000"/>
            </w:tcBorders>
            <w:shd w:val="clear" w:color="auto" w:fill="FFE599"/>
          </w:tcPr>
          <w:p w14:paraId="1DE9E1AC" w14:textId="77777777" w:rsidR="00583D67" w:rsidRDefault="00FB0ABB">
            <w:pPr>
              <w:widowControl w:val="0"/>
              <w:rPr>
                <w:sz w:val="24"/>
                <w:szCs w:val="24"/>
              </w:rPr>
            </w:pPr>
            <w:r>
              <w:rPr>
                <w:sz w:val="24"/>
                <w:szCs w:val="24"/>
              </w:rPr>
              <w:t>3, 4, 9, 11</w:t>
            </w:r>
          </w:p>
        </w:tc>
        <w:tc>
          <w:tcPr>
            <w:tcW w:w="992" w:type="dxa"/>
            <w:vMerge/>
            <w:tcBorders>
              <w:top w:val="nil"/>
              <w:left w:val="single" w:sz="4" w:space="0" w:color="000000"/>
              <w:bottom w:val="nil"/>
              <w:right w:val="single" w:sz="4" w:space="0" w:color="000000"/>
            </w:tcBorders>
          </w:tcPr>
          <w:p w14:paraId="308340DA"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365BBBF8" w14:textId="77777777" w:rsidR="00583D67" w:rsidRDefault="00FB0ABB">
            <w:pPr>
              <w:widowControl w:val="0"/>
              <w:numPr>
                <w:ilvl w:val="0"/>
                <w:numId w:val="12"/>
              </w:numPr>
              <w:tabs>
                <w:tab w:val="left" w:pos="367"/>
              </w:tabs>
              <w:ind w:left="0" w:firstLine="0"/>
              <w:rPr>
                <w:sz w:val="24"/>
                <w:szCs w:val="24"/>
              </w:rPr>
            </w:pPr>
            <w:r>
              <w:rPr>
                <w:sz w:val="24"/>
                <w:szCs w:val="24"/>
              </w:rPr>
              <w:t>Забезпечення енергобезпеки, енергонезалежності та конкурентоспроможності громади за рахунок розвитку та впровадження іннов</w:t>
            </w:r>
            <w:r>
              <w:rPr>
                <w:sz w:val="24"/>
                <w:szCs w:val="24"/>
              </w:rPr>
              <w:t>аційних технологій, відновлювальної та альтернативної енергетики</w:t>
            </w:r>
          </w:p>
        </w:tc>
      </w:tr>
      <w:tr w:rsidR="00583D67" w14:paraId="67BEC36F" w14:textId="77777777">
        <w:tc>
          <w:tcPr>
            <w:tcW w:w="3965" w:type="dxa"/>
            <w:shd w:val="clear" w:color="auto" w:fill="B4C6E7"/>
          </w:tcPr>
          <w:p w14:paraId="53C8D92B" w14:textId="77777777" w:rsidR="00583D67" w:rsidRDefault="00FB0ABB">
            <w:pPr>
              <w:widowControl w:val="0"/>
              <w:numPr>
                <w:ilvl w:val="0"/>
                <w:numId w:val="11"/>
              </w:numPr>
              <w:tabs>
                <w:tab w:val="left" w:pos="362"/>
              </w:tabs>
              <w:ind w:left="0" w:firstLine="0"/>
              <w:rPr>
                <w:sz w:val="24"/>
                <w:szCs w:val="24"/>
              </w:rPr>
            </w:pPr>
            <w:r>
              <w:rPr>
                <w:sz w:val="24"/>
                <w:szCs w:val="24"/>
              </w:rPr>
              <w:t>Наявність працюючих промислових та сільськогосподарських підприємств (Рома, Терра, Екіпаж)</w:t>
            </w:r>
          </w:p>
        </w:tc>
        <w:tc>
          <w:tcPr>
            <w:tcW w:w="708" w:type="dxa"/>
            <w:tcBorders>
              <w:right w:val="single" w:sz="4" w:space="0" w:color="000000"/>
            </w:tcBorders>
            <w:shd w:val="clear" w:color="auto" w:fill="FFE599"/>
          </w:tcPr>
          <w:p w14:paraId="5B40343D" w14:textId="77777777" w:rsidR="00583D67" w:rsidRDefault="00FB0ABB">
            <w:pPr>
              <w:widowControl w:val="0"/>
              <w:rPr>
                <w:sz w:val="24"/>
                <w:szCs w:val="24"/>
              </w:rPr>
            </w:pPr>
            <w:r>
              <w:rPr>
                <w:sz w:val="24"/>
                <w:szCs w:val="24"/>
              </w:rPr>
              <w:t>1, 2, 4, 9</w:t>
            </w:r>
          </w:p>
        </w:tc>
        <w:tc>
          <w:tcPr>
            <w:tcW w:w="992" w:type="dxa"/>
            <w:vMerge/>
            <w:tcBorders>
              <w:top w:val="nil"/>
              <w:left w:val="single" w:sz="4" w:space="0" w:color="000000"/>
              <w:bottom w:val="nil"/>
              <w:right w:val="single" w:sz="4" w:space="0" w:color="000000"/>
            </w:tcBorders>
          </w:tcPr>
          <w:p w14:paraId="4920FE66"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11CC5AA9" w14:textId="77777777" w:rsidR="00583D67" w:rsidRDefault="00FB0ABB">
            <w:pPr>
              <w:widowControl w:val="0"/>
              <w:numPr>
                <w:ilvl w:val="0"/>
                <w:numId w:val="12"/>
              </w:numPr>
              <w:tabs>
                <w:tab w:val="left" w:pos="367"/>
              </w:tabs>
              <w:ind w:left="0" w:firstLine="0"/>
              <w:rPr>
                <w:sz w:val="24"/>
                <w:szCs w:val="24"/>
              </w:rPr>
            </w:pPr>
            <w:r>
              <w:rPr>
                <w:sz w:val="24"/>
                <w:szCs w:val="24"/>
              </w:rPr>
              <w:t>Проведення екологічної політики відповідно до  сучасних стандартів</w:t>
            </w:r>
          </w:p>
        </w:tc>
      </w:tr>
      <w:tr w:rsidR="00583D67" w14:paraId="1F95B944" w14:textId="77777777">
        <w:tc>
          <w:tcPr>
            <w:tcW w:w="3965" w:type="dxa"/>
            <w:shd w:val="clear" w:color="auto" w:fill="B4C6E7"/>
          </w:tcPr>
          <w:p w14:paraId="1C5C6273" w14:textId="77777777" w:rsidR="00583D67" w:rsidRDefault="00FB0ABB">
            <w:pPr>
              <w:widowControl w:val="0"/>
              <w:numPr>
                <w:ilvl w:val="0"/>
                <w:numId w:val="11"/>
              </w:numPr>
              <w:tabs>
                <w:tab w:val="left" w:pos="362"/>
              </w:tabs>
              <w:ind w:left="0" w:firstLine="0"/>
              <w:rPr>
                <w:sz w:val="24"/>
                <w:szCs w:val="24"/>
              </w:rPr>
            </w:pPr>
            <w:r>
              <w:rPr>
                <w:sz w:val="24"/>
                <w:szCs w:val="24"/>
              </w:rPr>
              <w:t xml:space="preserve">Розвиток </w:t>
            </w:r>
            <w:r>
              <w:rPr>
                <w:sz w:val="24"/>
                <w:szCs w:val="24"/>
              </w:rPr>
              <w:t>коопераційних зв’язків із сусідніми громадами</w:t>
            </w:r>
          </w:p>
        </w:tc>
        <w:tc>
          <w:tcPr>
            <w:tcW w:w="708" w:type="dxa"/>
            <w:tcBorders>
              <w:right w:val="single" w:sz="4" w:space="0" w:color="000000"/>
            </w:tcBorders>
            <w:shd w:val="clear" w:color="auto" w:fill="FFE599"/>
          </w:tcPr>
          <w:p w14:paraId="1F39A98D" w14:textId="77777777" w:rsidR="00583D67" w:rsidRDefault="00FB0ABB">
            <w:pPr>
              <w:widowControl w:val="0"/>
              <w:rPr>
                <w:sz w:val="24"/>
                <w:szCs w:val="24"/>
              </w:rPr>
            </w:pPr>
            <w:r>
              <w:rPr>
                <w:sz w:val="24"/>
                <w:szCs w:val="24"/>
              </w:rPr>
              <w:t>1, 2, 6</w:t>
            </w:r>
          </w:p>
        </w:tc>
        <w:tc>
          <w:tcPr>
            <w:tcW w:w="992" w:type="dxa"/>
            <w:vMerge/>
            <w:tcBorders>
              <w:top w:val="nil"/>
              <w:left w:val="single" w:sz="4" w:space="0" w:color="000000"/>
              <w:bottom w:val="nil"/>
              <w:right w:val="single" w:sz="4" w:space="0" w:color="000000"/>
            </w:tcBorders>
          </w:tcPr>
          <w:p w14:paraId="022A3C8D"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tcBorders>
            <w:shd w:val="clear" w:color="auto" w:fill="FFE599"/>
          </w:tcPr>
          <w:p w14:paraId="296194C9" w14:textId="77777777" w:rsidR="00583D67" w:rsidRDefault="00FB0ABB">
            <w:pPr>
              <w:widowControl w:val="0"/>
              <w:numPr>
                <w:ilvl w:val="0"/>
                <w:numId w:val="12"/>
              </w:numPr>
              <w:tabs>
                <w:tab w:val="left" w:pos="367"/>
              </w:tabs>
              <w:ind w:left="0" w:firstLine="0"/>
              <w:rPr>
                <w:sz w:val="24"/>
                <w:szCs w:val="24"/>
              </w:rPr>
            </w:pPr>
            <w:r>
              <w:rPr>
                <w:sz w:val="24"/>
                <w:szCs w:val="24"/>
              </w:rPr>
              <w:t xml:space="preserve">Декарбонізація всіх сфер життя як сучасний пріоритет і тренд </w:t>
            </w:r>
          </w:p>
        </w:tc>
      </w:tr>
      <w:tr w:rsidR="00583D67" w14:paraId="2AEB1773" w14:textId="77777777">
        <w:tc>
          <w:tcPr>
            <w:tcW w:w="3965" w:type="dxa"/>
            <w:shd w:val="clear" w:color="auto" w:fill="B4C6E7"/>
          </w:tcPr>
          <w:p w14:paraId="4DF132CE" w14:textId="77777777" w:rsidR="00583D67" w:rsidRDefault="00FB0ABB">
            <w:pPr>
              <w:widowControl w:val="0"/>
              <w:numPr>
                <w:ilvl w:val="0"/>
                <w:numId w:val="11"/>
              </w:numPr>
              <w:tabs>
                <w:tab w:val="left" w:pos="362"/>
              </w:tabs>
              <w:ind w:left="0" w:firstLine="0"/>
              <w:rPr>
                <w:sz w:val="24"/>
                <w:szCs w:val="24"/>
              </w:rPr>
            </w:pPr>
            <w:r>
              <w:rPr>
                <w:sz w:val="24"/>
                <w:szCs w:val="24"/>
              </w:rPr>
              <w:t xml:space="preserve">Наявність прямого залізничного та автомобільного сполучення з обласним центром та деякими іншими містами щодо забезпечення логістичного </w:t>
            </w:r>
            <w:r>
              <w:rPr>
                <w:sz w:val="24"/>
                <w:szCs w:val="24"/>
              </w:rPr>
              <w:t>ланцюга</w:t>
            </w:r>
          </w:p>
        </w:tc>
        <w:tc>
          <w:tcPr>
            <w:tcW w:w="708" w:type="dxa"/>
            <w:tcBorders>
              <w:right w:val="single" w:sz="4" w:space="0" w:color="000000"/>
            </w:tcBorders>
            <w:shd w:val="clear" w:color="auto" w:fill="FFE599"/>
          </w:tcPr>
          <w:p w14:paraId="3936DF27" w14:textId="77777777" w:rsidR="00583D67" w:rsidRDefault="00FB0ABB">
            <w:pPr>
              <w:widowControl w:val="0"/>
              <w:rPr>
                <w:sz w:val="24"/>
                <w:szCs w:val="24"/>
              </w:rPr>
            </w:pPr>
            <w:r>
              <w:rPr>
                <w:sz w:val="24"/>
                <w:szCs w:val="24"/>
              </w:rPr>
              <w:t>1, 2</w:t>
            </w:r>
          </w:p>
        </w:tc>
        <w:tc>
          <w:tcPr>
            <w:tcW w:w="992" w:type="dxa"/>
            <w:vMerge/>
            <w:tcBorders>
              <w:top w:val="nil"/>
              <w:left w:val="single" w:sz="4" w:space="0" w:color="000000"/>
              <w:bottom w:val="nil"/>
              <w:right w:val="single" w:sz="4" w:space="0" w:color="000000"/>
            </w:tcBorders>
          </w:tcPr>
          <w:p w14:paraId="091BBE9A"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left w:val="single" w:sz="4" w:space="0" w:color="000000"/>
              <w:bottom w:val="single" w:sz="4" w:space="0" w:color="000000"/>
            </w:tcBorders>
            <w:shd w:val="clear" w:color="auto" w:fill="FFE599"/>
          </w:tcPr>
          <w:p w14:paraId="086BCED9" w14:textId="77777777" w:rsidR="00583D67" w:rsidRDefault="00FB0ABB">
            <w:pPr>
              <w:widowControl w:val="0"/>
              <w:numPr>
                <w:ilvl w:val="0"/>
                <w:numId w:val="12"/>
              </w:numPr>
              <w:tabs>
                <w:tab w:val="left" w:pos="367"/>
              </w:tabs>
              <w:ind w:left="0" w:firstLine="0"/>
              <w:rPr>
                <w:sz w:val="24"/>
                <w:szCs w:val="24"/>
              </w:rPr>
            </w:pPr>
            <w:r>
              <w:rPr>
                <w:sz w:val="24"/>
                <w:szCs w:val="24"/>
              </w:rPr>
              <w:t>Зміцнення дієвості  організацій громадянського суспільства в Україні</w:t>
            </w:r>
          </w:p>
        </w:tc>
      </w:tr>
      <w:tr w:rsidR="00583D67" w14:paraId="00E81ABB" w14:textId="77777777">
        <w:tc>
          <w:tcPr>
            <w:tcW w:w="3965" w:type="dxa"/>
            <w:shd w:val="clear" w:color="auto" w:fill="B4C6E7"/>
          </w:tcPr>
          <w:p w14:paraId="17EF6E99" w14:textId="77777777" w:rsidR="00583D67" w:rsidRDefault="00FB0ABB">
            <w:pPr>
              <w:widowControl w:val="0"/>
              <w:numPr>
                <w:ilvl w:val="0"/>
                <w:numId w:val="11"/>
              </w:numPr>
              <w:tabs>
                <w:tab w:val="left" w:pos="362"/>
              </w:tabs>
              <w:ind w:left="0" w:firstLine="0"/>
              <w:rPr>
                <w:sz w:val="24"/>
                <w:szCs w:val="24"/>
              </w:rPr>
            </w:pPr>
            <w:r>
              <w:rPr>
                <w:sz w:val="24"/>
                <w:szCs w:val="24"/>
              </w:rPr>
              <w:t>Значний трудовий потенціал громади (понад 50 % загальної кількості населення є працездатним).</w:t>
            </w:r>
          </w:p>
        </w:tc>
        <w:tc>
          <w:tcPr>
            <w:tcW w:w="708" w:type="dxa"/>
            <w:tcBorders>
              <w:right w:val="single" w:sz="4" w:space="0" w:color="000000"/>
            </w:tcBorders>
            <w:shd w:val="clear" w:color="auto" w:fill="FFE599"/>
          </w:tcPr>
          <w:p w14:paraId="57729290" w14:textId="77777777" w:rsidR="00583D67" w:rsidRDefault="00FB0ABB">
            <w:pPr>
              <w:widowControl w:val="0"/>
              <w:rPr>
                <w:sz w:val="24"/>
                <w:szCs w:val="24"/>
              </w:rPr>
            </w:pPr>
            <w:r>
              <w:rPr>
                <w:sz w:val="24"/>
                <w:szCs w:val="24"/>
              </w:rPr>
              <w:t>2, 5</w:t>
            </w:r>
          </w:p>
        </w:tc>
        <w:tc>
          <w:tcPr>
            <w:tcW w:w="992" w:type="dxa"/>
            <w:vMerge/>
            <w:tcBorders>
              <w:top w:val="nil"/>
              <w:left w:val="single" w:sz="4" w:space="0" w:color="000000"/>
              <w:bottom w:val="nil"/>
              <w:right w:val="single" w:sz="4" w:space="0" w:color="000000"/>
            </w:tcBorders>
          </w:tcPr>
          <w:p w14:paraId="616D73E1"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single" w:sz="4" w:space="0" w:color="000000"/>
              <w:left w:val="single" w:sz="4" w:space="0" w:color="000000"/>
              <w:bottom w:val="single" w:sz="4" w:space="0" w:color="000000"/>
              <w:right w:val="single" w:sz="4" w:space="0" w:color="000000"/>
            </w:tcBorders>
            <w:shd w:val="clear" w:color="auto" w:fill="FFE599"/>
          </w:tcPr>
          <w:p w14:paraId="3F036936" w14:textId="77777777" w:rsidR="00583D67" w:rsidRDefault="00FB0ABB">
            <w:pPr>
              <w:widowControl w:val="0"/>
              <w:numPr>
                <w:ilvl w:val="0"/>
                <w:numId w:val="12"/>
              </w:numPr>
              <w:tabs>
                <w:tab w:val="left" w:pos="367"/>
              </w:tabs>
              <w:ind w:left="0" w:firstLine="0"/>
              <w:rPr>
                <w:sz w:val="24"/>
                <w:szCs w:val="24"/>
              </w:rPr>
            </w:pPr>
            <w:r>
              <w:rPr>
                <w:sz w:val="24"/>
                <w:szCs w:val="24"/>
              </w:rPr>
              <w:t xml:space="preserve">Проведення послідовної державної політики щодо інтеграції ВПО на  нових </w:t>
            </w:r>
            <w:r>
              <w:rPr>
                <w:sz w:val="24"/>
                <w:szCs w:val="24"/>
              </w:rPr>
              <w:t>територіях</w:t>
            </w:r>
          </w:p>
        </w:tc>
      </w:tr>
      <w:tr w:rsidR="00583D67" w14:paraId="241C9A01" w14:textId="77777777">
        <w:tc>
          <w:tcPr>
            <w:tcW w:w="3965" w:type="dxa"/>
            <w:shd w:val="clear" w:color="auto" w:fill="B4C6E7"/>
          </w:tcPr>
          <w:p w14:paraId="635630CD" w14:textId="77777777" w:rsidR="00583D67" w:rsidRDefault="00FB0ABB">
            <w:pPr>
              <w:widowControl w:val="0"/>
              <w:numPr>
                <w:ilvl w:val="0"/>
                <w:numId w:val="11"/>
              </w:numPr>
              <w:tabs>
                <w:tab w:val="left" w:pos="362"/>
              </w:tabs>
              <w:ind w:left="0" w:firstLine="0"/>
              <w:rPr>
                <w:sz w:val="24"/>
                <w:szCs w:val="24"/>
              </w:rPr>
            </w:pPr>
            <w:r>
              <w:rPr>
                <w:sz w:val="24"/>
                <w:szCs w:val="24"/>
              </w:rPr>
              <w:t>Наявність молодіжного хабу та молодіжної ради, що активно працюють</w:t>
            </w:r>
          </w:p>
        </w:tc>
        <w:tc>
          <w:tcPr>
            <w:tcW w:w="708" w:type="dxa"/>
            <w:tcBorders>
              <w:right w:val="single" w:sz="4" w:space="0" w:color="000000"/>
            </w:tcBorders>
            <w:shd w:val="clear" w:color="auto" w:fill="FFE599"/>
          </w:tcPr>
          <w:p w14:paraId="7C9B2381" w14:textId="77777777" w:rsidR="00583D67" w:rsidRDefault="00FB0ABB">
            <w:pPr>
              <w:widowControl w:val="0"/>
              <w:rPr>
                <w:sz w:val="24"/>
                <w:szCs w:val="24"/>
              </w:rPr>
            </w:pPr>
            <w:r>
              <w:rPr>
                <w:sz w:val="24"/>
                <w:szCs w:val="24"/>
              </w:rPr>
              <w:t>3, 10</w:t>
            </w:r>
          </w:p>
        </w:tc>
        <w:tc>
          <w:tcPr>
            <w:tcW w:w="992" w:type="dxa"/>
            <w:vMerge/>
            <w:tcBorders>
              <w:top w:val="nil"/>
              <w:left w:val="single" w:sz="4" w:space="0" w:color="000000"/>
              <w:bottom w:val="nil"/>
              <w:right w:val="single" w:sz="4" w:space="0" w:color="000000"/>
            </w:tcBorders>
          </w:tcPr>
          <w:p w14:paraId="66ADFAE8"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single" w:sz="4" w:space="0" w:color="000000"/>
              <w:left w:val="nil"/>
              <w:bottom w:val="nil"/>
              <w:right w:val="nil"/>
            </w:tcBorders>
            <w:shd w:val="clear" w:color="auto" w:fill="FFFFFF"/>
          </w:tcPr>
          <w:p w14:paraId="3B7F779D" w14:textId="77777777" w:rsidR="00583D67" w:rsidRDefault="00583D67">
            <w:pPr>
              <w:widowControl w:val="0"/>
              <w:rPr>
                <w:sz w:val="24"/>
                <w:szCs w:val="24"/>
              </w:rPr>
            </w:pPr>
          </w:p>
        </w:tc>
      </w:tr>
      <w:tr w:rsidR="00583D67" w14:paraId="0E943AB9" w14:textId="77777777">
        <w:tc>
          <w:tcPr>
            <w:tcW w:w="3965" w:type="dxa"/>
            <w:shd w:val="clear" w:color="auto" w:fill="B4C6E7"/>
          </w:tcPr>
          <w:p w14:paraId="784CD547" w14:textId="77777777" w:rsidR="00583D67" w:rsidRDefault="00FB0ABB">
            <w:pPr>
              <w:widowControl w:val="0"/>
              <w:numPr>
                <w:ilvl w:val="0"/>
                <w:numId w:val="11"/>
              </w:numPr>
              <w:tabs>
                <w:tab w:val="left" w:pos="362"/>
              </w:tabs>
              <w:ind w:left="0" w:firstLine="0"/>
              <w:rPr>
                <w:sz w:val="24"/>
                <w:szCs w:val="24"/>
              </w:rPr>
            </w:pPr>
            <w:r>
              <w:rPr>
                <w:sz w:val="24"/>
                <w:szCs w:val="24"/>
              </w:rPr>
              <w:t>Відносно невисока вартість об’єктів  житлового фонду в порівнянні по Харківській області</w:t>
            </w:r>
          </w:p>
        </w:tc>
        <w:tc>
          <w:tcPr>
            <w:tcW w:w="708" w:type="dxa"/>
            <w:tcBorders>
              <w:right w:val="single" w:sz="4" w:space="0" w:color="000000"/>
            </w:tcBorders>
            <w:shd w:val="clear" w:color="auto" w:fill="FFE599"/>
          </w:tcPr>
          <w:p w14:paraId="369EF87C" w14:textId="77777777" w:rsidR="00583D67" w:rsidRDefault="00FB0ABB">
            <w:pPr>
              <w:widowControl w:val="0"/>
              <w:rPr>
                <w:sz w:val="24"/>
                <w:szCs w:val="24"/>
              </w:rPr>
            </w:pPr>
            <w:r>
              <w:rPr>
                <w:sz w:val="24"/>
                <w:szCs w:val="24"/>
              </w:rPr>
              <w:t>4</w:t>
            </w:r>
          </w:p>
        </w:tc>
        <w:tc>
          <w:tcPr>
            <w:tcW w:w="992" w:type="dxa"/>
            <w:vMerge/>
            <w:tcBorders>
              <w:top w:val="nil"/>
              <w:left w:val="single" w:sz="4" w:space="0" w:color="000000"/>
              <w:bottom w:val="nil"/>
              <w:right w:val="single" w:sz="4" w:space="0" w:color="000000"/>
            </w:tcBorders>
          </w:tcPr>
          <w:p w14:paraId="0BAF71E9"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64B1A859" w14:textId="77777777" w:rsidR="00583D67" w:rsidRDefault="00583D67">
            <w:pPr>
              <w:widowControl w:val="0"/>
              <w:rPr>
                <w:sz w:val="24"/>
                <w:szCs w:val="24"/>
              </w:rPr>
            </w:pPr>
          </w:p>
        </w:tc>
      </w:tr>
      <w:tr w:rsidR="00583D67" w14:paraId="2D51288F" w14:textId="77777777">
        <w:tc>
          <w:tcPr>
            <w:tcW w:w="3965" w:type="dxa"/>
            <w:shd w:val="clear" w:color="auto" w:fill="B4C6E7"/>
          </w:tcPr>
          <w:p w14:paraId="679D7D42" w14:textId="77777777" w:rsidR="00583D67" w:rsidRDefault="00FB0ABB">
            <w:pPr>
              <w:widowControl w:val="0"/>
              <w:numPr>
                <w:ilvl w:val="0"/>
                <w:numId w:val="11"/>
              </w:numPr>
              <w:tabs>
                <w:tab w:val="left" w:pos="362"/>
              </w:tabs>
              <w:ind w:left="0" w:firstLine="0"/>
              <w:rPr>
                <w:sz w:val="24"/>
                <w:szCs w:val="24"/>
              </w:rPr>
            </w:pPr>
            <w:r>
              <w:rPr>
                <w:sz w:val="24"/>
                <w:szCs w:val="24"/>
              </w:rPr>
              <w:t>Зростаюча спроможність комунальних установ та підприємств</w:t>
            </w:r>
          </w:p>
        </w:tc>
        <w:tc>
          <w:tcPr>
            <w:tcW w:w="708" w:type="dxa"/>
            <w:tcBorders>
              <w:right w:val="single" w:sz="4" w:space="0" w:color="000000"/>
            </w:tcBorders>
            <w:shd w:val="clear" w:color="auto" w:fill="FFE599"/>
          </w:tcPr>
          <w:p w14:paraId="1FDB33B5" w14:textId="77777777" w:rsidR="00583D67" w:rsidRDefault="00FB0ABB">
            <w:pPr>
              <w:widowControl w:val="0"/>
              <w:rPr>
                <w:sz w:val="24"/>
                <w:szCs w:val="24"/>
              </w:rPr>
            </w:pPr>
            <w:r>
              <w:rPr>
                <w:sz w:val="24"/>
                <w:szCs w:val="24"/>
              </w:rPr>
              <w:t>6</w:t>
            </w:r>
          </w:p>
        </w:tc>
        <w:tc>
          <w:tcPr>
            <w:tcW w:w="992" w:type="dxa"/>
            <w:vMerge/>
            <w:tcBorders>
              <w:top w:val="nil"/>
              <w:left w:val="single" w:sz="4" w:space="0" w:color="000000"/>
              <w:bottom w:val="nil"/>
              <w:right w:val="single" w:sz="4" w:space="0" w:color="000000"/>
            </w:tcBorders>
          </w:tcPr>
          <w:p w14:paraId="375B5B5B"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46CC792A" w14:textId="77777777" w:rsidR="00583D67" w:rsidRDefault="00583D67">
            <w:pPr>
              <w:widowControl w:val="0"/>
              <w:rPr>
                <w:sz w:val="24"/>
                <w:szCs w:val="24"/>
              </w:rPr>
            </w:pPr>
          </w:p>
        </w:tc>
      </w:tr>
      <w:tr w:rsidR="00583D67" w14:paraId="0BB1EB19" w14:textId="77777777">
        <w:tc>
          <w:tcPr>
            <w:tcW w:w="3965" w:type="dxa"/>
            <w:shd w:val="clear" w:color="auto" w:fill="B4C6E7"/>
          </w:tcPr>
          <w:p w14:paraId="1D8DC9CC" w14:textId="77777777" w:rsidR="00583D67" w:rsidRDefault="00FB0ABB">
            <w:pPr>
              <w:widowControl w:val="0"/>
              <w:numPr>
                <w:ilvl w:val="0"/>
                <w:numId w:val="11"/>
              </w:numPr>
              <w:tabs>
                <w:tab w:val="left" w:pos="362"/>
              </w:tabs>
              <w:ind w:left="0" w:firstLine="0"/>
              <w:rPr>
                <w:sz w:val="24"/>
                <w:szCs w:val="24"/>
              </w:rPr>
            </w:pPr>
            <w:r>
              <w:rPr>
                <w:sz w:val="24"/>
                <w:szCs w:val="24"/>
              </w:rPr>
              <w:t>Забезпеченість мобільним та Інтернет-зв’язком в громаді на задовільному рівні.</w:t>
            </w:r>
          </w:p>
        </w:tc>
        <w:tc>
          <w:tcPr>
            <w:tcW w:w="708" w:type="dxa"/>
            <w:tcBorders>
              <w:right w:val="single" w:sz="4" w:space="0" w:color="000000"/>
            </w:tcBorders>
            <w:shd w:val="clear" w:color="auto" w:fill="FFE599"/>
          </w:tcPr>
          <w:p w14:paraId="63835466" w14:textId="77777777" w:rsidR="00583D67" w:rsidRDefault="00FB0ABB">
            <w:pPr>
              <w:widowControl w:val="0"/>
              <w:rPr>
                <w:sz w:val="24"/>
                <w:szCs w:val="24"/>
              </w:rPr>
            </w:pPr>
            <w:r>
              <w:rPr>
                <w:sz w:val="24"/>
                <w:szCs w:val="24"/>
              </w:rPr>
              <w:t>8</w:t>
            </w:r>
          </w:p>
        </w:tc>
        <w:tc>
          <w:tcPr>
            <w:tcW w:w="992" w:type="dxa"/>
            <w:vMerge/>
            <w:tcBorders>
              <w:top w:val="nil"/>
              <w:left w:val="single" w:sz="4" w:space="0" w:color="000000"/>
              <w:bottom w:val="nil"/>
              <w:right w:val="single" w:sz="4" w:space="0" w:color="000000"/>
            </w:tcBorders>
          </w:tcPr>
          <w:p w14:paraId="4049BD39"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67ED0A52" w14:textId="77777777" w:rsidR="00583D67" w:rsidRDefault="00583D67">
            <w:pPr>
              <w:widowControl w:val="0"/>
              <w:rPr>
                <w:sz w:val="24"/>
                <w:szCs w:val="24"/>
              </w:rPr>
            </w:pPr>
          </w:p>
        </w:tc>
      </w:tr>
      <w:tr w:rsidR="00583D67" w14:paraId="5A3AD446" w14:textId="77777777">
        <w:tc>
          <w:tcPr>
            <w:tcW w:w="3965" w:type="dxa"/>
            <w:shd w:val="clear" w:color="auto" w:fill="B4C6E7"/>
          </w:tcPr>
          <w:p w14:paraId="4394C27F" w14:textId="77777777" w:rsidR="00583D67" w:rsidRDefault="00FB0ABB">
            <w:pPr>
              <w:widowControl w:val="0"/>
              <w:numPr>
                <w:ilvl w:val="0"/>
                <w:numId w:val="11"/>
              </w:numPr>
              <w:tabs>
                <w:tab w:val="left" w:pos="362"/>
              </w:tabs>
              <w:ind w:left="0" w:firstLine="0"/>
              <w:rPr>
                <w:sz w:val="24"/>
                <w:szCs w:val="24"/>
              </w:rPr>
            </w:pPr>
            <w:r>
              <w:rPr>
                <w:sz w:val="24"/>
                <w:szCs w:val="24"/>
              </w:rPr>
              <w:t>Розвинута соціальна та гуманітарна інфраструктура</w:t>
            </w:r>
          </w:p>
        </w:tc>
        <w:tc>
          <w:tcPr>
            <w:tcW w:w="708" w:type="dxa"/>
            <w:tcBorders>
              <w:right w:val="single" w:sz="4" w:space="0" w:color="000000"/>
            </w:tcBorders>
            <w:shd w:val="clear" w:color="auto" w:fill="FFE599"/>
          </w:tcPr>
          <w:p w14:paraId="3CF6669E" w14:textId="77777777" w:rsidR="00583D67" w:rsidRDefault="00FB0ABB">
            <w:pPr>
              <w:widowControl w:val="0"/>
              <w:rPr>
                <w:sz w:val="24"/>
                <w:szCs w:val="24"/>
              </w:rPr>
            </w:pPr>
            <w:r>
              <w:rPr>
                <w:sz w:val="24"/>
                <w:szCs w:val="24"/>
              </w:rPr>
              <w:t>6, 15</w:t>
            </w:r>
          </w:p>
        </w:tc>
        <w:tc>
          <w:tcPr>
            <w:tcW w:w="992" w:type="dxa"/>
            <w:vMerge/>
            <w:tcBorders>
              <w:top w:val="nil"/>
              <w:left w:val="single" w:sz="4" w:space="0" w:color="000000"/>
              <w:bottom w:val="nil"/>
              <w:right w:val="single" w:sz="4" w:space="0" w:color="000000"/>
            </w:tcBorders>
          </w:tcPr>
          <w:p w14:paraId="53CB8521"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41BF12A3" w14:textId="77777777" w:rsidR="00583D67" w:rsidRDefault="00583D67">
            <w:pPr>
              <w:widowControl w:val="0"/>
              <w:rPr>
                <w:sz w:val="24"/>
                <w:szCs w:val="24"/>
              </w:rPr>
            </w:pPr>
          </w:p>
        </w:tc>
      </w:tr>
      <w:tr w:rsidR="00583D67" w14:paraId="660703F1" w14:textId="77777777">
        <w:tc>
          <w:tcPr>
            <w:tcW w:w="3965" w:type="dxa"/>
            <w:shd w:val="clear" w:color="auto" w:fill="B4C6E7"/>
          </w:tcPr>
          <w:p w14:paraId="1DEE7233" w14:textId="77777777" w:rsidR="00583D67" w:rsidRDefault="00FB0ABB">
            <w:pPr>
              <w:widowControl w:val="0"/>
              <w:numPr>
                <w:ilvl w:val="0"/>
                <w:numId w:val="11"/>
              </w:numPr>
              <w:tabs>
                <w:tab w:val="left" w:pos="362"/>
              </w:tabs>
              <w:ind w:left="0" w:firstLine="0"/>
              <w:rPr>
                <w:sz w:val="24"/>
                <w:szCs w:val="24"/>
              </w:rPr>
            </w:pPr>
            <w:r>
              <w:rPr>
                <w:sz w:val="24"/>
                <w:szCs w:val="24"/>
              </w:rPr>
              <w:t xml:space="preserve">Наявність приміщення для розміщення закладу вищої або </w:t>
            </w:r>
            <w:r>
              <w:rPr>
                <w:sz w:val="24"/>
                <w:szCs w:val="24"/>
              </w:rPr>
              <w:lastRenderedPageBreak/>
              <w:t>професійно-технічної освіти</w:t>
            </w:r>
          </w:p>
        </w:tc>
        <w:tc>
          <w:tcPr>
            <w:tcW w:w="708" w:type="dxa"/>
            <w:tcBorders>
              <w:bottom w:val="single" w:sz="4" w:space="0" w:color="000000"/>
              <w:right w:val="single" w:sz="4" w:space="0" w:color="000000"/>
            </w:tcBorders>
            <w:shd w:val="clear" w:color="auto" w:fill="FFE599"/>
          </w:tcPr>
          <w:p w14:paraId="5F9FD02A" w14:textId="77777777" w:rsidR="00583D67" w:rsidRDefault="00FB0ABB">
            <w:pPr>
              <w:widowControl w:val="0"/>
              <w:rPr>
                <w:sz w:val="24"/>
                <w:szCs w:val="24"/>
              </w:rPr>
            </w:pPr>
            <w:r>
              <w:rPr>
                <w:sz w:val="24"/>
                <w:szCs w:val="24"/>
              </w:rPr>
              <w:lastRenderedPageBreak/>
              <w:t>2</w:t>
            </w:r>
          </w:p>
        </w:tc>
        <w:tc>
          <w:tcPr>
            <w:tcW w:w="992" w:type="dxa"/>
            <w:vMerge/>
            <w:tcBorders>
              <w:top w:val="nil"/>
              <w:left w:val="single" w:sz="4" w:space="0" w:color="000000"/>
              <w:bottom w:val="nil"/>
              <w:right w:val="single" w:sz="4" w:space="0" w:color="000000"/>
            </w:tcBorders>
          </w:tcPr>
          <w:p w14:paraId="1101B999"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0A39C9FF" w14:textId="77777777" w:rsidR="00583D67" w:rsidRDefault="00583D67">
            <w:pPr>
              <w:widowControl w:val="0"/>
              <w:rPr>
                <w:sz w:val="24"/>
                <w:szCs w:val="24"/>
              </w:rPr>
            </w:pPr>
          </w:p>
        </w:tc>
      </w:tr>
      <w:tr w:rsidR="00583D67" w14:paraId="6B2346D7" w14:textId="77777777">
        <w:tc>
          <w:tcPr>
            <w:tcW w:w="3965" w:type="dxa"/>
            <w:shd w:val="clear" w:color="auto" w:fill="B4C6E7"/>
          </w:tcPr>
          <w:p w14:paraId="362F1941" w14:textId="77777777" w:rsidR="00583D67" w:rsidRDefault="00FB0ABB">
            <w:pPr>
              <w:widowControl w:val="0"/>
              <w:numPr>
                <w:ilvl w:val="0"/>
                <w:numId w:val="11"/>
              </w:numPr>
              <w:tabs>
                <w:tab w:val="left" w:pos="362"/>
              </w:tabs>
              <w:ind w:left="0" w:firstLine="0"/>
              <w:rPr>
                <w:sz w:val="24"/>
                <w:szCs w:val="24"/>
              </w:rPr>
            </w:pPr>
            <w:r>
              <w:rPr>
                <w:sz w:val="24"/>
                <w:szCs w:val="24"/>
              </w:rPr>
              <w:t xml:space="preserve">Досвід реалізації </w:t>
            </w:r>
            <w:r>
              <w:rPr>
                <w:sz w:val="24"/>
                <w:szCs w:val="24"/>
              </w:rPr>
              <w:t>грантових проєктів</w:t>
            </w:r>
          </w:p>
        </w:tc>
        <w:tc>
          <w:tcPr>
            <w:tcW w:w="708" w:type="dxa"/>
            <w:tcBorders>
              <w:right w:val="single" w:sz="4" w:space="0" w:color="000000"/>
            </w:tcBorders>
            <w:shd w:val="clear" w:color="auto" w:fill="FFE599"/>
          </w:tcPr>
          <w:p w14:paraId="47E8B13F" w14:textId="77777777" w:rsidR="00583D67" w:rsidRDefault="00FB0ABB">
            <w:pPr>
              <w:widowControl w:val="0"/>
              <w:rPr>
                <w:sz w:val="24"/>
                <w:szCs w:val="24"/>
              </w:rPr>
            </w:pPr>
            <w:r>
              <w:rPr>
                <w:sz w:val="24"/>
                <w:szCs w:val="24"/>
              </w:rPr>
              <w:t>2, 3, 5</w:t>
            </w:r>
          </w:p>
        </w:tc>
        <w:tc>
          <w:tcPr>
            <w:tcW w:w="992" w:type="dxa"/>
            <w:vMerge/>
            <w:tcBorders>
              <w:top w:val="nil"/>
              <w:left w:val="single" w:sz="4" w:space="0" w:color="000000"/>
              <w:bottom w:val="nil"/>
              <w:right w:val="single" w:sz="4" w:space="0" w:color="000000"/>
            </w:tcBorders>
          </w:tcPr>
          <w:p w14:paraId="44E4A789"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12FC10F5" w14:textId="77777777" w:rsidR="00583D67" w:rsidRDefault="00583D67">
            <w:pPr>
              <w:widowControl w:val="0"/>
              <w:rPr>
                <w:sz w:val="24"/>
                <w:szCs w:val="24"/>
              </w:rPr>
            </w:pPr>
          </w:p>
        </w:tc>
      </w:tr>
      <w:tr w:rsidR="00583D67" w14:paraId="13BADCA5" w14:textId="77777777">
        <w:tc>
          <w:tcPr>
            <w:tcW w:w="3965" w:type="dxa"/>
            <w:shd w:val="clear" w:color="auto" w:fill="B4C6E7"/>
          </w:tcPr>
          <w:p w14:paraId="43619D04" w14:textId="77777777" w:rsidR="00583D67" w:rsidRDefault="00FB0ABB">
            <w:pPr>
              <w:widowControl w:val="0"/>
              <w:numPr>
                <w:ilvl w:val="0"/>
                <w:numId w:val="11"/>
              </w:numPr>
              <w:tabs>
                <w:tab w:val="left" w:pos="362"/>
              </w:tabs>
              <w:ind w:left="0" w:firstLine="0"/>
              <w:rPr>
                <w:sz w:val="24"/>
                <w:szCs w:val="24"/>
              </w:rPr>
            </w:pPr>
            <w:r>
              <w:rPr>
                <w:sz w:val="24"/>
                <w:szCs w:val="24"/>
              </w:rPr>
              <w:t>Наявність активних громадських об’єднань</w:t>
            </w:r>
          </w:p>
        </w:tc>
        <w:tc>
          <w:tcPr>
            <w:tcW w:w="708" w:type="dxa"/>
            <w:tcBorders>
              <w:right w:val="single" w:sz="4" w:space="0" w:color="000000"/>
            </w:tcBorders>
            <w:shd w:val="clear" w:color="auto" w:fill="FFE599"/>
          </w:tcPr>
          <w:p w14:paraId="12D1867C" w14:textId="77777777" w:rsidR="00583D67" w:rsidRDefault="00FB0ABB">
            <w:pPr>
              <w:widowControl w:val="0"/>
              <w:rPr>
                <w:sz w:val="24"/>
                <w:szCs w:val="24"/>
              </w:rPr>
            </w:pPr>
            <w:r>
              <w:rPr>
                <w:sz w:val="24"/>
                <w:szCs w:val="24"/>
              </w:rPr>
              <w:t>3, 7</w:t>
            </w:r>
          </w:p>
        </w:tc>
        <w:tc>
          <w:tcPr>
            <w:tcW w:w="992" w:type="dxa"/>
            <w:vMerge/>
            <w:tcBorders>
              <w:top w:val="nil"/>
              <w:left w:val="single" w:sz="4" w:space="0" w:color="000000"/>
              <w:bottom w:val="nil"/>
              <w:right w:val="single" w:sz="4" w:space="0" w:color="000000"/>
            </w:tcBorders>
          </w:tcPr>
          <w:p w14:paraId="0B210955"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0D6FC3E5" w14:textId="77777777" w:rsidR="00583D67" w:rsidRDefault="00583D67">
            <w:pPr>
              <w:widowControl w:val="0"/>
              <w:rPr>
                <w:sz w:val="24"/>
                <w:szCs w:val="24"/>
              </w:rPr>
            </w:pPr>
          </w:p>
        </w:tc>
      </w:tr>
      <w:tr w:rsidR="00583D67" w14:paraId="4488C478" w14:textId="77777777">
        <w:tc>
          <w:tcPr>
            <w:tcW w:w="3965" w:type="dxa"/>
            <w:shd w:val="clear" w:color="auto" w:fill="B4C6E7"/>
          </w:tcPr>
          <w:p w14:paraId="02AF5F1E" w14:textId="77777777" w:rsidR="00583D67" w:rsidRDefault="00FB0ABB">
            <w:pPr>
              <w:widowControl w:val="0"/>
              <w:numPr>
                <w:ilvl w:val="0"/>
                <w:numId w:val="11"/>
              </w:numPr>
              <w:tabs>
                <w:tab w:val="left" w:pos="362"/>
              </w:tabs>
              <w:ind w:left="0" w:firstLine="0"/>
              <w:rPr>
                <w:sz w:val="24"/>
                <w:szCs w:val="24"/>
              </w:rPr>
            </w:pPr>
            <w:r>
              <w:rPr>
                <w:sz w:val="24"/>
                <w:szCs w:val="24"/>
              </w:rPr>
              <w:t>Задовільний стан матеріально-технічної бази об’єктів культурної і соціальної сфери в громаді (забезпеченість Інтернет-доступом тощо)</w:t>
            </w:r>
          </w:p>
        </w:tc>
        <w:tc>
          <w:tcPr>
            <w:tcW w:w="708" w:type="dxa"/>
            <w:tcBorders>
              <w:right w:val="single" w:sz="4" w:space="0" w:color="000000"/>
            </w:tcBorders>
            <w:shd w:val="clear" w:color="auto" w:fill="FFE599"/>
          </w:tcPr>
          <w:p w14:paraId="1CE0A5B7" w14:textId="77777777" w:rsidR="00583D67" w:rsidRDefault="00FB0ABB">
            <w:pPr>
              <w:widowControl w:val="0"/>
              <w:rPr>
                <w:sz w:val="24"/>
                <w:szCs w:val="24"/>
              </w:rPr>
            </w:pPr>
            <w:r>
              <w:rPr>
                <w:sz w:val="24"/>
                <w:szCs w:val="24"/>
              </w:rPr>
              <w:t>11</w:t>
            </w:r>
          </w:p>
        </w:tc>
        <w:tc>
          <w:tcPr>
            <w:tcW w:w="992" w:type="dxa"/>
            <w:vMerge/>
            <w:tcBorders>
              <w:top w:val="nil"/>
              <w:left w:val="single" w:sz="4" w:space="0" w:color="000000"/>
              <w:bottom w:val="nil"/>
              <w:right w:val="single" w:sz="4" w:space="0" w:color="000000"/>
            </w:tcBorders>
          </w:tcPr>
          <w:p w14:paraId="71423093"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134E791B" w14:textId="77777777" w:rsidR="00583D67" w:rsidRDefault="00583D67">
            <w:pPr>
              <w:widowControl w:val="0"/>
              <w:rPr>
                <w:sz w:val="24"/>
                <w:szCs w:val="24"/>
              </w:rPr>
            </w:pPr>
          </w:p>
        </w:tc>
      </w:tr>
    </w:tbl>
    <w:p w14:paraId="4DE60A42" w14:textId="77777777" w:rsidR="00583D67" w:rsidRDefault="00FB0ABB">
      <w:pPr>
        <w:widowControl w:val="0"/>
        <w:jc w:val="center"/>
        <w:rPr>
          <w:sz w:val="28"/>
          <w:szCs w:val="28"/>
        </w:rPr>
      </w:pPr>
      <w:r>
        <w:rPr>
          <w:sz w:val="28"/>
          <w:szCs w:val="28"/>
        </w:rPr>
        <w:t>Рис. 2.1 - Конкурентні переваги</w:t>
      </w:r>
    </w:p>
    <w:p w14:paraId="0D245794" w14:textId="77777777" w:rsidR="00583D67" w:rsidRDefault="00583D67">
      <w:pPr>
        <w:widowControl w:val="0"/>
        <w:jc w:val="both"/>
        <w:rPr>
          <w:sz w:val="28"/>
          <w:szCs w:val="28"/>
        </w:rPr>
      </w:pPr>
    </w:p>
    <w:tbl>
      <w:tblPr>
        <w:tblStyle w:val="afff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4"/>
        <w:gridCol w:w="699"/>
        <w:gridCol w:w="1103"/>
        <w:gridCol w:w="3982"/>
      </w:tblGrid>
      <w:tr w:rsidR="00583D67" w14:paraId="538365C9" w14:textId="77777777">
        <w:tc>
          <w:tcPr>
            <w:tcW w:w="3844" w:type="dxa"/>
            <w:shd w:val="clear" w:color="auto" w:fill="D9D9D9"/>
          </w:tcPr>
          <w:p w14:paraId="464074D3" w14:textId="77777777" w:rsidR="00583D67" w:rsidRDefault="00FB0ABB">
            <w:pPr>
              <w:widowControl w:val="0"/>
              <w:jc w:val="center"/>
              <w:rPr>
                <w:sz w:val="24"/>
                <w:szCs w:val="24"/>
              </w:rPr>
            </w:pPr>
            <w:r>
              <w:rPr>
                <w:b/>
                <w:sz w:val="24"/>
                <w:szCs w:val="24"/>
              </w:rPr>
              <w:t xml:space="preserve">W – </w:t>
            </w:r>
            <w:r>
              <w:rPr>
                <w:b/>
                <w:sz w:val="24"/>
                <w:szCs w:val="24"/>
              </w:rPr>
              <w:t>СЛАБКІ СТОРОНИ</w:t>
            </w:r>
          </w:p>
        </w:tc>
        <w:tc>
          <w:tcPr>
            <w:tcW w:w="1802" w:type="dxa"/>
            <w:gridSpan w:val="2"/>
            <w:shd w:val="clear" w:color="auto" w:fill="D9D9D9"/>
          </w:tcPr>
          <w:p w14:paraId="31CE9500" w14:textId="77777777" w:rsidR="00583D67" w:rsidRDefault="00FB0ABB">
            <w:pPr>
              <w:widowControl w:val="0"/>
              <w:jc w:val="center"/>
              <w:rPr>
                <w:sz w:val="24"/>
                <w:szCs w:val="24"/>
              </w:rPr>
            </w:pPr>
            <w:r>
              <w:rPr>
                <w:sz w:val="24"/>
                <w:szCs w:val="24"/>
              </w:rPr>
              <w:t>Зменшують</w:t>
            </w:r>
          </w:p>
          <w:p w14:paraId="5D36EC60" w14:textId="77777777" w:rsidR="00583D67" w:rsidRDefault="00FB0ABB">
            <w:pPr>
              <w:widowControl w:val="0"/>
              <w:jc w:val="center"/>
              <w:rPr>
                <w:sz w:val="24"/>
                <w:szCs w:val="24"/>
              </w:rPr>
            </w:pPr>
            <w:r>
              <w:rPr>
                <w:noProof/>
                <w:lang w:val="en-US" w:eastAsia="en-US"/>
              </w:rPr>
              <mc:AlternateContent>
                <mc:Choice Requires="wpg">
                  <w:drawing>
                    <wp:anchor distT="0" distB="0" distL="114300" distR="114300" simplePos="0" relativeHeight="251669504" behindDoc="0" locked="0" layoutInCell="1" hidden="0" allowOverlap="1" wp14:anchorId="51654D04" wp14:editId="364865B3">
                      <wp:simplePos x="0" y="0"/>
                      <wp:positionH relativeFrom="column">
                        <wp:posOffset>254000</wp:posOffset>
                      </wp:positionH>
                      <wp:positionV relativeFrom="paragraph">
                        <wp:posOffset>63500</wp:posOffset>
                      </wp:positionV>
                      <wp:extent cx="509925" cy="34925"/>
                      <wp:effectExtent l="0" t="0" r="0" b="0"/>
                      <wp:wrapNone/>
                      <wp:docPr id="27" name="Пряма зі стрілкою 27"/>
                      <wp:cNvGraphicFramePr/>
                      <a:graphic xmlns:a="http://schemas.openxmlformats.org/drawingml/2006/main">
                        <a:graphicData uri="http://schemas.microsoft.com/office/word/2010/wordprocessingShape">
                          <wps:wsp>
                            <wps:cNvCnPr/>
                            <wps:spPr>
                              <a:xfrm rot="10800000">
                                <a:off x="5095800" y="3780000"/>
                                <a:ext cx="5004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509925" cy="34925"/>
                      <wp:effectExtent b="0" l="0" r="0" t="0"/>
                      <wp:wrapNone/>
                      <wp:docPr id="27"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509925" cy="34925"/>
                              </a:xfrm>
                              <a:prstGeom prst="rect"/>
                              <a:ln/>
                            </pic:spPr>
                          </pic:pic>
                        </a:graphicData>
                      </a:graphic>
                    </wp:anchor>
                  </w:drawing>
                </mc:Fallback>
              </mc:AlternateContent>
            </w:r>
          </w:p>
        </w:tc>
        <w:tc>
          <w:tcPr>
            <w:tcW w:w="3982" w:type="dxa"/>
            <w:tcBorders>
              <w:bottom w:val="single" w:sz="4" w:space="0" w:color="000000"/>
            </w:tcBorders>
            <w:shd w:val="clear" w:color="auto" w:fill="D9D9D9"/>
            <w:vAlign w:val="center"/>
          </w:tcPr>
          <w:p w14:paraId="1F1714BD" w14:textId="77777777" w:rsidR="00583D67" w:rsidRDefault="00FB0ABB">
            <w:pPr>
              <w:widowControl w:val="0"/>
              <w:jc w:val="center"/>
              <w:rPr>
                <w:sz w:val="24"/>
                <w:szCs w:val="24"/>
              </w:rPr>
            </w:pPr>
            <w:r>
              <w:rPr>
                <w:b/>
                <w:sz w:val="24"/>
                <w:szCs w:val="24"/>
              </w:rPr>
              <w:t>О – МОЖЛИВОСТІ</w:t>
            </w:r>
          </w:p>
        </w:tc>
      </w:tr>
      <w:tr w:rsidR="00583D67" w14:paraId="17168FAB" w14:textId="77777777">
        <w:tc>
          <w:tcPr>
            <w:tcW w:w="3844" w:type="dxa"/>
            <w:shd w:val="clear" w:color="auto" w:fill="F4B083"/>
          </w:tcPr>
          <w:p w14:paraId="72E4A2AA" w14:textId="77777777" w:rsidR="00583D67" w:rsidRDefault="00FB0ABB">
            <w:pPr>
              <w:widowControl w:val="0"/>
              <w:numPr>
                <w:ilvl w:val="0"/>
                <w:numId w:val="6"/>
              </w:numPr>
              <w:tabs>
                <w:tab w:val="left" w:pos="362"/>
              </w:tabs>
              <w:ind w:left="0" w:firstLine="0"/>
              <w:rPr>
                <w:sz w:val="24"/>
                <w:szCs w:val="24"/>
              </w:rPr>
            </w:pPr>
            <w:r>
              <w:rPr>
                <w:sz w:val="24"/>
                <w:szCs w:val="24"/>
              </w:rPr>
              <w:t>Вразливість критичної інфраструктури на території громади в умовах воєнного стану</w:t>
            </w:r>
          </w:p>
        </w:tc>
        <w:tc>
          <w:tcPr>
            <w:tcW w:w="699" w:type="dxa"/>
            <w:tcBorders>
              <w:right w:val="single" w:sz="4" w:space="0" w:color="000000"/>
            </w:tcBorders>
            <w:shd w:val="clear" w:color="auto" w:fill="FFE599"/>
          </w:tcPr>
          <w:p w14:paraId="48413B02" w14:textId="77777777" w:rsidR="00583D67" w:rsidRDefault="00FB0ABB">
            <w:pPr>
              <w:widowControl w:val="0"/>
              <w:rPr>
                <w:sz w:val="24"/>
                <w:szCs w:val="24"/>
              </w:rPr>
            </w:pPr>
            <w:r>
              <w:rPr>
                <w:sz w:val="24"/>
                <w:szCs w:val="24"/>
              </w:rPr>
              <w:t>1</w:t>
            </w:r>
          </w:p>
        </w:tc>
        <w:tc>
          <w:tcPr>
            <w:tcW w:w="1103" w:type="dxa"/>
            <w:vMerge w:val="restart"/>
            <w:tcBorders>
              <w:top w:val="nil"/>
              <w:left w:val="single" w:sz="4" w:space="0" w:color="000000"/>
              <w:bottom w:val="nil"/>
              <w:right w:val="single" w:sz="4" w:space="0" w:color="000000"/>
            </w:tcBorders>
          </w:tcPr>
          <w:p w14:paraId="0981A142" w14:textId="77777777" w:rsidR="00583D67" w:rsidRDefault="00583D67">
            <w:pPr>
              <w:widowControl w:val="0"/>
              <w:rPr>
                <w:sz w:val="24"/>
                <w:szCs w:val="24"/>
              </w:rPr>
            </w:pPr>
          </w:p>
        </w:tc>
        <w:tc>
          <w:tcPr>
            <w:tcW w:w="3982" w:type="dxa"/>
            <w:tcBorders>
              <w:left w:val="single" w:sz="4" w:space="0" w:color="000000"/>
            </w:tcBorders>
            <w:shd w:val="clear" w:color="auto" w:fill="FFE599"/>
          </w:tcPr>
          <w:p w14:paraId="4D14192C" w14:textId="77777777" w:rsidR="00583D67" w:rsidRDefault="00FB0ABB">
            <w:pPr>
              <w:widowControl w:val="0"/>
              <w:numPr>
                <w:ilvl w:val="0"/>
                <w:numId w:val="7"/>
              </w:numPr>
              <w:tabs>
                <w:tab w:val="left" w:pos="367"/>
              </w:tabs>
              <w:ind w:left="0" w:firstLine="0"/>
              <w:rPr>
                <w:sz w:val="24"/>
                <w:szCs w:val="24"/>
              </w:rPr>
            </w:pPr>
            <w:r>
              <w:rPr>
                <w:sz w:val="24"/>
                <w:szCs w:val="24"/>
              </w:rPr>
              <w:t xml:space="preserve">Закінчення війни та початок повоєнної розбудови країни </w:t>
            </w:r>
          </w:p>
        </w:tc>
      </w:tr>
      <w:tr w:rsidR="00583D67" w14:paraId="5DC69161" w14:textId="77777777">
        <w:tc>
          <w:tcPr>
            <w:tcW w:w="3844" w:type="dxa"/>
            <w:shd w:val="clear" w:color="auto" w:fill="F4B083"/>
          </w:tcPr>
          <w:p w14:paraId="57924F10" w14:textId="77777777" w:rsidR="00583D67" w:rsidRDefault="00FB0ABB">
            <w:pPr>
              <w:widowControl w:val="0"/>
              <w:numPr>
                <w:ilvl w:val="0"/>
                <w:numId w:val="6"/>
              </w:numPr>
              <w:tabs>
                <w:tab w:val="left" w:pos="362"/>
              </w:tabs>
              <w:ind w:left="0" w:firstLine="0"/>
              <w:rPr>
                <w:sz w:val="24"/>
                <w:szCs w:val="24"/>
              </w:rPr>
            </w:pPr>
            <w:r>
              <w:rPr>
                <w:sz w:val="24"/>
                <w:szCs w:val="24"/>
              </w:rPr>
              <w:t xml:space="preserve">Недостатня кількість бомбосховищ, найпростіших укриттів для </w:t>
            </w:r>
            <w:r>
              <w:rPr>
                <w:sz w:val="24"/>
                <w:szCs w:val="24"/>
              </w:rPr>
              <w:t>забезпечення безпеки населення</w:t>
            </w:r>
          </w:p>
        </w:tc>
        <w:tc>
          <w:tcPr>
            <w:tcW w:w="699" w:type="dxa"/>
            <w:tcBorders>
              <w:right w:val="single" w:sz="4" w:space="0" w:color="000000"/>
            </w:tcBorders>
            <w:shd w:val="clear" w:color="auto" w:fill="FFE599"/>
          </w:tcPr>
          <w:p w14:paraId="22EFFEA4" w14:textId="77777777" w:rsidR="00583D67" w:rsidRDefault="00FB0ABB">
            <w:pPr>
              <w:widowControl w:val="0"/>
              <w:rPr>
                <w:sz w:val="24"/>
                <w:szCs w:val="24"/>
              </w:rPr>
            </w:pPr>
            <w:r>
              <w:rPr>
                <w:sz w:val="24"/>
                <w:szCs w:val="24"/>
              </w:rPr>
              <w:t>1</w:t>
            </w:r>
          </w:p>
        </w:tc>
        <w:tc>
          <w:tcPr>
            <w:tcW w:w="1103" w:type="dxa"/>
            <w:vMerge/>
            <w:tcBorders>
              <w:top w:val="nil"/>
              <w:left w:val="single" w:sz="4" w:space="0" w:color="000000"/>
              <w:bottom w:val="nil"/>
              <w:right w:val="single" w:sz="4" w:space="0" w:color="000000"/>
            </w:tcBorders>
          </w:tcPr>
          <w:p w14:paraId="6C08ADA5"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23FA8B81" w14:textId="77777777" w:rsidR="00583D67" w:rsidRDefault="00FB0ABB">
            <w:pPr>
              <w:widowControl w:val="0"/>
              <w:numPr>
                <w:ilvl w:val="0"/>
                <w:numId w:val="7"/>
              </w:numPr>
              <w:tabs>
                <w:tab w:val="left" w:pos="367"/>
              </w:tabs>
              <w:ind w:left="0" w:firstLine="0"/>
              <w:rPr>
                <w:sz w:val="24"/>
                <w:szCs w:val="24"/>
              </w:rPr>
            </w:pPr>
            <w:r>
              <w:rPr>
                <w:sz w:val="24"/>
                <w:szCs w:val="24"/>
              </w:rPr>
              <w:t>Розроблення регіонального плану відбудови Харківщини як складової національного плану відновлення та повоєнного розвитку України.</w:t>
            </w:r>
          </w:p>
        </w:tc>
      </w:tr>
      <w:tr w:rsidR="00583D67" w14:paraId="7339E9C0" w14:textId="77777777">
        <w:tc>
          <w:tcPr>
            <w:tcW w:w="3844" w:type="dxa"/>
            <w:shd w:val="clear" w:color="auto" w:fill="F4B083"/>
          </w:tcPr>
          <w:p w14:paraId="25C414F3" w14:textId="77777777" w:rsidR="00583D67" w:rsidRDefault="00FB0ABB">
            <w:pPr>
              <w:widowControl w:val="0"/>
              <w:numPr>
                <w:ilvl w:val="0"/>
                <w:numId w:val="6"/>
              </w:numPr>
              <w:tabs>
                <w:tab w:val="left" w:pos="362"/>
              </w:tabs>
              <w:ind w:left="0" w:firstLine="0"/>
              <w:rPr>
                <w:sz w:val="24"/>
                <w:szCs w:val="24"/>
              </w:rPr>
            </w:pPr>
            <w:r>
              <w:rPr>
                <w:sz w:val="24"/>
                <w:szCs w:val="24"/>
              </w:rPr>
              <w:t xml:space="preserve">Недостатній рівень комунікації влади з громадськістю та бізнесом з важливих питань </w:t>
            </w:r>
            <w:r>
              <w:rPr>
                <w:sz w:val="24"/>
                <w:szCs w:val="24"/>
              </w:rPr>
              <w:t>життєзабезпечення та розвитку території</w:t>
            </w:r>
          </w:p>
        </w:tc>
        <w:tc>
          <w:tcPr>
            <w:tcW w:w="699" w:type="dxa"/>
            <w:tcBorders>
              <w:right w:val="single" w:sz="4" w:space="0" w:color="000000"/>
            </w:tcBorders>
            <w:shd w:val="clear" w:color="auto" w:fill="FFE599"/>
          </w:tcPr>
          <w:p w14:paraId="6E647887" w14:textId="77777777" w:rsidR="00583D67" w:rsidRDefault="00FB0ABB">
            <w:pPr>
              <w:widowControl w:val="0"/>
              <w:rPr>
                <w:sz w:val="24"/>
                <w:szCs w:val="24"/>
              </w:rPr>
            </w:pPr>
            <w:r>
              <w:rPr>
                <w:sz w:val="24"/>
                <w:szCs w:val="24"/>
              </w:rPr>
              <w:t>7, 8, 14</w:t>
            </w:r>
          </w:p>
        </w:tc>
        <w:tc>
          <w:tcPr>
            <w:tcW w:w="1103" w:type="dxa"/>
            <w:vMerge/>
            <w:tcBorders>
              <w:top w:val="nil"/>
              <w:left w:val="single" w:sz="4" w:space="0" w:color="000000"/>
              <w:bottom w:val="nil"/>
              <w:right w:val="single" w:sz="4" w:space="0" w:color="000000"/>
            </w:tcBorders>
          </w:tcPr>
          <w:p w14:paraId="1F70D379"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466D8952" w14:textId="77777777" w:rsidR="00583D67" w:rsidRDefault="00FB0ABB">
            <w:pPr>
              <w:widowControl w:val="0"/>
              <w:numPr>
                <w:ilvl w:val="0"/>
                <w:numId w:val="7"/>
              </w:numPr>
              <w:tabs>
                <w:tab w:val="left" w:pos="367"/>
              </w:tabs>
              <w:ind w:left="0" w:firstLine="0"/>
              <w:rPr>
                <w:sz w:val="24"/>
                <w:szCs w:val="24"/>
              </w:rPr>
            </w:pPr>
            <w:r>
              <w:rPr>
                <w:sz w:val="24"/>
                <w:szCs w:val="24"/>
              </w:rPr>
              <w:t>Розширення доступності до програм підтримки країн-кандидатів до ЄС, зовнішнього міжнародного фінансування в різних формах, в т.ч. грантове</w:t>
            </w:r>
          </w:p>
        </w:tc>
      </w:tr>
      <w:tr w:rsidR="00583D67" w14:paraId="5086C9DB" w14:textId="77777777">
        <w:tc>
          <w:tcPr>
            <w:tcW w:w="3844" w:type="dxa"/>
            <w:shd w:val="clear" w:color="auto" w:fill="F4B083"/>
          </w:tcPr>
          <w:p w14:paraId="0FC95839" w14:textId="77777777" w:rsidR="00583D67" w:rsidRDefault="00FB0ABB">
            <w:pPr>
              <w:widowControl w:val="0"/>
              <w:numPr>
                <w:ilvl w:val="0"/>
                <w:numId w:val="6"/>
              </w:numPr>
              <w:tabs>
                <w:tab w:val="left" w:pos="362"/>
              </w:tabs>
              <w:ind w:left="0" w:firstLine="0"/>
              <w:rPr>
                <w:sz w:val="24"/>
                <w:szCs w:val="24"/>
              </w:rPr>
            </w:pPr>
            <w:r>
              <w:rPr>
                <w:sz w:val="24"/>
                <w:szCs w:val="24"/>
              </w:rPr>
              <w:t xml:space="preserve">Відсутність брендингу громади, що розкриває її аутентичну </w:t>
            </w:r>
            <w:r>
              <w:rPr>
                <w:sz w:val="24"/>
                <w:szCs w:val="24"/>
              </w:rPr>
              <w:t>ідентичність.</w:t>
            </w:r>
          </w:p>
        </w:tc>
        <w:tc>
          <w:tcPr>
            <w:tcW w:w="699" w:type="dxa"/>
            <w:tcBorders>
              <w:right w:val="single" w:sz="4" w:space="0" w:color="000000"/>
            </w:tcBorders>
            <w:shd w:val="clear" w:color="auto" w:fill="FFE599"/>
          </w:tcPr>
          <w:p w14:paraId="3A4A44B8" w14:textId="77777777" w:rsidR="00583D67" w:rsidRDefault="00FB0ABB">
            <w:pPr>
              <w:widowControl w:val="0"/>
              <w:rPr>
                <w:sz w:val="24"/>
                <w:szCs w:val="24"/>
              </w:rPr>
            </w:pPr>
            <w:r>
              <w:rPr>
                <w:sz w:val="24"/>
                <w:szCs w:val="24"/>
              </w:rPr>
              <w:t>6</w:t>
            </w:r>
          </w:p>
        </w:tc>
        <w:tc>
          <w:tcPr>
            <w:tcW w:w="1103" w:type="dxa"/>
            <w:vMerge/>
            <w:tcBorders>
              <w:top w:val="nil"/>
              <w:left w:val="single" w:sz="4" w:space="0" w:color="000000"/>
              <w:bottom w:val="nil"/>
              <w:right w:val="single" w:sz="4" w:space="0" w:color="000000"/>
            </w:tcBorders>
          </w:tcPr>
          <w:p w14:paraId="4E3B21A8"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4D870990" w14:textId="77777777" w:rsidR="00583D67" w:rsidRDefault="00FB0ABB">
            <w:pPr>
              <w:widowControl w:val="0"/>
              <w:numPr>
                <w:ilvl w:val="0"/>
                <w:numId w:val="7"/>
              </w:numPr>
              <w:tabs>
                <w:tab w:val="left" w:pos="367"/>
              </w:tabs>
              <w:ind w:left="0" w:firstLine="0"/>
              <w:rPr>
                <w:sz w:val="24"/>
                <w:szCs w:val="24"/>
              </w:rPr>
            </w:pPr>
            <w:r>
              <w:rPr>
                <w:sz w:val="24"/>
                <w:szCs w:val="24"/>
              </w:rPr>
              <w:t>Підвищення інвестиційної привабливості України та Харківського регіону внаслідок закінчення війни та інтеграції до ЄС</w:t>
            </w:r>
          </w:p>
        </w:tc>
      </w:tr>
      <w:tr w:rsidR="00583D67" w14:paraId="322E84A2" w14:textId="77777777">
        <w:tc>
          <w:tcPr>
            <w:tcW w:w="3844" w:type="dxa"/>
            <w:shd w:val="clear" w:color="auto" w:fill="F4B083"/>
          </w:tcPr>
          <w:p w14:paraId="5DFAA9A7" w14:textId="77777777" w:rsidR="00583D67" w:rsidRDefault="00FB0ABB">
            <w:pPr>
              <w:widowControl w:val="0"/>
              <w:numPr>
                <w:ilvl w:val="0"/>
                <w:numId w:val="6"/>
              </w:numPr>
              <w:tabs>
                <w:tab w:val="left" w:pos="362"/>
              </w:tabs>
              <w:ind w:left="0" w:firstLine="0"/>
              <w:rPr>
                <w:sz w:val="24"/>
                <w:szCs w:val="24"/>
              </w:rPr>
            </w:pPr>
            <w:r>
              <w:rPr>
                <w:sz w:val="24"/>
                <w:szCs w:val="24"/>
              </w:rPr>
              <w:t>Низька інвестиційна привабливість території громади для іноземних інвесторів</w:t>
            </w:r>
          </w:p>
        </w:tc>
        <w:tc>
          <w:tcPr>
            <w:tcW w:w="699" w:type="dxa"/>
            <w:tcBorders>
              <w:right w:val="single" w:sz="4" w:space="0" w:color="000000"/>
            </w:tcBorders>
            <w:shd w:val="clear" w:color="auto" w:fill="FFE599"/>
          </w:tcPr>
          <w:p w14:paraId="744B565D" w14:textId="77777777" w:rsidR="00583D67" w:rsidRDefault="00FB0ABB">
            <w:pPr>
              <w:widowControl w:val="0"/>
              <w:rPr>
                <w:sz w:val="24"/>
                <w:szCs w:val="24"/>
              </w:rPr>
            </w:pPr>
            <w:r>
              <w:rPr>
                <w:sz w:val="24"/>
                <w:szCs w:val="24"/>
              </w:rPr>
              <w:t>1, 5</w:t>
            </w:r>
          </w:p>
        </w:tc>
        <w:tc>
          <w:tcPr>
            <w:tcW w:w="1103" w:type="dxa"/>
            <w:vMerge/>
            <w:tcBorders>
              <w:top w:val="nil"/>
              <w:left w:val="single" w:sz="4" w:space="0" w:color="000000"/>
              <w:bottom w:val="nil"/>
              <w:right w:val="single" w:sz="4" w:space="0" w:color="000000"/>
            </w:tcBorders>
          </w:tcPr>
          <w:p w14:paraId="093D20CE"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09202B6C" w14:textId="77777777" w:rsidR="00583D67" w:rsidRDefault="00FB0ABB">
            <w:pPr>
              <w:widowControl w:val="0"/>
              <w:numPr>
                <w:ilvl w:val="0"/>
                <w:numId w:val="7"/>
              </w:numPr>
              <w:tabs>
                <w:tab w:val="left" w:pos="367"/>
              </w:tabs>
              <w:ind w:left="0" w:firstLine="0"/>
              <w:rPr>
                <w:sz w:val="24"/>
                <w:szCs w:val="24"/>
              </w:rPr>
            </w:pPr>
            <w:r>
              <w:rPr>
                <w:sz w:val="24"/>
                <w:szCs w:val="24"/>
              </w:rPr>
              <w:t xml:space="preserve">Формування фондів фінансування </w:t>
            </w:r>
            <w:r>
              <w:rPr>
                <w:sz w:val="24"/>
                <w:szCs w:val="24"/>
              </w:rPr>
              <w:t>повоєнної відбудови України, в т.ч. Харківської області</w:t>
            </w:r>
          </w:p>
        </w:tc>
      </w:tr>
      <w:tr w:rsidR="00583D67" w14:paraId="60F3E3D9" w14:textId="77777777">
        <w:tc>
          <w:tcPr>
            <w:tcW w:w="3844" w:type="dxa"/>
            <w:shd w:val="clear" w:color="auto" w:fill="F4B083"/>
          </w:tcPr>
          <w:p w14:paraId="3DA30FBF" w14:textId="77777777" w:rsidR="00583D67" w:rsidRDefault="00FB0ABB">
            <w:pPr>
              <w:widowControl w:val="0"/>
              <w:numPr>
                <w:ilvl w:val="0"/>
                <w:numId w:val="6"/>
              </w:numPr>
              <w:tabs>
                <w:tab w:val="left" w:pos="362"/>
              </w:tabs>
              <w:ind w:left="0" w:firstLine="0"/>
              <w:rPr>
                <w:sz w:val="24"/>
                <w:szCs w:val="24"/>
              </w:rPr>
            </w:pPr>
            <w:r>
              <w:rPr>
                <w:sz w:val="24"/>
                <w:szCs w:val="24"/>
              </w:rPr>
              <w:t>Мала кількість місць для відпочинку, рекреаційних зон</w:t>
            </w:r>
          </w:p>
        </w:tc>
        <w:tc>
          <w:tcPr>
            <w:tcW w:w="699" w:type="dxa"/>
            <w:tcBorders>
              <w:right w:val="single" w:sz="4" w:space="0" w:color="000000"/>
            </w:tcBorders>
            <w:shd w:val="clear" w:color="auto" w:fill="FFE599"/>
          </w:tcPr>
          <w:p w14:paraId="339FE482" w14:textId="77777777" w:rsidR="00583D67" w:rsidRDefault="00FB0ABB">
            <w:pPr>
              <w:widowControl w:val="0"/>
              <w:rPr>
                <w:sz w:val="24"/>
                <w:szCs w:val="24"/>
              </w:rPr>
            </w:pPr>
            <w:r>
              <w:rPr>
                <w:sz w:val="24"/>
                <w:szCs w:val="24"/>
              </w:rPr>
              <w:t>12</w:t>
            </w:r>
          </w:p>
        </w:tc>
        <w:tc>
          <w:tcPr>
            <w:tcW w:w="1103" w:type="dxa"/>
            <w:vMerge/>
            <w:tcBorders>
              <w:top w:val="nil"/>
              <w:left w:val="single" w:sz="4" w:space="0" w:color="000000"/>
              <w:bottom w:val="nil"/>
              <w:right w:val="single" w:sz="4" w:space="0" w:color="000000"/>
            </w:tcBorders>
          </w:tcPr>
          <w:p w14:paraId="180E2C11"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72BD3DAC" w14:textId="77777777" w:rsidR="00583D67" w:rsidRDefault="00FB0ABB">
            <w:pPr>
              <w:widowControl w:val="0"/>
              <w:numPr>
                <w:ilvl w:val="0"/>
                <w:numId w:val="7"/>
              </w:numPr>
              <w:tabs>
                <w:tab w:val="left" w:pos="367"/>
              </w:tabs>
              <w:ind w:left="0" w:firstLine="0"/>
              <w:rPr>
                <w:sz w:val="24"/>
                <w:szCs w:val="24"/>
              </w:rPr>
            </w:pPr>
            <w:r>
              <w:rPr>
                <w:sz w:val="24"/>
                <w:szCs w:val="24"/>
              </w:rPr>
              <w:t>Перспективи подальшої децентралізації влади та більш раціонального використання фінансових ресурсів на місцевому рівні</w:t>
            </w:r>
          </w:p>
        </w:tc>
      </w:tr>
      <w:tr w:rsidR="00583D67" w14:paraId="3459A718" w14:textId="77777777">
        <w:tc>
          <w:tcPr>
            <w:tcW w:w="3844" w:type="dxa"/>
            <w:shd w:val="clear" w:color="auto" w:fill="F4B083"/>
          </w:tcPr>
          <w:p w14:paraId="0778D91F" w14:textId="77777777" w:rsidR="00583D67" w:rsidRDefault="00FB0ABB">
            <w:pPr>
              <w:widowControl w:val="0"/>
              <w:numPr>
                <w:ilvl w:val="0"/>
                <w:numId w:val="6"/>
              </w:numPr>
              <w:tabs>
                <w:tab w:val="left" w:pos="362"/>
              </w:tabs>
              <w:ind w:left="0" w:firstLine="0"/>
              <w:rPr>
                <w:sz w:val="24"/>
                <w:szCs w:val="24"/>
              </w:rPr>
            </w:pPr>
            <w:r>
              <w:rPr>
                <w:sz w:val="24"/>
                <w:szCs w:val="24"/>
              </w:rPr>
              <w:t xml:space="preserve">Недостатня увага з боку органів влади та громадськості до зелених насаджень та їх утримання і </w:t>
            </w:r>
            <w:r>
              <w:rPr>
                <w:sz w:val="24"/>
                <w:szCs w:val="24"/>
              </w:rPr>
              <w:lastRenderedPageBreak/>
              <w:t>відновлення</w:t>
            </w:r>
          </w:p>
        </w:tc>
        <w:tc>
          <w:tcPr>
            <w:tcW w:w="699" w:type="dxa"/>
            <w:tcBorders>
              <w:right w:val="single" w:sz="4" w:space="0" w:color="000000"/>
            </w:tcBorders>
            <w:shd w:val="clear" w:color="auto" w:fill="FFE599"/>
          </w:tcPr>
          <w:p w14:paraId="422E3335" w14:textId="77777777" w:rsidR="00583D67" w:rsidRDefault="00FB0ABB">
            <w:pPr>
              <w:widowControl w:val="0"/>
              <w:rPr>
                <w:sz w:val="24"/>
                <w:szCs w:val="24"/>
              </w:rPr>
            </w:pPr>
            <w:r>
              <w:rPr>
                <w:sz w:val="24"/>
                <w:szCs w:val="24"/>
              </w:rPr>
              <w:lastRenderedPageBreak/>
              <w:t>6, 12</w:t>
            </w:r>
          </w:p>
        </w:tc>
        <w:tc>
          <w:tcPr>
            <w:tcW w:w="1103" w:type="dxa"/>
            <w:vMerge/>
            <w:tcBorders>
              <w:top w:val="nil"/>
              <w:left w:val="single" w:sz="4" w:space="0" w:color="000000"/>
              <w:bottom w:val="nil"/>
              <w:right w:val="single" w:sz="4" w:space="0" w:color="000000"/>
            </w:tcBorders>
          </w:tcPr>
          <w:p w14:paraId="016F53E5"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26F2314A" w14:textId="77777777" w:rsidR="00583D67" w:rsidRDefault="00FB0ABB">
            <w:pPr>
              <w:widowControl w:val="0"/>
              <w:numPr>
                <w:ilvl w:val="0"/>
                <w:numId w:val="7"/>
              </w:numPr>
              <w:tabs>
                <w:tab w:val="left" w:pos="367"/>
              </w:tabs>
              <w:ind w:left="0" w:firstLine="0"/>
              <w:rPr>
                <w:sz w:val="24"/>
                <w:szCs w:val="24"/>
              </w:rPr>
            </w:pPr>
            <w:r>
              <w:rPr>
                <w:sz w:val="24"/>
                <w:szCs w:val="24"/>
              </w:rPr>
              <w:t>Удосконалення електронного врядування на всіх рівнях публічного управління</w:t>
            </w:r>
          </w:p>
        </w:tc>
      </w:tr>
      <w:tr w:rsidR="00583D67" w14:paraId="5EBA4981" w14:textId="77777777">
        <w:tc>
          <w:tcPr>
            <w:tcW w:w="3844" w:type="dxa"/>
            <w:shd w:val="clear" w:color="auto" w:fill="F4B083"/>
          </w:tcPr>
          <w:p w14:paraId="6E6C266F" w14:textId="77777777" w:rsidR="00583D67" w:rsidRDefault="00FB0ABB">
            <w:pPr>
              <w:widowControl w:val="0"/>
              <w:numPr>
                <w:ilvl w:val="0"/>
                <w:numId w:val="6"/>
              </w:numPr>
              <w:tabs>
                <w:tab w:val="left" w:pos="362"/>
              </w:tabs>
              <w:ind w:left="0" w:firstLine="0"/>
              <w:rPr>
                <w:sz w:val="24"/>
                <w:szCs w:val="24"/>
              </w:rPr>
            </w:pPr>
            <w:r>
              <w:rPr>
                <w:sz w:val="24"/>
                <w:szCs w:val="24"/>
              </w:rPr>
              <w:t>Недостатня системна підтримка розвитку підприємництва  в громаді.</w:t>
            </w:r>
          </w:p>
        </w:tc>
        <w:tc>
          <w:tcPr>
            <w:tcW w:w="699" w:type="dxa"/>
            <w:tcBorders>
              <w:right w:val="single" w:sz="4" w:space="0" w:color="000000"/>
            </w:tcBorders>
            <w:shd w:val="clear" w:color="auto" w:fill="FFE599"/>
          </w:tcPr>
          <w:p w14:paraId="460B694C" w14:textId="77777777" w:rsidR="00583D67" w:rsidRDefault="00FB0ABB">
            <w:pPr>
              <w:widowControl w:val="0"/>
              <w:rPr>
                <w:sz w:val="24"/>
                <w:szCs w:val="24"/>
              </w:rPr>
            </w:pPr>
            <w:r>
              <w:rPr>
                <w:sz w:val="24"/>
                <w:szCs w:val="24"/>
              </w:rPr>
              <w:t>7, 8</w:t>
            </w:r>
          </w:p>
        </w:tc>
        <w:tc>
          <w:tcPr>
            <w:tcW w:w="1103" w:type="dxa"/>
            <w:vMerge/>
            <w:tcBorders>
              <w:top w:val="nil"/>
              <w:left w:val="single" w:sz="4" w:space="0" w:color="000000"/>
              <w:bottom w:val="nil"/>
              <w:right w:val="single" w:sz="4" w:space="0" w:color="000000"/>
            </w:tcBorders>
          </w:tcPr>
          <w:p w14:paraId="3ED3594F"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4D15F73A" w14:textId="77777777" w:rsidR="00583D67" w:rsidRDefault="00FB0ABB">
            <w:pPr>
              <w:widowControl w:val="0"/>
              <w:numPr>
                <w:ilvl w:val="0"/>
                <w:numId w:val="7"/>
              </w:numPr>
              <w:tabs>
                <w:tab w:val="left" w:pos="367"/>
              </w:tabs>
              <w:ind w:left="0" w:firstLine="0"/>
              <w:rPr>
                <w:sz w:val="24"/>
                <w:szCs w:val="24"/>
              </w:rPr>
            </w:pPr>
            <w:r>
              <w:rPr>
                <w:sz w:val="24"/>
                <w:szCs w:val="24"/>
              </w:rPr>
              <w:t>Забезпечення телефонного та Інтернет  покриття на рівні 4G та 5G на всій території, що забезпечить стійкий сучасний якісний зв’язок, в тому числі й інтернет</w:t>
            </w:r>
          </w:p>
        </w:tc>
      </w:tr>
      <w:tr w:rsidR="00583D67" w14:paraId="1BB05539" w14:textId="77777777">
        <w:tc>
          <w:tcPr>
            <w:tcW w:w="3844" w:type="dxa"/>
            <w:shd w:val="clear" w:color="auto" w:fill="F4B083"/>
          </w:tcPr>
          <w:p w14:paraId="2BA2C71C" w14:textId="77777777" w:rsidR="00583D67" w:rsidRDefault="00FB0ABB">
            <w:pPr>
              <w:widowControl w:val="0"/>
              <w:numPr>
                <w:ilvl w:val="0"/>
                <w:numId w:val="6"/>
              </w:numPr>
              <w:tabs>
                <w:tab w:val="left" w:pos="362"/>
              </w:tabs>
              <w:ind w:left="0" w:firstLine="0"/>
              <w:rPr>
                <w:sz w:val="24"/>
                <w:szCs w:val="24"/>
              </w:rPr>
            </w:pPr>
            <w:r>
              <w:rPr>
                <w:sz w:val="24"/>
                <w:szCs w:val="24"/>
              </w:rPr>
              <w:t xml:space="preserve">Низька якість і зношеність дорожнього покриття в громаді </w:t>
            </w:r>
          </w:p>
        </w:tc>
        <w:tc>
          <w:tcPr>
            <w:tcW w:w="699" w:type="dxa"/>
            <w:tcBorders>
              <w:right w:val="single" w:sz="4" w:space="0" w:color="000000"/>
            </w:tcBorders>
            <w:shd w:val="clear" w:color="auto" w:fill="FFE599"/>
          </w:tcPr>
          <w:p w14:paraId="1EBD5092" w14:textId="77777777" w:rsidR="00583D67" w:rsidRDefault="00FB0ABB">
            <w:pPr>
              <w:widowControl w:val="0"/>
              <w:rPr>
                <w:sz w:val="24"/>
                <w:szCs w:val="24"/>
              </w:rPr>
            </w:pPr>
            <w:r>
              <w:rPr>
                <w:sz w:val="24"/>
                <w:szCs w:val="24"/>
              </w:rPr>
              <w:t>3, 5</w:t>
            </w:r>
          </w:p>
        </w:tc>
        <w:tc>
          <w:tcPr>
            <w:tcW w:w="1103" w:type="dxa"/>
            <w:vMerge/>
            <w:tcBorders>
              <w:top w:val="nil"/>
              <w:left w:val="single" w:sz="4" w:space="0" w:color="000000"/>
              <w:bottom w:val="nil"/>
              <w:right w:val="single" w:sz="4" w:space="0" w:color="000000"/>
            </w:tcBorders>
          </w:tcPr>
          <w:p w14:paraId="5FC8AAE2"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305082A2" w14:textId="77777777" w:rsidR="00583D67" w:rsidRDefault="00FB0ABB">
            <w:pPr>
              <w:widowControl w:val="0"/>
              <w:numPr>
                <w:ilvl w:val="0"/>
                <w:numId w:val="7"/>
              </w:numPr>
              <w:tabs>
                <w:tab w:val="left" w:pos="367"/>
              </w:tabs>
              <w:ind w:left="0" w:firstLine="0"/>
              <w:rPr>
                <w:sz w:val="24"/>
                <w:szCs w:val="24"/>
              </w:rPr>
            </w:pPr>
            <w:r>
              <w:rPr>
                <w:sz w:val="24"/>
                <w:szCs w:val="24"/>
              </w:rPr>
              <w:t>Створення умов на державному</w:t>
            </w:r>
            <w:r>
              <w:rPr>
                <w:sz w:val="24"/>
                <w:szCs w:val="24"/>
              </w:rPr>
              <w:t xml:space="preserve"> рівні для формування і розвитку бізнесу</w:t>
            </w:r>
          </w:p>
        </w:tc>
      </w:tr>
      <w:tr w:rsidR="00583D67" w14:paraId="7261B291" w14:textId="77777777">
        <w:tc>
          <w:tcPr>
            <w:tcW w:w="3844" w:type="dxa"/>
            <w:shd w:val="clear" w:color="auto" w:fill="F4B083"/>
          </w:tcPr>
          <w:p w14:paraId="56C2336A" w14:textId="77777777" w:rsidR="00583D67" w:rsidRDefault="00FB0ABB">
            <w:pPr>
              <w:widowControl w:val="0"/>
              <w:numPr>
                <w:ilvl w:val="0"/>
                <w:numId w:val="6"/>
              </w:numPr>
              <w:tabs>
                <w:tab w:val="left" w:pos="362"/>
              </w:tabs>
              <w:ind w:left="0" w:firstLine="0"/>
              <w:rPr>
                <w:sz w:val="24"/>
                <w:szCs w:val="24"/>
              </w:rPr>
            </w:pPr>
            <w:r>
              <w:rPr>
                <w:sz w:val="24"/>
                <w:szCs w:val="24"/>
              </w:rPr>
              <w:t>Недосконале транспортне сполучення між населеними пунктами громади та інтенсивність руху транспорту</w:t>
            </w:r>
          </w:p>
        </w:tc>
        <w:tc>
          <w:tcPr>
            <w:tcW w:w="699" w:type="dxa"/>
            <w:tcBorders>
              <w:bottom w:val="single" w:sz="4" w:space="0" w:color="000000"/>
              <w:right w:val="single" w:sz="4" w:space="0" w:color="000000"/>
            </w:tcBorders>
            <w:shd w:val="clear" w:color="auto" w:fill="FFE599"/>
          </w:tcPr>
          <w:p w14:paraId="733B3CD3" w14:textId="77777777" w:rsidR="00583D67" w:rsidRDefault="00FB0ABB">
            <w:pPr>
              <w:widowControl w:val="0"/>
              <w:rPr>
                <w:sz w:val="24"/>
                <w:szCs w:val="24"/>
              </w:rPr>
            </w:pPr>
            <w:r>
              <w:rPr>
                <w:sz w:val="24"/>
                <w:szCs w:val="24"/>
              </w:rPr>
              <w:t>2</w:t>
            </w:r>
          </w:p>
        </w:tc>
        <w:tc>
          <w:tcPr>
            <w:tcW w:w="1103" w:type="dxa"/>
            <w:vMerge/>
            <w:tcBorders>
              <w:top w:val="nil"/>
              <w:left w:val="single" w:sz="4" w:space="0" w:color="000000"/>
              <w:bottom w:val="nil"/>
              <w:right w:val="single" w:sz="4" w:space="0" w:color="000000"/>
            </w:tcBorders>
          </w:tcPr>
          <w:p w14:paraId="42996A41"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bottom w:val="single" w:sz="4" w:space="0" w:color="000000"/>
            </w:tcBorders>
            <w:shd w:val="clear" w:color="auto" w:fill="FFE599"/>
          </w:tcPr>
          <w:p w14:paraId="128E2658" w14:textId="77777777" w:rsidR="00583D67" w:rsidRDefault="00FB0ABB">
            <w:pPr>
              <w:widowControl w:val="0"/>
              <w:numPr>
                <w:ilvl w:val="0"/>
                <w:numId w:val="7"/>
              </w:numPr>
              <w:tabs>
                <w:tab w:val="left" w:pos="367"/>
              </w:tabs>
              <w:ind w:left="0" w:firstLine="0"/>
              <w:rPr>
                <w:sz w:val="24"/>
                <w:szCs w:val="24"/>
              </w:rPr>
            </w:pPr>
            <w:r>
              <w:rPr>
                <w:sz w:val="24"/>
                <w:szCs w:val="24"/>
              </w:rPr>
              <w:t>Реалізація ефективної молодіжної політики на всіх рівнях публічного управління в Україні</w:t>
            </w:r>
          </w:p>
        </w:tc>
      </w:tr>
      <w:tr w:rsidR="00583D67" w14:paraId="4EE32F58" w14:textId="77777777">
        <w:tc>
          <w:tcPr>
            <w:tcW w:w="3844" w:type="dxa"/>
            <w:shd w:val="clear" w:color="auto" w:fill="F4B083"/>
          </w:tcPr>
          <w:p w14:paraId="290C5226" w14:textId="77777777" w:rsidR="00583D67" w:rsidRDefault="00FB0ABB">
            <w:pPr>
              <w:widowControl w:val="0"/>
              <w:numPr>
                <w:ilvl w:val="0"/>
                <w:numId w:val="6"/>
              </w:numPr>
              <w:tabs>
                <w:tab w:val="left" w:pos="362"/>
              </w:tabs>
              <w:ind w:left="0" w:firstLine="0"/>
              <w:rPr>
                <w:sz w:val="24"/>
                <w:szCs w:val="24"/>
              </w:rPr>
            </w:pPr>
            <w:r>
              <w:rPr>
                <w:sz w:val="24"/>
                <w:szCs w:val="24"/>
              </w:rPr>
              <w:t xml:space="preserve">Зношена </w:t>
            </w:r>
            <w:r>
              <w:rPr>
                <w:sz w:val="24"/>
                <w:szCs w:val="24"/>
              </w:rPr>
              <w:t>інфраструктура, застарілість технологій, аварійний стан (тепло-, енерго-, водопостачання, водовідведення, житловий фонд та об’єкти комунальної власності) в сфері ЖКГ.</w:t>
            </w:r>
          </w:p>
        </w:tc>
        <w:tc>
          <w:tcPr>
            <w:tcW w:w="699" w:type="dxa"/>
            <w:tcBorders>
              <w:right w:val="single" w:sz="4" w:space="0" w:color="000000"/>
            </w:tcBorders>
            <w:shd w:val="clear" w:color="auto" w:fill="FFE599"/>
          </w:tcPr>
          <w:p w14:paraId="58B83DD1" w14:textId="77777777" w:rsidR="00583D67" w:rsidRDefault="00FB0ABB">
            <w:pPr>
              <w:widowControl w:val="0"/>
              <w:rPr>
                <w:sz w:val="24"/>
                <w:szCs w:val="24"/>
              </w:rPr>
            </w:pPr>
            <w:r>
              <w:rPr>
                <w:sz w:val="24"/>
                <w:szCs w:val="24"/>
              </w:rPr>
              <w:t>2, 3, 4, 5</w:t>
            </w:r>
          </w:p>
        </w:tc>
        <w:tc>
          <w:tcPr>
            <w:tcW w:w="1103" w:type="dxa"/>
            <w:vMerge/>
            <w:tcBorders>
              <w:top w:val="nil"/>
              <w:left w:val="single" w:sz="4" w:space="0" w:color="000000"/>
              <w:bottom w:val="nil"/>
              <w:right w:val="single" w:sz="4" w:space="0" w:color="000000"/>
            </w:tcBorders>
          </w:tcPr>
          <w:p w14:paraId="2F2855BD"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396E1332" w14:textId="77777777" w:rsidR="00583D67" w:rsidRDefault="00FB0ABB">
            <w:pPr>
              <w:widowControl w:val="0"/>
              <w:numPr>
                <w:ilvl w:val="0"/>
                <w:numId w:val="7"/>
              </w:numPr>
              <w:tabs>
                <w:tab w:val="left" w:pos="367"/>
              </w:tabs>
              <w:ind w:left="0" w:firstLine="0"/>
              <w:rPr>
                <w:sz w:val="24"/>
                <w:szCs w:val="24"/>
              </w:rPr>
            </w:pPr>
            <w:r>
              <w:rPr>
                <w:sz w:val="24"/>
                <w:szCs w:val="24"/>
              </w:rPr>
              <w:t>Забезпечення енергобезпеки, енергонезалежності та конкурентоспроможності гром</w:t>
            </w:r>
            <w:r>
              <w:rPr>
                <w:sz w:val="24"/>
                <w:szCs w:val="24"/>
              </w:rPr>
              <w:t>ади за рахунок розвитку та впровадження інноваційних технологій, відновлювальної та альтернативної енергетики</w:t>
            </w:r>
          </w:p>
        </w:tc>
      </w:tr>
      <w:tr w:rsidR="00583D67" w14:paraId="4033657C" w14:textId="77777777">
        <w:tc>
          <w:tcPr>
            <w:tcW w:w="3844" w:type="dxa"/>
            <w:shd w:val="clear" w:color="auto" w:fill="F4B083"/>
          </w:tcPr>
          <w:p w14:paraId="7C9C1610" w14:textId="77777777" w:rsidR="00583D67" w:rsidRDefault="00FB0ABB">
            <w:pPr>
              <w:widowControl w:val="0"/>
              <w:numPr>
                <w:ilvl w:val="0"/>
                <w:numId w:val="6"/>
              </w:numPr>
              <w:tabs>
                <w:tab w:val="left" w:pos="362"/>
              </w:tabs>
              <w:ind w:left="0" w:firstLine="0"/>
              <w:rPr>
                <w:sz w:val="24"/>
                <w:szCs w:val="24"/>
              </w:rPr>
            </w:pPr>
            <w:r>
              <w:rPr>
                <w:sz w:val="24"/>
                <w:szCs w:val="24"/>
              </w:rPr>
              <w:t>Брак кваліфікованої робочої сили (у т.ч. середньої ланки)</w:t>
            </w:r>
          </w:p>
        </w:tc>
        <w:tc>
          <w:tcPr>
            <w:tcW w:w="699" w:type="dxa"/>
            <w:tcBorders>
              <w:right w:val="single" w:sz="4" w:space="0" w:color="000000"/>
            </w:tcBorders>
            <w:shd w:val="clear" w:color="auto" w:fill="FFE599"/>
          </w:tcPr>
          <w:p w14:paraId="0B074E84" w14:textId="77777777" w:rsidR="00583D67" w:rsidRDefault="00FB0ABB">
            <w:pPr>
              <w:widowControl w:val="0"/>
              <w:rPr>
                <w:sz w:val="24"/>
                <w:szCs w:val="24"/>
              </w:rPr>
            </w:pPr>
            <w:r>
              <w:rPr>
                <w:sz w:val="24"/>
                <w:szCs w:val="24"/>
              </w:rPr>
              <w:t>15</w:t>
            </w:r>
          </w:p>
        </w:tc>
        <w:tc>
          <w:tcPr>
            <w:tcW w:w="1103" w:type="dxa"/>
            <w:vMerge/>
            <w:tcBorders>
              <w:top w:val="nil"/>
              <w:left w:val="single" w:sz="4" w:space="0" w:color="000000"/>
              <w:bottom w:val="nil"/>
              <w:right w:val="single" w:sz="4" w:space="0" w:color="000000"/>
            </w:tcBorders>
          </w:tcPr>
          <w:p w14:paraId="325BC43E"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05845166" w14:textId="77777777" w:rsidR="00583D67" w:rsidRDefault="00FB0ABB">
            <w:pPr>
              <w:widowControl w:val="0"/>
              <w:numPr>
                <w:ilvl w:val="0"/>
                <w:numId w:val="7"/>
              </w:numPr>
              <w:tabs>
                <w:tab w:val="left" w:pos="367"/>
              </w:tabs>
              <w:ind w:left="0" w:firstLine="0"/>
              <w:rPr>
                <w:sz w:val="24"/>
                <w:szCs w:val="24"/>
              </w:rPr>
            </w:pPr>
            <w:r>
              <w:rPr>
                <w:sz w:val="24"/>
                <w:szCs w:val="24"/>
              </w:rPr>
              <w:t>Проведення екологічної політики відповідно до  сучасних стандартів</w:t>
            </w:r>
          </w:p>
        </w:tc>
      </w:tr>
      <w:tr w:rsidR="00583D67" w14:paraId="0B526AF7" w14:textId="77777777">
        <w:tc>
          <w:tcPr>
            <w:tcW w:w="3844" w:type="dxa"/>
            <w:shd w:val="clear" w:color="auto" w:fill="F4B083"/>
          </w:tcPr>
          <w:p w14:paraId="0EC91F11" w14:textId="77777777" w:rsidR="00583D67" w:rsidRDefault="00FB0ABB">
            <w:pPr>
              <w:widowControl w:val="0"/>
              <w:numPr>
                <w:ilvl w:val="0"/>
                <w:numId w:val="6"/>
              </w:numPr>
              <w:tabs>
                <w:tab w:val="left" w:pos="362"/>
              </w:tabs>
              <w:ind w:left="0" w:firstLine="0"/>
              <w:rPr>
                <w:sz w:val="24"/>
                <w:szCs w:val="24"/>
              </w:rPr>
            </w:pPr>
            <w:r>
              <w:rPr>
                <w:sz w:val="24"/>
                <w:szCs w:val="24"/>
              </w:rPr>
              <w:t xml:space="preserve">Недостатня </w:t>
            </w:r>
            <w:r>
              <w:rPr>
                <w:sz w:val="24"/>
                <w:szCs w:val="24"/>
              </w:rPr>
              <w:t>кількість можливостей для самореалізації молоді.</w:t>
            </w:r>
          </w:p>
        </w:tc>
        <w:tc>
          <w:tcPr>
            <w:tcW w:w="699" w:type="dxa"/>
            <w:tcBorders>
              <w:right w:val="single" w:sz="4" w:space="0" w:color="000000"/>
            </w:tcBorders>
            <w:shd w:val="clear" w:color="auto" w:fill="FFE599"/>
          </w:tcPr>
          <w:p w14:paraId="54B97A8F" w14:textId="77777777" w:rsidR="00583D67" w:rsidRDefault="00FB0ABB">
            <w:pPr>
              <w:widowControl w:val="0"/>
              <w:rPr>
                <w:sz w:val="24"/>
                <w:szCs w:val="24"/>
              </w:rPr>
            </w:pPr>
            <w:r>
              <w:rPr>
                <w:sz w:val="24"/>
                <w:szCs w:val="24"/>
              </w:rPr>
              <w:t>4, 10</w:t>
            </w:r>
          </w:p>
        </w:tc>
        <w:tc>
          <w:tcPr>
            <w:tcW w:w="1103" w:type="dxa"/>
            <w:vMerge/>
            <w:tcBorders>
              <w:top w:val="nil"/>
              <w:left w:val="single" w:sz="4" w:space="0" w:color="000000"/>
              <w:bottom w:val="nil"/>
              <w:right w:val="single" w:sz="4" w:space="0" w:color="000000"/>
            </w:tcBorders>
          </w:tcPr>
          <w:p w14:paraId="6A9FA04E"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tcBorders>
            <w:shd w:val="clear" w:color="auto" w:fill="FFE599"/>
          </w:tcPr>
          <w:p w14:paraId="08D5C0CF" w14:textId="77777777" w:rsidR="00583D67" w:rsidRDefault="00FB0ABB">
            <w:pPr>
              <w:widowControl w:val="0"/>
              <w:numPr>
                <w:ilvl w:val="0"/>
                <w:numId w:val="7"/>
              </w:numPr>
              <w:tabs>
                <w:tab w:val="left" w:pos="367"/>
              </w:tabs>
              <w:ind w:left="0" w:firstLine="0"/>
              <w:rPr>
                <w:sz w:val="24"/>
                <w:szCs w:val="24"/>
              </w:rPr>
            </w:pPr>
            <w:r>
              <w:rPr>
                <w:sz w:val="24"/>
                <w:szCs w:val="24"/>
              </w:rPr>
              <w:t xml:space="preserve">Декарбонізація всіх сфер життя як сучасний пріоритет і тренд </w:t>
            </w:r>
          </w:p>
        </w:tc>
      </w:tr>
      <w:tr w:rsidR="00583D67" w14:paraId="775DB910" w14:textId="77777777">
        <w:tc>
          <w:tcPr>
            <w:tcW w:w="3844" w:type="dxa"/>
            <w:shd w:val="clear" w:color="auto" w:fill="F4B083"/>
          </w:tcPr>
          <w:p w14:paraId="73DE4E2F" w14:textId="77777777" w:rsidR="00583D67" w:rsidRDefault="00FB0ABB">
            <w:pPr>
              <w:widowControl w:val="0"/>
              <w:numPr>
                <w:ilvl w:val="0"/>
                <w:numId w:val="6"/>
              </w:numPr>
              <w:tabs>
                <w:tab w:val="left" w:pos="362"/>
              </w:tabs>
              <w:ind w:left="0" w:firstLine="0"/>
              <w:rPr>
                <w:sz w:val="24"/>
                <w:szCs w:val="24"/>
              </w:rPr>
            </w:pPr>
            <w:r>
              <w:rPr>
                <w:sz w:val="24"/>
                <w:szCs w:val="24"/>
              </w:rPr>
              <w:t xml:space="preserve">Від’ємний природний рух населення, що негативно впливає на демографічні характеристики населення, а також його старіння </w:t>
            </w:r>
          </w:p>
        </w:tc>
        <w:tc>
          <w:tcPr>
            <w:tcW w:w="699" w:type="dxa"/>
            <w:tcBorders>
              <w:right w:val="single" w:sz="4" w:space="0" w:color="000000"/>
            </w:tcBorders>
            <w:shd w:val="clear" w:color="auto" w:fill="FFE599"/>
          </w:tcPr>
          <w:p w14:paraId="326A53B7" w14:textId="77777777" w:rsidR="00583D67" w:rsidRDefault="00FB0ABB">
            <w:pPr>
              <w:widowControl w:val="0"/>
              <w:rPr>
                <w:sz w:val="24"/>
                <w:szCs w:val="24"/>
              </w:rPr>
            </w:pPr>
            <w:r>
              <w:rPr>
                <w:sz w:val="24"/>
                <w:szCs w:val="24"/>
              </w:rPr>
              <w:t>10</w:t>
            </w:r>
          </w:p>
        </w:tc>
        <w:tc>
          <w:tcPr>
            <w:tcW w:w="1103" w:type="dxa"/>
            <w:vMerge/>
            <w:tcBorders>
              <w:top w:val="nil"/>
              <w:left w:val="single" w:sz="4" w:space="0" w:color="000000"/>
              <w:bottom w:val="nil"/>
              <w:right w:val="single" w:sz="4" w:space="0" w:color="000000"/>
            </w:tcBorders>
          </w:tcPr>
          <w:p w14:paraId="341A6A06"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left w:val="single" w:sz="4" w:space="0" w:color="000000"/>
              <w:bottom w:val="single" w:sz="4" w:space="0" w:color="000000"/>
            </w:tcBorders>
            <w:shd w:val="clear" w:color="auto" w:fill="FFE599"/>
          </w:tcPr>
          <w:p w14:paraId="74623A26" w14:textId="77777777" w:rsidR="00583D67" w:rsidRDefault="00FB0ABB">
            <w:pPr>
              <w:widowControl w:val="0"/>
              <w:numPr>
                <w:ilvl w:val="0"/>
                <w:numId w:val="7"/>
              </w:numPr>
              <w:tabs>
                <w:tab w:val="left" w:pos="367"/>
              </w:tabs>
              <w:ind w:left="0" w:firstLine="0"/>
              <w:rPr>
                <w:sz w:val="24"/>
                <w:szCs w:val="24"/>
              </w:rPr>
            </w:pPr>
            <w:r>
              <w:rPr>
                <w:sz w:val="24"/>
                <w:szCs w:val="24"/>
              </w:rPr>
              <w:t xml:space="preserve">Зміцнення </w:t>
            </w:r>
            <w:r>
              <w:rPr>
                <w:sz w:val="24"/>
                <w:szCs w:val="24"/>
              </w:rPr>
              <w:t>дієвості  організацій громадянського суспільства в Україні</w:t>
            </w:r>
          </w:p>
        </w:tc>
      </w:tr>
      <w:tr w:rsidR="00583D67" w14:paraId="3612E217" w14:textId="77777777">
        <w:tc>
          <w:tcPr>
            <w:tcW w:w="3844" w:type="dxa"/>
            <w:shd w:val="clear" w:color="auto" w:fill="F4B083"/>
          </w:tcPr>
          <w:p w14:paraId="6191A55A" w14:textId="77777777" w:rsidR="00583D67" w:rsidRDefault="00FB0ABB">
            <w:pPr>
              <w:widowControl w:val="0"/>
              <w:numPr>
                <w:ilvl w:val="0"/>
                <w:numId w:val="6"/>
              </w:numPr>
              <w:tabs>
                <w:tab w:val="left" w:pos="362"/>
              </w:tabs>
              <w:ind w:left="0" w:firstLine="0"/>
              <w:rPr>
                <w:sz w:val="24"/>
                <w:szCs w:val="24"/>
              </w:rPr>
            </w:pPr>
            <w:r>
              <w:rPr>
                <w:sz w:val="24"/>
                <w:szCs w:val="24"/>
              </w:rPr>
              <w:t>Відтік кваліфікованих кадрів з громади, особливо молоді</w:t>
            </w:r>
          </w:p>
        </w:tc>
        <w:tc>
          <w:tcPr>
            <w:tcW w:w="699" w:type="dxa"/>
            <w:tcBorders>
              <w:right w:val="single" w:sz="4" w:space="0" w:color="000000"/>
            </w:tcBorders>
            <w:shd w:val="clear" w:color="auto" w:fill="FFE599"/>
          </w:tcPr>
          <w:p w14:paraId="2B81685B" w14:textId="77777777" w:rsidR="00583D67" w:rsidRDefault="00FB0ABB">
            <w:pPr>
              <w:widowControl w:val="0"/>
              <w:rPr>
                <w:sz w:val="24"/>
                <w:szCs w:val="24"/>
              </w:rPr>
            </w:pPr>
            <w:r>
              <w:rPr>
                <w:sz w:val="24"/>
                <w:szCs w:val="24"/>
              </w:rPr>
              <w:t>8, 10, 15</w:t>
            </w:r>
          </w:p>
        </w:tc>
        <w:tc>
          <w:tcPr>
            <w:tcW w:w="1103" w:type="dxa"/>
            <w:vMerge/>
            <w:tcBorders>
              <w:top w:val="nil"/>
              <w:left w:val="single" w:sz="4" w:space="0" w:color="000000"/>
              <w:bottom w:val="nil"/>
              <w:right w:val="single" w:sz="4" w:space="0" w:color="000000"/>
            </w:tcBorders>
          </w:tcPr>
          <w:p w14:paraId="1E8D2BCD"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single" w:sz="4" w:space="0" w:color="000000"/>
              <w:left w:val="single" w:sz="4" w:space="0" w:color="000000"/>
              <w:bottom w:val="single" w:sz="4" w:space="0" w:color="000000"/>
              <w:right w:val="single" w:sz="4" w:space="0" w:color="000000"/>
            </w:tcBorders>
            <w:shd w:val="clear" w:color="auto" w:fill="FFE599"/>
          </w:tcPr>
          <w:p w14:paraId="28D6088D" w14:textId="77777777" w:rsidR="00583D67" w:rsidRDefault="00FB0ABB">
            <w:pPr>
              <w:widowControl w:val="0"/>
              <w:numPr>
                <w:ilvl w:val="0"/>
                <w:numId w:val="7"/>
              </w:numPr>
              <w:tabs>
                <w:tab w:val="left" w:pos="367"/>
              </w:tabs>
              <w:ind w:left="0" w:firstLine="0"/>
              <w:rPr>
                <w:sz w:val="24"/>
                <w:szCs w:val="24"/>
              </w:rPr>
            </w:pPr>
            <w:r>
              <w:rPr>
                <w:sz w:val="24"/>
                <w:szCs w:val="24"/>
              </w:rPr>
              <w:t>Проведення послідовної державної політики щодо інтеграції ВПО на  нових територіях</w:t>
            </w:r>
          </w:p>
        </w:tc>
      </w:tr>
      <w:tr w:rsidR="00583D67" w14:paraId="0346850A" w14:textId="77777777">
        <w:tc>
          <w:tcPr>
            <w:tcW w:w="3844" w:type="dxa"/>
            <w:shd w:val="clear" w:color="auto" w:fill="F4B083"/>
          </w:tcPr>
          <w:p w14:paraId="0D78502B" w14:textId="77777777" w:rsidR="00583D67" w:rsidRDefault="00FB0ABB">
            <w:pPr>
              <w:widowControl w:val="0"/>
              <w:numPr>
                <w:ilvl w:val="0"/>
                <w:numId w:val="6"/>
              </w:numPr>
              <w:tabs>
                <w:tab w:val="left" w:pos="362"/>
              </w:tabs>
              <w:ind w:left="0" w:firstLine="0"/>
              <w:rPr>
                <w:sz w:val="24"/>
                <w:szCs w:val="24"/>
              </w:rPr>
            </w:pPr>
            <w:r>
              <w:rPr>
                <w:sz w:val="24"/>
                <w:szCs w:val="24"/>
              </w:rPr>
              <w:t xml:space="preserve">Збільшення заборгованості за несплату </w:t>
            </w:r>
            <w:r>
              <w:rPr>
                <w:sz w:val="24"/>
                <w:szCs w:val="24"/>
              </w:rPr>
              <w:t>комунальних послуг</w:t>
            </w:r>
          </w:p>
        </w:tc>
        <w:tc>
          <w:tcPr>
            <w:tcW w:w="699" w:type="dxa"/>
            <w:tcBorders>
              <w:right w:val="single" w:sz="4" w:space="0" w:color="000000"/>
            </w:tcBorders>
            <w:shd w:val="clear" w:color="auto" w:fill="FFE599"/>
          </w:tcPr>
          <w:p w14:paraId="5BA843DB" w14:textId="77777777" w:rsidR="00583D67" w:rsidRDefault="00583D67">
            <w:pPr>
              <w:widowControl w:val="0"/>
              <w:rPr>
                <w:sz w:val="24"/>
                <w:szCs w:val="24"/>
              </w:rPr>
            </w:pPr>
          </w:p>
        </w:tc>
        <w:tc>
          <w:tcPr>
            <w:tcW w:w="1103" w:type="dxa"/>
            <w:vMerge/>
            <w:tcBorders>
              <w:top w:val="nil"/>
              <w:left w:val="single" w:sz="4" w:space="0" w:color="000000"/>
              <w:bottom w:val="nil"/>
              <w:right w:val="single" w:sz="4" w:space="0" w:color="000000"/>
            </w:tcBorders>
          </w:tcPr>
          <w:p w14:paraId="61401846"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single" w:sz="4" w:space="0" w:color="000000"/>
              <w:left w:val="nil"/>
              <w:bottom w:val="nil"/>
              <w:right w:val="nil"/>
            </w:tcBorders>
            <w:shd w:val="clear" w:color="auto" w:fill="FFFFFF"/>
          </w:tcPr>
          <w:p w14:paraId="72F02EF6" w14:textId="77777777" w:rsidR="00583D67" w:rsidRDefault="00583D67">
            <w:pPr>
              <w:widowControl w:val="0"/>
              <w:rPr>
                <w:sz w:val="24"/>
                <w:szCs w:val="24"/>
              </w:rPr>
            </w:pPr>
          </w:p>
        </w:tc>
      </w:tr>
      <w:tr w:rsidR="00583D67" w14:paraId="00E0EB33" w14:textId="77777777">
        <w:tc>
          <w:tcPr>
            <w:tcW w:w="3844" w:type="dxa"/>
            <w:shd w:val="clear" w:color="auto" w:fill="F4B083"/>
          </w:tcPr>
          <w:p w14:paraId="436A72E0" w14:textId="77777777" w:rsidR="00583D67" w:rsidRDefault="00FB0ABB">
            <w:pPr>
              <w:widowControl w:val="0"/>
              <w:numPr>
                <w:ilvl w:val="0"/>
                <w:numId w:val="6"/>
              </w:numPr>
              <w:tabs>
                <w:tab w:val="left" w:pos="362"/>
              </w:tabs>
              <w:ind w:left="0" w:firstLine="0"/>
              <w:rPr>
                <w:sz w:val="24"/>
                <w:szCs w:val="24"/>
              </w:rPr>
            </w:pPr>
            <w:r>
              <w:rPr>
                <w:sz w:val="24"/>
                <w:szCs w:val="24"/>
              </w:rPr>
              <w:t>Нестача високооплачуваних робочих місць</w:t>
            </w:r>
          </w:p>
        </w:tc>
        <w:tc>
          <w:tcPr>
            <w:tcW w:w="699" w:type="dxa"/>
            <w:tcBorders>
              <w:right w:val="single" w:sz="4" w:space="0" w:color="000000"/>
            </w:tcBorders>
            <w:shd w:val="clear" w:color="auto" w:fill="FFE599"/>
          </w:tcPr>
          <w:p w14:paraId="65C5D597" w14:textId="77777777" w:rsidR="00583D67" w:rsidRDefault="00FB0ABB">
            <w:pPr>
              <w:widowControl w:val="0"/>
              <w:rPr>
                <w:sz w:val="24"/>
                <w:szCs w:val="24"/>
              </w:rPr>
            </w:pPr>
            <w:r>
              <w:rPr>
                <w:sz w:val="24"/>
                <w:szCs w:val="24"/>
              </w:rPr>
              <w:t>4,8</w:t>
            </w:r>
          </w:p>
        </w:tc>
        <w:tc>
          <w:tcPr>
            <w:tcW w:w="1103" w:type="dxa"/>
            <w:vMerge/>
            <w:tcBorders>
              <w:top w:val="nil"/>
              <w:left w:val="single" w:sz="4" w:space="0" w:color="000000"/>
              <w:bottom w:val="nil"/>
              <w:right w:val="single" w:sz="4" w:space="0" w:color="000000"/>
            </w:tcBorders>
          </w:tcPr>
          <w:p w14:paraId="719FE702"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1E6E19CF" w14:textId="77777777" w:rsidR="00583D67" w:rsidRDefault="00583D67">
            <w:pPr>
              <w:widowControl w:val="0"/>
              <w:rPr>
                <w:sz w:val="24"/>
                <w:szCs w:val="24"/>
              </w:rPr>
            </w:pPr>
          </w:p>
        </w:tc>
      </w:tr>
      <w:tr w:rsidR="00583D67" w14:paraId="5293AC93" w14:textId="77777777">
        <w:tc>
          <w:tcPr>
            <w:tcW w:w="3844" w:type="dxa"/>
            <w:shd w:val="clear" w:color="auto" w:fill="F4B083"/>
          </w:tcPr>
          <w:p w14:paraId="4FABC491" w14:textId="77777777" w:rsidR="00583D67" w:rsidRDefault="00FB0ABB">
            <w:pPr>
              <w:widowControl w:val="0"/>
              <w:numPr>
                <w:ilvl w:val="0"/>
                <w:numId w:val="6"/>
              </w:numPr>
              <w:tabs>
                <w:tab w:val="left" w:pos="362"/>
              </w:tabs>
              <w:ind w:left="0" w:firstLine="0"/>
              <w:rPr>
                <w:sz w:val="24"/>
                <w:szCs w:val="24"/>
              </w:rPr>
            </w:pPr>
            <w:r>
              <w:rPr>
                <w:sz w:val="24"/>
                <w:szCs w:val="24"/>
              </w:rPr>
              <w:t>Брак переробних підприємств в громаді</w:t>
            </w:r>
          </w:p>
        </w:tc>
        <w:tc>
          <w:tcPr>
            <w:tcW w:w="699" w:type="dxa"/>
            <w:tcBorders>
              <w:right w:val="single" w:sz="4" w:space="0" w:color="000000"/>
            </w:tcBorders>
            <w:shd w:val="clear" w:color="auto" w:fill="FFE599"/>
          </w:tcPr>
          <w:p w14:paraId="0BA0BBA2" w14:textId="77777777" w:rsidR="00583D67" w:rsidRDefault="00FB0ABB">
            <w:pPr>
              <w:widowControl w:val="0"/>
              <w:rPr>
                <w:sz w:val="24"/>
                <w:szCs w:val="24"/>
              </w:rPr>
            </w:pPr>
            <w:r>
              <w:rPr>
                <w:sz w:val="24"/>
                <w:szCs w:val="24"/>
              </w:rPr>
              <w:t>3</w:t>
            </w:r>
          </w:p>
        </w:tc>
        <w:tc>
          <w:tcPr>
            <w:tcW w:w="1103" w:type="dxa"/>
            <w:vMerge/>
            <w:tcBorders>
              <w:top w:val="nil"/>
              <w:left w:val="single" w:sz="4" w:space="0" w:color="000000"/>
              <w:bottom w:val="nil"/>
              <w:right w:val="single" w:sz="4" w:space="0" w:color="000000"/>
            </w:tcBorders>
          </w:tcPr>
          <w:p w14:paraId="304AE356"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44001789" w14:textId="77777777" w:rsidR="00583D67" w:rsidRDefault="00583D67">
            <w:pPr>
              <w:widowControl w:val="0"/>
              <w:rPr>
                <w:sz w:val="24"/>
                <w:szCs w:val="24"/>
              </w:rPr>
            </w:pPr>
          </w:p>
        </w:tc>
      </w:tr>
      <w:tr w:rsidR="00583D67" w14:paraId="17303373" w14:textId="77777777">
        <w:tc>
          <w:tcPr>
            <w:tcW w:w="3844" w:type="dxa"/>
            <w:shd w:val="clear" w:color="auto" w:fill="F4B083"/>
          </w:tcPr>
          <w:p w14:paraId="06505A06" w14:textId="77777777" w:rsidR="00583D67" w:rsidRDefault="00FB0ABB">
            <w:pPr>
              <w:widowControl w:val="0"/>
              <w:numPr>
                <w:ilvl w:val="0"/>
                <w:numId w:val="6"/>
              </w:numPr>
              <w:tabs>
                <w:tab w:val="left" w:pos="362"/>
              </w:tabs>
              <w:ind w:left="0" w:firstLine="0"/>
              <w:rPr>
                <w:sz w:val="24"/>
                <w:szCs w:val="24"/>
              </w:rPr>
            </w:pPr>
            <w:r>
              <w:rPr>
                <w:sz w:val="24"/>
                <w:szCs w:val="24"/>
              </w:rPr>
              <w:t>Недостатній стан благоустрою населених пунктів</w:t>
            </w:r>
          </w:p>
        </w:tc>
        <w:tc>
          <w:tcPr>
            <w:tcW w:w="699" w:type="dxa"/>
            <w:tcBorders>
              <w:right w:val="single" w:sz="4" w:space="0" w:color="000000"/>
            </w:tcBorders>
            <w:shd w:val="clear" w:color="auto" w:fill="FFE599"/>
          </w:tcPr>
          <w:p w14:paraId="539A4AC1" w14:textId="77777777" w:rsidR="00583D67" w:rsidRDefault="00FB0ABB">
            <w:pPr>
              <w:widowControl w:val="0"/>
              <w:rPr>
                <w:sz w:val="24"/>
                <w:szCs w:val="24"/>
              </w:rPr>
            </w:pPr>
            <w:r>
              <w:rPr>
                <w:sz w:val="24"/>
                <w:szCs w:val="24"/>
              </w:rPr>
              <w:t>3, 6, 11</w:t>
            </w:r>
          </w:p>
        </w:tc>
        <w:tc>
          <w:tcPr>
            <w:tcW w:w="1103" w:type="dxa"/>
            <w:vMerge/>
            <w:tcBorders>
              <w:top w:val="nil"/>
              <w:left w:val="single" w:sz="4" w:space="0" w:color="000000"/>
              <w:bottom w:val="nil"/>
              <w:right w:val="single" w:sz="4" w:space="0" w:color="000000"/>
            </w:tcBorders>
          </w:tcPr>
          <w:p w14:paraId="6132BF41"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72E00517" w14:textId="77777777" w:rsidR="00583D67" w:rsidRDefault="00583D67">
            <w:pPr>
              <w:widowControl w:val="0"/>
              <w:rPr>
                <w:sz w:val="24"/>
                <w:szCs w:val="24"/>
              </w:rPr>
            </w:pPr>
          </w:p>
        </w:tc>
      </w:tr>
      <w:tr w:rsidR="00583D67" w14:paraId="32F75382" w14:textId="77777777">
        <w:tc>
          <w:tcPr>
            <w:tcW w:w="3844" w:type="dxa"/>
            <w:shd w:val="clear" w:color="auto" w:fill="F4B083"/>
          </w:tcPr>
          <w:p w14:paraId="2F32926D" w14:textId="77777777" w:rsidR="00583D67" w:rsidRDefault="00FB0ABB">
            <w:pPr>
              <w:widowControl w:val="0"/>
              <w:numPr>
                <w:ilvl w:val="0"/>
                <w:numId w:val="6"/>
              </w:numPr>
              <w:tabs>
                <w:tab w:val="left" w:pos="362"/>
              </w:tabs>
              <w:ind w:left="0" w:firstLine="0"/>
              <w:rPr>
                <w:sz w:val="24"/>
                <w:szCs w:val="24"/>
              </w:rPr>
            </w:pPr>
            <w:r>
              <w:rPr>
                <w:sz w:val="24"/>
                <w:szCs w:val="24"/>
              </w:rPr>
              <w:t>Відсутність закладів вищої та професійно-технічної освіти на території громади</w:t>
            </w:r>
          </w:p>
        </w:tc>
        <w:tc>
          <w:tcPr>
            <w:tcW w:w="699" w:type="dxa"/>
            <w:tcBorders>
              <w:right w:val="single" w:sz="4" w:space="0" w:color="000000"/>
            </w:tcBorders>
            <w:shd w:val="clear" w:color="auto" w:fill="FFE599"/>
          </w:tcPr>
          <w:p w14:paraId="42283CA9" w14:textId="77777777" w:rsidR="00583D67" w:rsidRDefault="00FB0ABB">
            <w:pPr>
              <w:widowControl w:val="0"/>
              <w:rPr>
                <w:sz w:val="24"/>
                <w:szCs w:val="24"/>
              </w:rPr>
            </w:pPr>
            <w:r>
              <w:rPr>
                <w:sz w:val="24"/>
                <w:szCs w:val="24"/>
              </w:rPr>
              <w:t>3</w:t>
            </w:r>
          </w:p>
        </w:tc>
        <w:tc>
          <w:tcPr>
            <w:tcW w:w="1103" w:type="dxa"/>
            <w:vMerge/>
            <w:tcBorders>
              <w:top w:val="nil"/>
              <w:left w:val="single" w:sz="4" w:space="0" w:color="000000"/>
              <w:bottom w:val="nil"/>
              <w:right w:val="single" w:sz="4" w:space="0" w:color="000000"/>
            </w:tcBorders>
          </w:tcPr>
          <w:p w14:paraId="1CABE9CD"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0A351F1D" w14:textId="77777777" w:rsidR="00583D67" w:rsidRDefault="00583D67">
            <w:pPr>
              <w:widowControl w:val="0"/>
              <w:rPr>
                <w:sz w:val="24"/>
                <w:szCs w:val="24"/>
              </w:rPr>
            </w:pPr>
          </w:p>
        </w:tc>
      </w:tr>
      <w:tr w:rsidR="00583D67" w14:paraId="1957FD2C" w14:textId="77777777">
        <w:tc>
          <w:tcPr>
            <w:tcW w:w="3844" w:type="dxa"/>
            <w:shd w:val="clear" w:color="auto" w:fill="F4B083"/>
          </w:tcPr>
          <w:p w14:paraId="554B7000" w14:textId="77777777" w:rsidR="00583D67" w:rsidRDefault="00FB0ABB">
            <w:pPr>
              <w:widowControl w:val="0"/>
              <w:numPr>
                <w:ilvl w:val="0"/>
                <w:numId w:val="6"/>
              </w:numPr>
              <w:tabs>
                <w:tab w:val="left" w:pos="362"/>
              </w:tabs>
              <w:ind w:left="0" w:firstLine="0"/>
              <w:rPr>
                <w:sz w:val="24"/>
                <w:szCs w:val="24"/>
              </w:rPr>
            </w:pPr>
            <w:r>
              <w:rPr>
                <w:sz w:val="24"/>
                <w:szCs w:val="24"/>
              </w:rPr>
              <w:lastRenderedPageBreak/>
              <w:t>Низький рівень інклюзивності (доступності) публічного простору в громаді</w:t>
            </w:r>
          </w:p>
        </w:tc>
        <w:tc>
          <w:tcPr>
            <w:tcW w:w="699" w:type="dxa"/>
            <w:tcBorders>
              <w:right w:val="single" w:sz="4" w:space="0" w:color="000000"/>
            </w:tcBorders>
            <w:shd w:val="clear" w:color="auto" w:fill="FFE599"/>
          </w:tcPr>
          <w:p w14:paraId="4A149EAB" w14:textId="77777777" w:rsidR="00583D67" w:rsidRDefault="00FB0ABB">
            <w:pPr>
              <w:widowControl w:val="0"/>
              <w:rPr>
                <w:sz w:val="24"/>
                <w:szCs w:val="24"/>
              </w:rPr>
            </w:pPr>
            <w:r>
              <w:rPr>
                <w:sz w:val="24"/>
                <w:szCs w:val="24"/>
              </w:rPr>
              <w:t>3, 14</w:t>
            </w:r>
          </w:p>
        </w:tc>
        <w:tc>
          <w:tcPr>
            <w:tcW w:w="1103" w:type="dxa"/>
            <w:vMerge/>
            <w:tcBorders>
              <w:top w:val="nil"/>
              <w:left w:val="single" w:sz="4" w:space="0" w:color="000000"/>
              <w:bottom w:val="nil"/>
              <w:right w:val="single" w:sz="4" w:space="0" w:color="000000"/>
            </w:tcBorders>
          </w:tcPr>
          <w:p w14:paraId="1417EAD4"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74987F49" w14:textId="77777777" w:rsidR="00583D67" w:rsidRDefault="00583D67">
            <w:pPr>
              <w:widowControl w:val="0"/>
              <w:rPr>
                <w:sz w:val="24"/>
                <w:szCs w:val="24"/>
              </w:rPr>
            </w:pPr>
          </w:p>
        </w:tc>
      </w:tr>
      <w:tr w:rsidR="00583D67" w14:paraId="5027F70B" w14:textId="77777777">
        <w:tc>
          <w:tcPr>
            <w:tcW w:w="3844" w:type="dxa"/>
            <w:shd w:val="clear" w:color="auto" w:fill="F4B083"/>
          </w:tcPr>
          <w:p w14:paraId="5F9838F4" w14:textId="77777777" w:rsidR="00583D67" w:rsidRDefault="00FB0ABB">
            <w:pPr>
              <w:widowControl w:val="0"/>
              <w:numPr>
                <w:ilvl w:val="0"/>
                <w:numId w:val="6"/>
              </w:numPr>
              <w:tabs>
                <w:tab w:val="left" w:pos="362"/>
              </w:tabs>
              <w:ind w:left="0" w:firstLine="0"/>
              <w:rPr>
                <w:sz w:val="24"/>
                <w:szCs w:val="24"/>
              </w:rPr>
            </w:pPr>
            <w:r>
              <w:rPr>
                <w:sz w:val="24"/>
                <w:szCs w:val="24"/>
              </w:rPr>
              <w:t>Поширення асоціальних проявів поведінки та стилю життя населення громади (алкоголізм, наркоманія, тощо).</w:t>
            </w:r>
          </w:p>
        </w:tc>
        <w:tc>
          <w:tcPr>
            <w:tcW w:w="699" w:type="dxa"/>
            <w:tcBorders>
              <w:right w:val="single" w:sz="4" w:space="0" w:color="000000"/>
            </w:tcBorders>
            <w:shd w:val="clear" w:color="auto" w:fill="FFE599"/>
          </w:tcPr>
          <w:p w14:paraId="6DCDDCC7" w14:textId="77777777" w:rsidR="00583D67" w:rsidRDefault="00FB0ABB">
            <w:pPr>
              <w:widowControl w:val="0"/>
              <w:rPr>
                <w:sz w:val="24"/>
                <w:szCs w:val="24"/>
              </w:rPr>
            </w:pPr>
            <w:r>
              <w:rPr>
                <w:sz w:val="24"/>
                <w:szCs w:val="24"/>
              </w:rPr>
              <w:t>10</w:t>
            </w:r>
          </w:p>
        </w:tc>
        <w:tc>
          <w:tcPr>
            <w:tcW w:w="1103" w:type="dxa"/>
            <w:vMerge/>
            <w:tcBorders>
              <w:top w:val="nil"/>
              <w:left w:val="single" w:sz="4" w:space="0" w:color="000000"/>
              <w:bottom w:val="nil"/>
              <w:right w:val="single" w:sz="4" w:space="0" w:color="000000"/>
            </w:tcBorders>
          </w:tcPr>
          <w:p w14:paraId="0D9BACF7"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28473E26" w14:textId="77777777" w:rsidR="00583D67" w:rsidRDefault="00583D67">
            <w:pPr>
              <w:widowControl w:val="0"/>
              <w:rPr>
                <w:sz w:val="24"/>
                <w:szCs w:val="24"/>
              </w:rPr>
            </w:pPr>
          </w:p>
        </w:tc>
      </w:tr>
      <w:tr w:rsidR="00583D67" w14:paraId="7CC0AEF8" w14:textId="77777777">
        <w:tc>
          <w:tcPr>
            <w:tcW w:w="3844" w:type="dxa"/>
            <w:shd w:val="clear" w:color="auto" w:fill="F4B083"/>
          </w:tcPr>
          <w:p w14:paraId="283D4687" w14:textId="77777777" w:rsidR="00583D67" w:rsidRDefault="00FB0ABB">
            <w:pPr>
              <w:widowControl w:val="0"/>
              <w:numPr>
                <w:ilvl w:val="0"/>
                <w:numId w:val="6"/>
              </w:numPr>
              <w:tabs>
                <w:tab w:val="left" w:pos="362"/>
              </w:tabs>
              <w:ind w:left="0" w:firstLine="0"/>
              <w:rPr>
                <w:sz w:val="24"/>
                <w:szCs w:val="24"/>
              </w:rPr>
            </w:pPr>
            <w:r>
              <w:rPr>
                <w:color w:val="000000"/>
                <w:sz w:val="24"/>
                <w:szCs w:val="24"/>
              </w:rPr>
              <w:t xml:space="preserve">Недостатній рівень громадської ініціативи та активності </w:t>
            </w:r>
            <w:r>
              <w:rPr>
                <w:color w:val="000000"/>
                <w:sz w:val="24"/>
                <w:szCs w:val="24"/>
              </w:rPr>
              <w:t>мешканців</w:t>
            </w:r>
          </w:p>
        </w:tc>
        <w:tc>
          <w:tcPr>
            <w:tcW w:w="699" w:type="dxa"/>
            <w:tcBorders>
              <w:right w:val="single" w:sz="4" w:space="0" w:color="000000"/>
            </w:tcBorders>
            <w:shd w:val="clear" w:color="auto" w:fill="FFE599"/>
          </w:tcPr>
          <w:p w14:paraId="51C7613D" w14:textId="77777777" w:rsidR="00583D67" w:rsidRDefault="00FB0ABB">
            <w:pPr>
              <w:widowControl w:val="0"/>
              <w:rPr>
                <w:sz w:val="24"/>
                <w:szCs w:val="24"/>
              </w:rPr>
            </w:pPr>
            <w:r>
              <w:rPr>
                <w:sz w:val="24"/>
                <w:szCs w:val="24"/>
              </w:rPr>
              <w:t>7, 8, 14</w:t>
            </w:r>
          </w:p>
        </w:tc>
        <w:tc>
          <w:tcPr>
            <w:tcW w:w="1103" w:type="dxa"/>
            <w:vMerge/>
            <w:tcBorders>
              <w:top w:val="nil"/>
              <w:left w:val="single" w:sz="4" w:space="0" w:color="000000"/>
              <w:bottom w:val="nil"/>
              <w:right w:val="single" w:sz="4" w:space="0" w:color="000000"/>
            </w:tcBorders>
          </w:tcPr>
          <w:p w14:paraId="68EA43D7"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7E397168" w14:textId="77777777" w:rsidR="00583D67" w:rsidRDefault="00583D67">
            <w:pPr>
              <w:widowControl w:val="0"/>
              <w:rPr>
                <w:sz w:val="24"/>
                <w:szCs w:val="24"/>
              </w:rPr>
            </w:pPr>
          </w:p>
        </w:tc>
      </w:tr>
      <w:tr w:rsidR="00583D67" w14:paraId="6088A0A5" w14:textId="77777777">
        <w:tc>
          <w:tcPr>
            <w:tcW w:w="3844" w:type="dxa"/>
            <w:shd w:val="clear" w:color="auto" w:fill="F4B083"/>
          </w:tcPr>
          <w:p w14:paraId="07055A9B" w14:textId="77777777" w:rsidR="00583D67" w:rsidRDefault="00FB0ABB">
            <w:pPr>
              <w:widowControl w:val="0"/>
              <w:numPr>
                <w:ilvl w:val="0"/>
                <w:numId w:val="6"/>
              </w:numPr>
              <w:tabs>
                <w:tab w:val="left" w:pos="362"/>
              </w:tabs>
              <w:ind w:left="0" w:firstLine="0"/>
              <w:rPr>
                <w:sz w:val="24"/>
                <w:szCs w:val="24"/>
              </w:rPr>
            </w:pPr>
            <w:r>
              <w:rPr>
                <w:sz w:val="24"/>
                <w:szCs w:val="24"/>
              </w:rPr>
              <w:t>Неспівпадіння професійної кваліфікації населення щодо наявних робочих місць на ринку праці</w:t>
            </w:r>
          </w:p>
        </w:tc>
        <w:tc>
          <w:tcPr>
            <w:tcW w:w="699" w:type="dxa"/>
            <w:tcBorders>
              <w:right w:val="single" w:sz="4" w:space="0" w:color="000000"/>
            </w:tcBorders>
            <w:shd w:val="clear" w:color="auto" w:fill="FFE599"/>
          </w:tcPr>
          <w:p w14:paraId="73719F2F" w14:textId="77777777" w:rsidR="00583D67" w:rsidRDefault="00FB0ABB">
            <w:pPr>
              <w:widowControl w:val="0"/>
              <w:rPr>
                <w:sz w:val="24"/>
                <w:szCs w:val="24"/>
              </w:rPr>
            </w:pPr>
            <w:r>
              <w:rPr>
                <w:sz w:val="24"/>
                <w:szCs w:val="24"/>
              </w:rPr>
              <w:t>15</w:t>
            </w:r>
          </w:p>
        </w:tc>
        <w:tc>
          <w:tcPr>
            <w:tcW w:w="1103" w:type="dxa"/>
            <w:vMerge/>
            <w:tcBorders>
              <w:top w:val="nil"/>
              <w:left w:val="single" w:sz="4" w:space="0" w:color="000000"/>
              <w:bottom w:val="nil"/>
              <w:right w:val="single" w:sz="4" w:space="0" w:color="000000"/>
            </w:tcBorders>
          </w:tcPr>
          <w:p w14:paraId="68F4B4B9" w14:textId="77777777" w:rsidR="00583D67" w:rsidRDefault="00583D67">
            <w:pPr>
              <w:widowControl w:val="0"/>
              <w:pBdr>
                <w:top w:val="nil"/>
                <w:left w:val="nil"/>
                <w:bottom w:val="nil"/>
                <w:right w:val="nil"/>
                <w:between w:val="nil"/>
              </w:pBdr>
              <w:spacing w:line="276" w:lineRule="auto"/>
              <w:rPr>
                <w:sz w:val="24"/>
                <w:szCs w:val="24"/>
              </w:rPr>
            </w:pPr>
          </w:p>
        </w:tc>
        <w:tc>
          <w:tcPr>
            <w:tcW w:w="3982" w:type="dxa"/>
            <w:tcBorders>
              <w:top w:val="nil"/>
              <w:left w:val="nil"/>
              <w:bottom w:val="nil"/>
              <w:right w:val="nil"/>
            </w:tcBorders>
            <w:shd w:val="clear" w:color="auto" w:fill="FFFFFF"/>
          </w:tcPr>
          <w:p w14:paraId="0EC617B8" w14:textId="77777777" w:rsidR="00583D67" w:rsidRDefault="00583D67">
            <w:pPr>
              <w:widowControl w:val="0"/>
              <w:rPr>
                <w:sz w:val="24"/>
                <w:szCs w:val="24"/>
              </w:rPr>
            </w:pPr>
          </w:p>
        </w:tc>
      </w:tr>
    </w:tbl>
    <w:p w14:paraId="7487B99F" w14:textId="77777777" w:rsidR="00583D67" w:rsidRDefault="00FB0ABB">
      <w:pPr>
        <w:widowControl w:val="0"/>
        <w:jc w:val="center"/>
        <w:rPr>
          <w:sz w:val="28"/>
          <w:szCs w:val="28"/>
        </w:rPr>
      </w:pPr>
      <w:r>
        <w:rPr>
          <w:sz w:val="28"/>
          <w:szCs w:val="28"/>
        </w:rPr>
        <w:t>Рис. 2.2 - Виклики</w:t>
      </w:r>
    </w:p>
    <w:p w14:paraId="15E9073E" w14:textId="77777777" w:rsidR="00583D67" w:rsidRDefault="00583D67">
      <w:pPr>
        <w:widowControl w:val="0"/>
        <w:ind w:firstLine="709"/>
        <w:jc w:val="both"/>
        <w:rPr>
          <w:sz w:val="28"/>
          <w:szCs w:val="28"/>
        </w:rPr>
      </w:pPr>
    </w:p>
    <w:tbl>
      <w:tblPr>
        <w:tblStyle w:val="afff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961"/>
        <w:gridCol w:w="882"/>
        <w:gridCol w:w="3963"/>
      </w:tblGrid>
      <w:tr w:rsidR="00583D67" w14:paraId="1660A2D4" w14:textId="77777777">
        <w:tc>
          <w:tcPr>
            <w:tcW w:w="3822" w:type="dxa"/>
            <w:shd w:val="clear" w:color="auto" w:fill="D9D9D9"/>
          </w:tcPr>
          <w:p w14:paraId="27C7A061" w14:textId="77777777" w:rsidR="00583D67" w:rsidRDefault="00FB0ABB">
            <w:pPr>
              <w:widowControl w:val="0"/>
              <w:jc w:val="center"/>
              <w:rPr>
                <w:sz w:val="24"/>
                <w:szCs w:val="24"/>
              </w:rPr>
            </w:pPr>
            <w:r>
              <w:rPr>
                <w:b/>
                <w:sz w:val="24"/>
                <w:szCs w:val="24"/>
              </w:rPr>
              <w:t>W – СЛАБКІ СТОРОНИ</w:t>
            </w:r>
          </w:p>
        </w:tc>
        <w:tc>
          <w:tcPr>
            <w:tcW w:w="1843" w:type="dxa"/>
            <w:gridSpan w:val="2"/>
            <w:shd w:val="clear" w:color="auto" w:fill="D9D9D9"/>
          </w:tcPr>
          <w:p w14:paraId="30606E53" w14:textId="77777777" w:rsidR="00583D67" w:rsidRDefault="00FB0ABB">
            <w:pPr>
              <w:widowControl w:val="0"/>
              <w:jc w:val="center"/>
              <w:rPr>
                <w:sz w:val="24"/>
                <w:szCs w:val="24"/>
              </w:rPr>
            </w:pPr>
            <w:r>
              <w:rPr>
                <w:sz w:val="24"/>
                <w:szCs w:val="24"/>
              </w:rPr>
              <w:t>Посилюють</w:t>
            </w:r>
          </w:p>
          <w:p w14:paraId="7E752BC2" w14:textId="77777777" w:rsidR="00583D67" w:rsidRDefault="00FB0ABB">
            <w:pPr>
              <w:widowControl w:val="0"/>
              <w:jc w:val="center"/>
              <w:rPr>
                <w:sz w:val="24"/>
                <w:szCs w:val="24"/>
              </w:rPr>
            </w:pPr>
            <w:r>
              <w:rPr>
                <w:noProof/>
                <w:lang w:val="en-US" w:eastAsia="en-US"/>
              </w:rPr>
              <mc:AlternateContent>
                <mc:Choice Requires="wpg">
                  <w:drawing>
                    <wp:anchor distT="0" distB="0" distL="114300" distR="114300" simplePos="0" relativeHeight="251670528" behindDoc="0" locked="0" layoutInCell="1" hidden="0" allowOverlap="1" wp14:anchorId="1272564D" wp14:editId="47658C62">
                      <wp:simplePos x="0" y="0"/>
                      <wp:positionH relativeFrom="column">
                        <wp:posOffset>330200</wp:posOffset>
                      </wp:positionH>
                      <wp:positionV relativeFrom="paragraph">
                        <wp:posOffset>76200</wp:posOffset>
                      </wp:positionV>
                      <wp:extent cx="509925" cy="34925"/>
                      <wp:effectExtent l="0" t="0" r="0" b="0"/>
                      <wp:wrapNone/>
                      <wp:docPr id="26" name="Пряма зі стрілкою 26"/>
                      <wp:cNvGraphicFramePr/>
                      <a:graphic xmlns:a="http://schemas.openxmlformats.org/drawingml/2006/main">
                        <a:graphicData uri="http://schemas.microsoft.com/office/word/2010/wordprocessingShape">
                          <wps:wsp>
                            <wps:cNvCnPr/>
                            <wps:spPr>
                              <a:xfrm rot="10800000">
                                <a:off x="5095800" y="3780000"/>
                                <a:ext cx="500400"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330200</wp:posOffset>
                      </wp:positionH>
                      <wp:positionV relativeFrom="paragraph">
                        <wp:posOffset>76200</wp:posOffset>
                      </wp:positionV>
                      <wp:extent cx="509925" cy="34925"/>
                      <wp:effectExtent b="0" l="0" r="0" t="0"/>
                      <wp:wrapNone/>
                      <wp:docPr id="26" name="image20.png"/>
                      <a:graphic>
                        <a:graphicData uri="http://schemas.openxmlformats.org/drawingml/2006/picture">
                          <pic:pic>
                            <pic:nvPicPr>
                              <pic:cNvPr id="0" name="image20.png"/>
                              <pic:cNvPicPr preferRelativeResize="0"/>
                            </pic:nvPicPr>
                            <pic:blipFill>
                              <a:blip r:embed="rId35"/>
                              <a:srcRect/>
                              <a:stretch>
                                <a:fillRect/>
                              </a:stretch>
                            </pic:blipFill>
                            <pic:spPr>
                              <a:xfrm>
                                <a:off x="0" y="0"/>
                                <a:ext cx="509925" cy="34925"/>
                              </a:xfrm>
                              <a:prstGeom prst="rect"/>
                              <a:ln/>
                            </pic:spPr>
                          </pic:pic>
                        </a:graphicData>
                      </a:graphic>
                    </wp:anchor>
                  </w:drawing>
                </mc:Fallback>
              </mc:AlternateContent>
            </w:r>
          </w:p>
        </w:tc>
        <w:tc>
          <w:tcPr>
            <w:tcW w:w="3963" w:type="dxa"/>
            <w:shd w:val="clear" w:color="auto" w:fill="D9D9D9"/>
            <w:vAlign w:val="center"/>
          </w:tcPr>
          <w:p w14:paraId="701CA7DC" w14:textId="77777777" w:rsidR="00583D67" w:rsidRDefault="00FB0ABB">
            <w:pPr>
              <w:widowControl w:val="0"/>
              <w:jc w:val="center"/>
              <w:rPr>
                <w:sz w:val="24"/>
                <w:szCs w:val="24"/>
              </w:rPr>
            </w:pPr>
            <w:r>
              <w:rPr>
                <w:b/>
                <w:color w:val="000000"/>
                <w:sz w:val="24"/>
                <w:szCs w:val="24"/>
              </w:rPr>
              <w:t>Т - ЗАГРОЗИ</w:t>
            </w:r>
          </w:p>
        </w:tc>
      </w:tr>
      <w:tr w:rsidR="00583D67" w14:paraId="7166455F" w14:textId="77777777">
        <w:tc>
          <w:tcPr>
            <w:tcW w:w="3822" w:type="dxa"/>
            <w:shd w:val="clear" w:color="auto" w:fill="F4B083"/>
          </w:tcPr>
          <w:p w14:paraId="145354E4" w14:textId="77777777" w:rsidR="00583D67" w:rsidRDefault="00FB0ABB">
            <w:pPr>
              <w:widowControl w:val="0"/>
              <w:numPr>
                <w:ilvl w:val="0"/>
                <w:numId w:val="14"/>
              </w:numPr>
              <w:tabs>
                <w:tab w:val="left" w:pos="362"/>
              </w:tabs>
              <w:ind w:left="0" w:firstLine="0"/>
              <w:rPr>
                <w:sz w:val="24"/>
                <w:szCs w:val="24"/>
              </w:rPr>
            </w:pPr>
            <w:r>
              <w:rPr>
                <w:sz w:val="24"/>
                <w:szCs w:val="24"/>
              </w:rPr>
              <w:t xml:space="preserve">Вразливість критичної інфраструктури на території громади в умовах </w:t>
            </w:r>
            <w:r>
              <w:rPr>
                <w:sz w:val="24"/>
                <w:szCs w:val="24"/>
              </w:rPr>
              <w:t>воєнного стану</w:t>
            </w:r>
          </w:p>
        </w:tc>
        <w:tc>
          <w:tcPr>
            <w:tcW w:w="961" w:type="dxa"/>
            <w:shd w:val="clear" w:color="auto" w:fill="8496B0"/>
          </w:tcPr>
          <w:p w14:paraId="5BEC794E" w14:textId="77777777" w:rsidR="00583D67" w:rsidRDefault="00FB0ABB">
            <w:pPr>
              <w:widowControl w:val="0"/>
              <w:rPr>
                <w:sz w:val="24"/>
                <w:szCs w:val="24"/>
              </w:rPr>
            </w:pPr>
            <w:r>
              <w:rPr>
                <w:sz w:val="24"/>
                <w:szCs w:val="24"/>
              </w:rPr>
              <w:t>1, 2</w:t>
            </w:r>
          </w:p>
        </w:tc>
        <w:tc>
          <w:tcPr>
            <w:tcW w:w="882" w:type="dxa"/>
            <w:vMerge w:val="restart"/>
            <w:tcBorders>
              <w:bottom w:val="nil"/>
            </w:tcBorders>
          </w:tcPr>
          <w:p w14:paraId="19F6944F" w14:textId="77777777" w:rsidR="00583D67" w:rsidRDefault="00583D67">
            <w:pPr>
              <w:widowControl w:val="0"/>
              <w:rPr>
                <w:sz w:val="24"/>
                <w:szCs w:val="24"/>
              </w:rPr>
            </w:pPr>
          </w:p>
        </w:tc>
        <w:tc>
          <w:tcPr>
            <w:tcW w:w="3963" w:type="dxa"/>
            <w:shd w:val="clear" w:color="auto" w:fill="8496B0"/>
          </w:tcPr>
          <w:p w14:paraId="23A44E8D" w14:textId="77777777" w:rsidR="00583D67" w:rsidRDefault="00FB0ABB">
            <w:pPr>
              <w:widowControl w:val="0"/>
              <w:numPr>
                <w:ilvl w:val="0"/>
                <w:numId w:val="34"/>
              </w:numPr>
              <w:tabs>
                <w:tab w:val="left" w:pos="367"/>
              </w:tabs>
              <w:ind w:left="0" w:firstLine="0"/>
              <w:rPr>
                <w:sz w:val="24"/>
                <w:szCs w:val="24"/>
              </w:rPr>
            </w:pPr>
            <w:r>
              <w:rPr>
                <w:sz w:val="24"/>
                <w:szCs w:val="24"/>
              </w:rPr>
              <w:t>Наближення військових дій до території громади.</w:t>
            </w:r>
          </w:p>
        </w:tc>
      </w:tr>
      <w:tr w:rsidR="00583D67" w14:paraId="7C0B1135" w14:textId="77777777">
        <w:tc>
          <w:tcPr>
            <w:tcW w:w="3822" w:type="dxa"/>
            <w:shd w:val="clear" w:color="auto" w:fill="F4B083"/>
          </w:tcPr>
          <w:p w14:paraId="7B8038A8" w14:textId="77777777" w:rsidR="00583D67" w:rsidRDefault="00FB0ABB">
            <w:pPr>
              <w:widowControl w:val="0"/>
              <w:numPr>
                <w:ilvl w:val="0"/>
                <w:numId w:val="14"/>
              </w:numPr>
              <w:tabs>
                <w:tab w:val="left" w:pos="362"/>
              </w:tabs>
              <w:ind w:left="0" w:firstLine="0"/>
              <w:rPr>
                <w:sz w:val="24"/>
                <w:szCs w:val="24"/>
              </w:rPr>
            </w:pPr>
            <w:r>
              <w:rPr>
                <w:sz w:val="24"/>
                <w:szCs w:val="24"/>
              </w:rPr>
              <w:t>Недостатня кількість бомбосховищ, найпростіших укриттів для забезпечення безпеки населення</w:t>
            </w:r>
          </w:p>
        </w:tc>
        <w:tc>
          <w:tcPr>
            <w:tcW w:w="961" w:type="dxa"/>
            <w:shd w:val="clear" w:color="auto" w:fill="8496B0"/>
          </w:tcPr>
          <w:p w14:paraId="010A7BA6" w14:textId="77777777" w:rsidR="00583D67" w:rsidRDefault="00FB0ABB">
            <w:pPr>
              <w:widowControl w:val="0"/>
              <w:rPr>
                <w:sz w:val="24"/>
                <w:szCs w:val="24"/>
              </w:rPr>
            </w:pPr>
            <w:r>
              <w:rPr>
                <w:sz w:val="24"/>
                <w:szCs w:val="24"/>
              </w:rPr>
              <w:t>1, 2</w:t>
            </w:r>
          </w:p>
        </w:tc>
        <w:tc>
          <w:tcPr>
            <w:tcW w:w="882" w:type="dxa"/>
            <w:vMerge/>
            <w:tcBorders>
              <w:bottom w:val="nil"/>
            </w:tcBorders>
          </w:tcPr>
          <w:p w14:paraId="0A36311A"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5C0662D9" w14:textId="77777777" w:rsidR="00583D67" w:rsidRDefault="00FB0ABB">
            <w:pPr>
              <w:widowControl w:val="0"/>
              <w:numPr>
                <w:ilvl w:val="0"/>
                <w:numId w:val="34"/>
              </w:numPr>
              <w:tabs>
                <w:tab w:val="left" w:pos="367"/>
              </w:tabs>
              <w:ind w:left="0" w:firstLine="0"/>
              <w:rPr>
                <w:sz w:val="24"/>
                <w:szCs w:val="24"/>
              </w:rPr>
            </w:pPr>
            <w:r>
              <w:rPr>
                <w:sz w:val="24"/>
                <w:szCs w:val="24"/>
              </w:rPr>
              <w:t xml:space="preserve">Прикордонне розташування Харківської області з росією, що генерує ризики повторного </w:t>
            </w:r>
            <w:r>
              <w:rPr>
                <w:sz w:val="24"/>
                <w:szCs w:val="24"/>
              </w:rPr>
              <w:t>вторгнення та обстрілів.</w:t>
            </w:r>
          </w:p>
        </w:tc>
      </w:tr>
      <w:tr w:rsidR="00583D67" w14:paraId="152D7FC9" w14:textId="77777777">
        <w:tc>
          <w:tcPr>
            <w:tcW w:w="3822" w:type="dxa"/>
            <w:shd w:val="clear" w:color="auto" w:fill="F4B083"/>
          </w:tcPr>
          <w:p w14:paraId="4FA015D7" w14:textId="77777777" w:rsidR="00583D67" w:rsidRDefault="00FB0ABB">
            <w:pPr>
              <w:widowControl w:val="0"/>
              <w:numPr>
                <w:ilvl w:val="0"/>
                <w:numId w:val="14"/>
              </w:numPr>
              <w:tabs>
                <w:tab w:val="left" w:pos="362"/>
              </w:tabs>
              <w:ind w:left="0" w:firstLine="0"/>
              <w:rPr>
                <w:sz w:val="24"/>
                <w:szCs w:val="24"/>
              </w:rPr>
            </w:pPr>
            <w:r>
              <w:rPr>
                <w:sz w:val="24"/>
                <w:szCs w:val="24"/>
              </w:rPr>
              <w:t>Недостатній рівень комунікації влади з громадськістю та бізнесом з важливих питань життєзабезпечення та розвитку території</w:t>
            </w:r>
          </w:p>
        </w:tc>
        <w:tc>
          <w:tcPr>
            <w:tcW w:w="961" w:type="dxa"/>
            <w:shd w:val="clear" w:color="auto" w:fill="8496B0"/>
          </w:tcPr>
          <w:p w14:paraId="4B72AF0C" w14:textId="77777777" w:rsidR="00583D67" w:rsidRDefault="00FB0ABB">
            <w:pPr>
              <w:widowControl w:val="0"/>
              <w:rPr>
                <w:sz w:val="24"/>
                <w:szCs w:val="24"/>
              </w:rPr>
            </w:pPr>
            <w:r>
              <w:rPr>
                <w:sz w:val="24"/>
                <w:szCs w:val="24"/>
              </w:rPr>
              <w:t>10</w:t>
            </w:r>
          </w:p>
        </w:tc>
        <w:tc>
          <w:tcPr>
            <w:tcW w:w="882" w:type="dxa"/>
            <w:vMerge/>
            <w:tcBorders>
              <w:bottom w:val="nil"/>
            </w:tcBorders>
          </w:tcPr>
          <w:p w14:paraId="09B24651"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17403492" w14:textId="77777777" w:rsidR="00583D67" w:rsidRDefault="00FB0ABB">
            <w:pPr>
              <w:widowControl w:val="0"/>
              <w:numPr>
                <w:ilvl w:val="0"/>
                <w:numId w:val="34"/>
              </w:numPr>
              <w:tabs>
                <w:tab w:val="left" w:pos="367"/>
              </w:tabs>
              <w:ind w:left="0" w:firstLine="0"/>
              <w:rPr>
                <w:sz w:val="24"/>
                <w:szCs w:val="24"/>
              </w:rPr>
            </w:pPr>
            <w:r>
              <w:rPr>
                <w:sz w:val="24"/>
                <w:szCs w:val="24"/>
              </w:rPr>
              <w:t>Ризик переходу до стадії затяжної війни, що призведе до негативних наслідків сталого розвитку громади</w:t>
            </w:r>
          </w:p>
        </w:tc>
      </w:tr>
      <w:tr w:rsidR="00583D67" w14:paraId="396CD122" w14:textId="77777777">
        <w:tc>
          <w:tcPr>
            <w:tcW w:w="3822" w:type="dxa"/>
            <w:shd w:val="clear" w:color="auto" w:fill="F4B083"/>
          </w:tcPr>
          <w:p w14:paraId="0D8C0515" w14:textId="77777777" w:rsidR="00583D67" w:rsidRDefault="00FB0ABB">
            <w:pPr>
              <w:widowControl w:val="0"/>
              <w:numPr>
                <w:ilvl w:val="0"/>
                <w:numId w:val="14"/>
              </w:numPr>
              <w:tabs>
                <w:tab w:val="left" w:pos="362"/>
              </w:tabs>
              <w:ind w:left="0" w:firstLine="0"/>
              <w:rPr>
                <w:sz w:val="24"/>
                <w:szCs w:val="24"/>
              </w:rPr>
            </w:pPr>
            <w:r>
              <w:rPr>
                <w:sz w:val="24"/>
                <w:szCs w:val="24"/>
              </w:rPr>
              <w:t>Відсутність брендингу громади, що розкриває її аутентичну ідентичність.</w:t>
            </w:r>
          </w:p>
        </w:tc>
        <w:tc>
          <w:tcPr>
            <w:tcW w:w="961" w:type="dxa"/>
            <w:shd w:val="clear" w:color="auto" w:fill="8496B0"/>
          </w:tcPr>
          <w:p w14:paraId="4FABBFE8" w14:textId="77777777" w:rsidR="00583D67" w:rsidRDefault="00583D67">
            <w:pPr>
              <w:widowControl w:val="0"/>
              <w:rPr>
                <w:sz w:val="24"/>
                <w:szCs w:val="24"/>
              </w:rPr>
            </w:pPr>
          </w:p>
        </w:tc>
        <w:tc>
          <w:tcPr>
            <w:tcW w:w="882" w:type="dxa"/>
            <w:vMerge/>
            <w:tcBorders>
              <w:bottom w:val="nil"/>
            </w:tcBorders>
          </w:tcPr>
          <w:p w14:paraId="0AEE19DA"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6B626941" w14:textId="77777777" w:rsidR="00583D67" w:rsidRDefault="00FB0ABB">
            <w:pPr>
              <w:widowControl w:val="0"/>
              <w:numPr>
                <w:ilvl w:val="0"/>
                <w:numId w:val="34"/>
              </w:numPr>
              <w:tabs>
                <w:tab w:val="left" w:pos="367"/>
              </w:tabs>
              <w:ind w:left="0" w:firstLine="0"/>
              <w:rPr>
                <w:sz w:val="24"/>
                <w:szCs w:val="24"/>
              </w:rPr>
            </w:pPr>
            <w:r>
              <w:rPr>
                <w:sz w:val="24"/>
                <w:szCs w:val="24"/>
              </w:rPr>
              <w:t>Транспортна періферійність та “тупиковість” Харківської області через закриття кордонів з росією, що негативно впливає на економічний розвиток</w:t>
            </w:r>
          </w:p>
        </w:tc>
      </w:tr>
      <w:tr w:rsidR="00583D67" w14:paraId="012775D1" w14:textId="77777777">
        <w:tc>
          <w:tcPr>
            <w:tcW w:w="3822" w:type="dxa"/>
            <w:shd w:val="clear" w:color="auto" w:fill="F4B083"/>
          </w:tcPr>
          <w:p w14:paraId="1E9FDC32" w14:textId="77777777" w:rsidR="00583D67" w:rsidRDefault="00FB0ABB">
            <w:pPr>
              <w:widowControl w:val="0"/>
              <w:numPr>
                <w:ilvl w:val="0"/>
                <w:numId w:val="14"/>
              </w:numPr>
              <w:tabs>
                <w:tab w:val="left" w:pos="362"/>
              </w:tabs>
              <w:ind w:left="0" w:firstLine="0"/>
              <w:rPr>
                <w:sz w:val="24"/>
                <w:szCs w:val="24"/>
              </w:rPr>
            </w:pPr>
            <w:r>
              <w:rPr>
                <w:sz w:val="24"/>
                <w:szCs w:val="24"/>
              </w:rPr>
              <w:t xml:space="preserve">Низька інвестиційна привабливість </w:t>
            </w:r>
            <w:r>
              <w:rPr>
                <w:sz w:val="24"/>
                <w:szCs w:val="24"/>
              </w:rPr>
              <w:t>території громади для іноземних інвесторів</w:t>
            </w:r>
          </w:p>
        </w:tc>
        <w:tc>
          <w:tcPr>
            <w:tcW w:w="961" w:type="dxa"/>
            <w:shd w:val="clear" w:color="auto" w:fill="8496B0"/>
          </w:tcPr>
          <w:p w14:paraId="75CF31A5" w14:textId="77777777" w:rsidR="00583D67" w:rsidRDefault="00FB0ABB">
            <w:pPr>
              <w:widowControl w:val="0"/>
              <w:rPr>
                <w:sz w:val="24"/>
                <w:szCs w:val="24"/>
              </w:rPr>
            </w:pPr>
            <w:r>
              <w:rPr>
                <w:sz w:val="24"/>
                <w:szCs w:val="24"/>
              </w:rPr>
              <w:t>1, 2, 4, 11</w:t>
            </w:r>
          </w:p>
        </w:tc>
        <w:tc>
          <w:tcPr>
            <w:tcW w:w="882" w:type="dxa"/>
            <w:vMerge/>
            <w:tcBorders>
              <w:bottom w:val="nil"/>
            </w:tcBorders>
          </w:tcPr>
          <w:p w14:paraId="28B06BB9"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13215786" w14:textId="77777777" w:rsidR="00583D67" w:rsidRDefault="00FB0ABB">
            <w:pPr>
              <w:widowControl w:val="0"/>
              <w:numPr>
                <w:ilvl w:val="0"/>
                <w:numId w:val="34"/>
              </w:numPr>
              <w:tabs>
                <w:tab w:val="left" w:pos="367"/>
              </w:tabs>
              <w:ind w:left="0" w:firstLine="0"/>
              <w:rPr>
                <w:sz w:val="24"/>
                <w:szCs w:val="24"/>
              </w:rPr>
            </w:pPr>
            <w:r>
              <w:rPr>
                <w:sz w:val="24"/>
                <w:szCs w:val="24"/>
              </w:rPr>
              <w:t>Зміни клімату / погоди що може призвести до погіршення продуктивності сфери сільського господарства</w:t>
            </w:r>
          </w:p>
        </w:tc>
      </w:tr>
      <w:tr w:rsidR="00583D67" w14:paraId="3C607E16" w14:textId="77777777">
        <w:tc>
          <w:tcPr>
            <w:tcW w:w="3822" w:type="dxa"/>
            <w:shd w:val="clear" w:color="auto" w:fill="F4B083"/>
          </w:tcPr>
          <w:p w14:paraId="61DF8700" w14:textId="77777777" w:rsidR="00583D67" w:rsidRDefault="00FB0ABB">
            <w:pPr>
              <w:widowControl w:val="0"/>
              <w:numPr>
                <w:ilvl w:val="0"/>
                <w:numId w:val="14"/>
              </w:numPr>
              <w:tabs>
                <w:tab w:val="left" w:pos="362"/>
              </w:tabs>
              <w:ind w:left="0" w:firstLine="0"/>
              <w:rPr>
                <w:sz w:val="24"/>
                <w:szCs w:val="24"/>
              </w:rPr>
            </w:pPr>
            <w:r>
              <w:rPr>
                <w:sz w:val="24"/>
                <w:szCs w:val="24"/>
              </w:rPr>
              <w:t>Мала кількість місць для відпочинку, рекреаційних зон</w:t>
            </w:r>
          </w:p>
        </w:tc>
        <w:tc>
          <w:tcPr>
            <w:tcW w:w="961" w:type="dxa"/>
            <w:shd w:val="clear" w:color="auto" w:fill="8496B0"/>
          </w:tcPr>
          <w:p w14:paraId="574AEE0E" w14:textId="77777777" w:rsidR="00583D67" w:rsidRDefault="00FB0ABB">
            <w:pPr>
              <w:widowControl w:val="0"/>
              <w:rPr>
                <w:sz w:val="24"/>
                <w:szCs w:val="24"/>
              </w:rPr>
            </w:pPr>
            <w:r>
              <w:rPr>
                <w:sz w:val="24"/>
                <w:szCs w:val="24"/>
              </w:rPr>
              <w:t>3</w:t>
            </w:r>
          </w:p>
        </w:tc>
        <w:tc>
          <w:tcPr>
            <w:tcW w:w="882" w:type="dxa"/>
            <w:vMerge/>
            <w:tcBorders>
              <w:bottom w:val="nil"/>
            </w:tcBorders>
          </w:tcPr>
          <w:p w14:paraId="709B7955"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178AA173" w14:textId="77777777" w:rsidR="00583D67" w:rsidRDefault="00FB0ABB">
            <w:pPr>
              <w:widowControl w:val="0"/>
              <w:numPr>
                <w:ilvl w:val="0"/>
                <w:numId w:val="34"/>
              </w:numPr>
              <w:tabs>
                <w:tab w:val="left" w:pos="367"/>
              </w:tabs>
              <w:ind w:left="0" w:firstLine="0"/>
              <w:rPr>
                <w:sz w:val="24"/>
                <w:szCs w:val="24"/>
              </w:rPr>
            </w:pPr>
            <w:r>
              <w:rPr>
                <w:sz w:val="24"/>
                <w:szCs w:val="24"/>
              </w:rPr>
              <w:t xml:space="preserve">Продовження дистанційної освіти (зниження </w:t>
            </w:r>
            <w:r>
              <w:rPr>
                <w:sz w:val="24"/>
                <w:szCs w:val="24"/>
              </w:rPr>
              <w:t>якості освіти, проблеми соціалізації учнів)</w:t>
            </w:r>
          </w:p>
        </w:tc>
      </w:tr>
      <w:tr w:rsidR="00583D67" w14:paraId="7665DCA7" w14:textId="77777777">
        <w:tc>
          <w:tcPr>
            <w:tcW w:w="3822" w:type="dxa"/>
            <w:shd w:val="clear" w:color="auto" w:fill="F4B083"/>
          </w:tcPr>
          <w:p w14:paraId="5CD1EC81" w14:textId="77777777" w:rsidR="00583D67" w:rsidRDefault="00FB0ABB">
            <w:pPr>
              <w:widowControl w:val="0"/>
              <w:numPr>
                <w:ilvl w:val="0"/>
                <w:numId w:val="14"/>
              </w:numPr>
              <w:tabs>
                <w:tab w:val="left" w:pos="362"/>
              </w:tabs>
              <w:ind w:left="0" w:firstLine="0"/>
              <w:rPr>
                <w:sz w:val="24"/>
                <w:szCs w:val="24"/>
              </w:rPr>
            </w:pPr>
            <w:r>
              <w:rPr>
                <w:sz w:val="24"/>
                <w:szCs w:val="24"/>
              </w:rPr>
              <w:t xml:space="preserve">Недостатня увага з боку органів </w:t>
            </w:r>
            <w:r>
              <w:rPr>
                <w:sz w:val="24"/>
                <w:szCs w:val="24"/>
              </w:rPr>
              <w:lastRenderedPageBreak/>
              <w:t>влади та громадськості до зелених насаджень та їх утримання і відновлення</w:t>
            </w:r>
          </w:p>
        </w:tc>
        <w:tc>
          <w:tcPr>
            <w:tcW w:w="961" w:type="dxa"/>
            <w:shd w:val="clear" w:color="auto" w:fill="8496B0"/>
          </w:tcPr>
          <w:p w14:paraId="7C6AFAE2" w14:textId="77777777" w:rsidR="00583D67" w:rsidRDefault="00FB0ABB">
            <w:pPr>
              <w:widowControl w:val="0"/>
              <w:rPr>
                <w:sz w:val="24"/>
                <w:szCs w:val="24"/>
              </w:rPr>
            </w:pPr>
            <w:r>
              <w:rPr>
                <w:sz w:val="24"/>
                <w:szCs w:val="24"/>
              </w:rPr>
              <w:lastRenderedPageBreak/>
              <w:t>15</w:t>
            </w:r>
          </w:p>
        </w:tc>
        <w:tc>
          <w:tcPr>
            <w:tcW w:w="882" w:type="dxa"/>
            <w:vMerge/>
            <w:tcBorders>
              <w:bottom w:val="nil"/>
            </w:tcBorders>
          </w:tcPr>
          <w:p w14:paraId="2F27B121"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20C310BD" w14:textId="77777777" w:rsidR="00583D67" w:rsidRDefault="00FB0ABB">
            <w:pPr>
              <w:widowControl w:val="0"/>
              <w:numPr>
                <w:ilvl w:val="0"/>
                <w:numId w:val="34"/>
              </w:numPr>
              <w:tabs>
                <w:tab w:val="left" w:pos="367"/>
              </w:tabs>
              <w:ind w:left="0" w:firstLine="0"/>
              <w:rPr>
                <w:sz w:val="24"/>
                <w:szCs w:val="24"/>
              </w:rPr>
            </w:pPr>
            <w:r>
              <w:rPr>
                <w:sz w:val="24"/>
                <w:szCs w:val="24"/>
              </w:rPr>
              <w:t xml:space="preserve">Брак коштів в державі на </w:t>
            </w:r>
            <w:r>
              <w:rPr>
                <w:sz w:val="24"/>
                <w:szCs w:val="24"/>
              </w:rPr>
              <w:lastRenderedPageBreak/>
              <w:t>повоєнне відновлення України.</w:t>
            </w:r>
          </w:p>
        </w:tc>
      </w:tr>
      <w:tr w:rsidR="00583D67" w14:paraId="4FBBF48B" w14:textId="77777777">
        <w:tc>
          <w:tcPr>
            <w:tcW w:w="3822" w:type="dxa"/>
            <w:shd w:val="clear" w:color="auto" w:fill="F4B083"/>
          </w:tcPr>
          <w:p w14:paraId="3CCEE323" w14:textId="77777777" w:rsidR="00583D67" w:rsidRDefault="00FB0ABB">
            <w:pPr>
              <w:widowControl w:val="0"/>
              <w:numPr>
                <w:ilvl w:val="0"/>
                <w:numId w:val="14"/>
              </w:numPr>
              <w:tabs>
                <w:tab w:val="left" w:pos="362"/>
              </w:tabs>
              <w:ind w:left="0" w:firstLine="0"/>
              <w:rPr>
                <w:sz w:val="24"/>
                <w:szCs w:val="24"/>
              </w:rPr>
            </w:pPr>
            <w:r>
              <w:rPr>
                <w:sz w:val="24"/>
                <w:szCs w:val="24"/>
              </w:rPr>
              <w:lastRenderedPageBreak/>
              <w:t xml:space="preserve">Недостатня системна підтримка розвитку </w:t>
            </w:r>
            <w:r>
              <w:rPr>
                <w:sz w:val="24"/>
                <w:szCs w:val="24"/>
              </w:rPr>
              <w:t>підприємництва  в громаді.</w:t>
            </w:r>
          </w:p>
        </w:tc>
        <w:tc>
          <w:tcPr>
            <w:tcW w:w="961" w:type="dxa"/>
            <w:shd w:val="clear" w:color="auto" w:fill="8496B0"/>
          </w:tcPr>
          <w:p w14:paraId="67EC81EA" w14:textId="77777777" w:rsidR="00583D67" w:rsidRDefault="00FB0ABB">
            <w:pPr>
              <w:widowControl w:val="0"/>
              <w:rPr>
                <w:sz w:val="24"/>
                <w:szCs w:val="24"/>
              </w:rPr>
            </w:pPr>
            <w:r>
              <w:rPr>
                <w:sz w:val="24"/>
                <w:szCs w:val="24"/>
              </w:rPr>
              <w:t xml:space="preserve">3, 11, </w:t>
            </w:r>
          </w:p>
        </w:tc>
        <w:tc>
          <w:tcPr>
            <w:tcW w:w="882" w:type="dxa"/>
            <w:vMerge/>
            <w:tcBorders>
              <w:bottom w:val="nil"/>
            </w:tcBorders>
          </w:tcPr>
          <w:p w14:paraId="7740E3CB"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0F6FD145" w14:textId="77777777" w:rsidR="00583D67" w:rsidRDefault="00FB0ABB">
            <w:pPr>
              <w:widowControl w:val="0"/>
              <w:numPr>
                <w:ilvl w:val="0"/>
                <w:numId w:val="34"/>
              </w:numPr>
              <w:tabs>
                <w:tab w:val="left" w:pos="367"/>
              </w:tabs>
              <w:ind w:left="0" w:firstLine="0"/>
              <w:rPr>
                <w:sz w:val="24"/>
                <w:szCs w:val="24"/>
              </w:rPr>
            </w:pPr>
            <w:r>
              <w:rPr>
                <w:color w:val="000000"/>
                <w:sz w:val="24"/>
                <w:szCs w:val="24"/>
              </w:rPr>
              <w:t>Зростання загального рівня цін внаслідок національних і світових тенденцій до підвищення цін на паливно-енергетичні ресурси та зростання споживання енергоресурсів кінцевими користувачами.</w:t>
            </w:r>
          </w:p>
        </w:tc>
      </w:tr>
      <w:tr w:rsidR="00583D67" w14:paraId="61F02A52" w14:textId="77777777">
        <w:tc>
          <w:tcPr>
            <w:tcW w:w="3822" w:type="dxa"/>
            <w:shd w:val="clear" w:color="auto" w:fill="F4B083"/>
          </w:tcPr>
          <w:p w14:paraId="78A16656" w14:textId="77777777" w:rsidR="00583D67" w:rsidRDefault="00FB0ABB">
            <w:pPr>
              <w:widowControl w:val="0"/>
              <w:numPr>
                <w:ilvl w:val="0"/>
                <w:numId w:val="14"/>
              </w:numPr>
              <w:tabs>
                <w:tab w:val="left" w:pos="362"/>
              </w:tabs>
              <w:ind w:left="0" w:firstLine="0"/>
              <w:rPr>
                <w:sz w:val="24"/>
                <w:szCs w:val="24"/>
              </w:rPr>
            </w:pPr>
            <w:r>
              <w:rPr>
                <w:sz w:val="24"/>
                <w:szCs w:val="24"/>
              </w:rPr>
              <w:t xml:space="preserve">Низька якість і зношеність дорожнього покриття в громаді </w:t>
            </w:r>
          </w:p>
        </w:tc>
        <w:tc>
          <w:tcPr>
            <w:tcW w:w="961" w:type="dxa"/>
            <w:shd w:val="clear" w:color="auto" w:fill="8496B0"/>
          </w:tcPr>
          <w:p w14:paraId="62DFFC62" w14:textId="77777777" w:rsidR="00583D67" w:rsidRDefault="00FB0ABB">
            <w:pPr>
              <w:widowControl w:val="0"/>
              <w:rPr>
                <w:sz w:val="24"/>
                <w:szCs w:val="24"/>
              </w:rPr>
            </w:pPr>
            <w:r>
              <w:rPr>
                <w:sz w:val="24"/>
                <w:szCs w:val="24"/>
              </w:rPr>
              <w:t>3, 7, 14</w:t>
            </w:r>
          </w:p>
        </w:tc>
        <w:tc>
          <w:tcPr>
            <w:tcW w:w="882" w:type="dxa"/>
            <w:vMerge/>
            <w:tcBorders>
              <w:bottom w:val="nil"/>
            </w:tcBorders>
          </w:tcPr>
          <w:p w14:paraId="45E22147"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0F238D4B" w14:textId="77777777" w:rsidR="00583D67" w:rsidRDefault="00FB0ABB">
            <w:pPr>
              <w:widowControl w:val="0"/>
              <w:numPr>
                <w:ilvl w:val="0"/>
                <w:numId w:val="34"/>
              </w:numPr>
              <w:tabs>
                <w:tab w:val="left" w:pos="367"/>
              </w:tabs>
              <w:ind w:left="0" w:firstLine="0"/>
              <w:rPr>
                <w:sz w:val="24"/>
                <w:szCs w:val="24"/>
              </w:rPr>
            </w:pPr>
            <w:r>
              <w:rPr>
                <w:color w:val="000000"/>
                <w:sz w:val="24"/>
                <w:szCs w:val="24"/>
              </w:rPr>
              <w:t>Економічна та енергетична криза в Україні внаслідок війни, падіння рівня ВВП країни.</w:t>
            </w:r>
          </w:p>
        </w:tc>
      </w:tr>
      <w:tr w:rsidR="00583D67" w14:paraId="7F468886" w14:textId="77777777">
        <w:tc>
          <w:tcPr>
            <w:tcW w:w="3822" w:type="dxa"/>
            <w:shd w:val="clear" w:color="auto" w:fill="F4B083"/>
          </w:tcPr>
          <w:p w14:paraId="55946ED8" w14:textId="77777777" w:rsidR="00583D67" w:rsidRDefault="00FB0ABB">
            <w:pPr>
              <w:widowControl w:val="0"/>
              <w:numPr>
                <w:ilvl w:val="0"/>
                <w:numId w:val="14"/>
              </w:numPr>
              <w:tabs>
                <w:tab w:val="left" w:pos="362"/>
              </w:tabs>
              <w:ind w:left="0" w:firstLine="0"/>
              <w:rPr>
                <w:sz w:val="24"/>
                <w:szCs w:val="24"/>
              </w:rPr>
            </w:pPr>
            <w:r>
              <w:rPr>
                <w:sz w:val="24"/>
                <w:szCs w:val="24"/>
              </w:rPr>
              <w:t>Недосконале транспортне сполучення між населеними пунктами громади та інтенсивність руху транспорту</w:t>
            </w:r>
          </w:p>
        </w:tc>
        <w:tc>
          <w:tcPr>
            <w:tcW w:w="961" w:type="dxa"/>
            <w:shd w:val="clear" w:color="auto" w:fill="8496B0"/>
          </w:tcPr>
          <w:p w14:paraId="3A6D3341" w14:textId="77777777" w:rsidR="00583D67" w:rsidRDefault="00FB0ABB">
            <w:pPr>
              <w:widowControl w:val="0"/>
              <w:rPr>
                <w:sz w:val="24"/>
                <w:szCs w:val="24"/>
              </w:rPr>
            </w:pPr>
            <w:r>
              <w:rPr>
                <w:sz w:val="24"/>
                <w:szCs w:val="24"/>
              </w:rPr>
              <w:t>2,</w:t>
            </w:r>
            <w:r>
              <w:rPr>
                <w:sz w:val="24"/>
                <w:szCs w:val="24"/>
              </w:rPr>
              <w:t xml:space="preserve"> 9</w:t>
            </w:r>
          </w:p>
        </w:tc>
        <w:tc>
          <w:tcPr>
            <w:tcW w:w="882" w:type="dxa"/>
            <w:vMerge/>
            <w:tcBorders>
              <w:bottom w:val="nil"/>
            </w:tcBorders>
          </w:tcPr>
          <w:p w14:paraId="0A5415D7"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56D688AF" w14:textId="77777777" w:rsidR="00583D67" w:rsidRDefault="00FB0ABB">
            <w:pPr>
              <w:widowControl w:val="0"/>
              <w:numPr>
                <w:ilvl w:val="0"/>
                <w:numId w:val="34"/>
              </w:numPr>
              <w:tabs>
                <w:tab w:val="left" w:pos="367"/>
              </w:tabs>
              <w:ind w:left="0" w:firstLine="0"/>
              <w:rPr>
                <w:sz w:val="24"/>
                <w:szCs w:val="24"/>
              </w:rPr>
            </w:pPr>
            <w:r>
              <w:rPr>
                <w:color w:val="000000"/>
                <w:sz w:val="24"/>
                <w:szCs w:val="24"/>
              </w:rPr>
              <w:t>Відтермінування вступу до ЄС через невиконання інституціональних вимог.</w:t>
            </w:r>
          </w:p>
        </w:tc>
      </w:tr>
      <w:tr w:rsidR="00583D67" w14:paraId="417E1AF8" w14:textId="77777777">
        <w:tc>
          <w:tcPr>
            <w:tcW w:w="3822" w:type="dxa"/>
            <w:shd w:val="clear" w:color="auto" w:fill="F4B083"/>
          </w:tcPr>
          <w:p w14:paraId="4FF06C8C" w14:textId="77777777" w:rsidR="00583D67" w:rsidRDefault="00FB0ABB">
            <w:pPr>
              <w:widowControl w:val="0"/>
              <w:numPr>
                <w:ilvl w:val="0"/>
                <w:numId w:val="14"/>
              </w:numPr>
              <w:tabs>
                <w:tab w:val="left" w:pos="362"/>
              </w:tabs>
              <w:ind w:left="0" w:firstLine="0"/>
              <w:rPr>
                <w:sz w:val="24"/>
                <w:szCs w:val="24"/>
              </w:rPr>
            </w:pPr>
            <w:r>
              <w:rPr>
                <w:sz w:val="24"/>
                <w:szCs w:val="24"/>
              </w:rPr>
              <w:t>Зношена інфраструктура, застарілість технологій, аварійний стан (тепло-, енерго-, водопостачання, водовідведення, житловий фонд та об’єкти комунальної власності) в сфері ЖКГ.</w:t>
            </w:r>
          </w:p>
        </w:tc>
        <w:tc>
          <w:tcPr>
            <w:tcW w:w="961" w:type="dxa"/>
            <w:shd w:val="clear" w:color="auto" w:fill="8496B0"/>
          </w:tcPr>
          <w:p w14:paraId="5581180A" w14:textId="77777777" w:rsidR="00583D67" w:rsidRDefault="00FB0ABB">
            <w:pPr>
              <w:widowControl w:val="0"/>
              <w:rPr>
                <w:sz w:val="24"/>
                <w:szCs w:val="24"/>
              </w:rPr>
            </w:pPr>
            <w:r>
              <w:rPr>
                <w:sz w:val="24"/>
                <w:szCs w:val="24"/>
              </w:rPr>
              <w:t xml:space="preserve">3, </w:t>
            </w:r>
            <w:r>
              <w:rPr>
                <w:sz w:val="24"/>
                <w:szCs w:val="24"/>
              </w:rPr>
              <w:t>7, 9, 11, 14</w:t>
            </w:r>
          </w:p>
        </w:tc>
        <w:tc>
          <w:tcPr>
            <w:tcW w:w="882" w:type="dxa"/>
            <w:vMerge/>
            <w:tcBorders>
              <w:bottom w:val="nil"/>
            </w:tcBorders>
          </w:tcPr>
          <w:p w14:paraId="54842806"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6D0059B3" w14:textId="77777777" w:rsidR="00583D67" w:rsidRDefault="00FB0ABB">
            <w:pPr>
              <w:widowControl w:val="0"/>
              <w:numPr>
                <w:ilvl w:val="0"/>
                <w:numId w:val="34"/>
              </w:numPr>
              <w:tabs>
                <w:tab w:val="left" w:pos="367"/>
              </w:tabs>
              <w:ind w:left="0" w:firstLine="0"/>
              <w:rPr>
                <w:sz w:val="24"/>
                <w:szCs w:val="24"/>
              </w:rPr>
            </w:pPr>
            <w:r>
              <w:rPr>
                <w:color w:val="000000"/>
                <w:sz w:val="24"/>
                <w:szCs w:val="24"/>
              </w:rPr>
              <w:t>Втрата конкурентоспроможності секторів економіки громади через нездатність модернізувати виробництво, вчасно перейти на міжнародні/європейські стандарти.</w:t>
            </w:r>
          </w:p>
        </w:tc>
      </w:tr>
      <w:tr w:rsidR="00583D67" w14:paraId="7659F3EC" w14:textId="77777777">
        <w:tc>
          <w:tcPr>
            <w:tcW w:w="3822" w:type="dxa"/>
            <w:shd w:val="clear" w:color="auto" w:fill="F4B083"/>
          </w:tcPr>
          <w:p w14:paraId="1DDD6826" w14:textId="77777777" w:rsidR="00583D67" w:rsidRDefault="00FB0ABB">
            <w:pPr>
              <w:widowControl w:val="0"/>
              <w:numPr>
                <w:ilvl w:val="0"/>
                <w:numId w:val="14"/>
              </w:numPr>
              <w:tabs>
                <w:tab w:val="left" w:pos="362"/>
              </w:tabs>
              <w:ind w:left="0" w:firstLine="0"/>
              <w:rPr>
                <w:sz w:val="24"/>
                <w:szCs w:val="24"/>
              </w:rPr>
            </w:pPr>
            <w:r>
              <w:rPr>
                <w:sz w:val="24"/>
                <w:szCs w:val="24"/>
              </w:rPr>
              <w:t>Брак кваліфікованої робочої сили (у т.ч. середньої ланки)</w:t>
            </w:r>
          </w:p>
        </w:tc>
        <w:tc>
          <w:tcPr>
            <w:tcW w:w="961" w:type="dxa"/>
            <w:shd w:val="clear" w:color="auto" w:fill="8496B0"/>
          </w:tcPr>
          <w:p w14:paraId="51F13B4B" w14:textId="77777777" w:rsidR="00583D67" w:rsidRDefault="00FB0ABB">
            <w:pPr>
              <w:widowControl w:val="0"/>
              <w:rPr>
                <w:sz w:val="24"/>
                <w:szCs w:val="24"/>
              </w:rPr>
            </w:pPr>
            <w:r>
              <w:rPr>
                <w:sz w:val="24"/>
                <w:szCs w:val="24"/>
              </w:rPr>
              <w:t>1, 2, 3, 13, 16</w:t>
            </w:r>
          </w:p>
        </w:tc>
        <w:tc>
          <w:tcPr>
            <w:tcW w:w="882" w:type="dxa"/>
            <w:vMerge/>
            <w:tcBorders>
              <w:bottom w:val="nil"/>
            </w:tcBorders>
          </w:tcPr>
          <w:p w14:paraId="2E7C7CA5"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78C69BF5" w14:textId="77777777" w:rsidR="00583D67" w:rsidRDefault="00FB0ABB">
            <w:pPr>
              <w:widowControl w:val="0"/>
              <w:numPr>
                <w:ilvl w:val="0"/>
                <w:numId w:val="34"/>
              </w:numPr>
              <w:tabs>
                <w:tab w:val="left" w:pos="367"/>
              </w:tabs>
              <w:ind w:left="0" w:firstLine="0"/>
              <w:rPr>
                <w:sz w:val="24"/>
                <w:szCs w:val="24"/>
              </w:rPr>
            </w:pPr>
            <w:r>
              <w:rPr>
                <w:color w:val="000000"/>
                <w:sz w:val="24"/>
                <w:szCs w:val="24"/>
              </w:rPr>
              <w:t xml:space="preserve">Інфляційні </w:t>
            </w:r>
            <w:r>
              <w:rPr>
                <w:color w:val="000000"/>
                <w:sz w:val="24"/>
                <w:szCs w:val="24"/>
              </w:rPr>
              <w:t>процеси та падіння курсу гривні.</w:t>
            </w:r>
          </w:p>
        </w:tc>
      </w:tr>
      <w:tr w:rsidR="00583D67" w14:paraId="2F046C5D" w14:textId="77777777">
        <w:tc>
          <w:tcPr>
            <w:tcW w:w="3822" w:type="dxa"/>
            <w:shd w:val="clear" w:color="auto" w:fill="F4B083"/>
          </w:tcPr>
          <w:p w14:paraId="73EF908E" w14:textId="77777777" w:rsidR="00583D67" w:rsidRDefault="00FB0ABB">
            <w:pPr>
              <w:widowControl w:val="0"/>
              <w:numPr>
                <w:ilvl w:val="0"/>
                <w:numId w:val="14"/>
              </w:numPr>
              <w:tabs>
                <w:tab w:val="left" w:pos="362"/>
              </w:tabs>
              <w:ind w:left="0" w:firstLine="0"/>
              <w:rPr>
                <w:sz w:val="24"/>
                <w:szCs w:val="24"/>
              </w:rPr>
            </w:pPr>
            <w:r>
              <w:rPr>
                <w:sz w:val="24"/>
                <w:szCs w:val="24"/>
              </w:rPr>
              <w:t>Недостатня кількість можливостей для самореалізації молоді.</w:t>
            </w:r>
          </w:p>
        </w:tc>
        <w:tc>
          <w:tcPr>
            <w:tcW w:w="961" w:type="dxa"/>
            <w:shd w:val="clear" w:color="auto" w:fill="8496B0"/>
          </w:tcPr>
          <w:p w14:paraId="4889801C" w14:textId="77777777" w:rsidR="00583D67" w:rsidRDefault="00FB0ABB">
            <w:pPr>
              <w:widowControl w:val="0"/>
              <w:rPr>
                <w:sz w:val="24"/>
                <w:szCs w:val="24"/>
              </w:rPr>
            </w:pPr>
            <w:r>
              <w:rPr>
                <w:sz w:val="24"/>
                <w:szCs w:val="24"/>
              </w:rPr>
              <w:t xml:space="preserve">3, 13, </w:t>
            </w:r>
          </w:p>
        </w:tc>
        <w:tc>
          <w:tcPr>
            <w:tcW w:w="882" w:type="dxa"/>
            <w:vMerge/>
            <w:tcBorders>
              <w:bottom w:val="nil"/>
            </w:tcBorders>
          </w:tcPr>
          <w:p w14:paraId="5E049AFF"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8496B0"/>
          </w:tcPr>
          <w:p w14:paraId="71BB06E5" w14:textId="77777777" w:rsidR="00583D67" w:rsidRDefault="00FB0ABB">
            <w:pPr>
              <w:widowControl w:val="0"/>
              <w:numPr>
                <w:ilvl w:val="0"/>
                <w:numId w:val="34"/>
              </w:numPr>
              <w:tabs>
                <w:tab w:val="left" w:pos="367"/>
              </w:tabs>
              <w:ind w:left="0" w:firstLine="0"/>
              <w:rPr>
                <w:sz w:val="24"/>
                <w:szCs w:val="24"/>
              </w:rPr>
            </w:pPr>
            <w:r>
              <w:rPr>
                <w:color w:val="000000"/>
                <w:sz w:val="24"/>
                <w:szCs w:val="24"/>
              </w:rPr>
              <w:t>Відтік кращих кадрів з громади</w:t>
            </w:r>
          </w:p>
        </w:tc>
      </w:tr>
      <w:tr w:rsidR="00583D67" w14:paraId="1EE486A5" w14:textId="77777777">
        <w:tc>
          <w:tcPr>
            <w:tcW w:w="3822" w:type="dxa"/>
            <w:shd w:val="clear" w:color="auto" w:fill="F4B083"/>
          </w:tcPr>
          <w:p w14:paraId="57BDF849" w14:textId="77777777" w:rsidR="00583D67" w:rsidRDefault="00FB0ABB">
            <w:pPr>
              <w:widowControl w:val="0"/>
              <w:numPr>
                <w:ilvl w:val="0"/>
                <w:numId w:val="14"/>
              </w:numPr>
              <w:tabs>
                <w:tab w:val="left" w:pos="362"/>
              </w:tabs>
              <w:ind w:left="0" w:firstLine="0"/>
              <w:rPr>
                <w:sz w:val="24"/>
                <w:szCs w:val="24"/>
              </w:rPr>
            </w:pPr>
            <w:r>
              <w:rPr>
                <w:sz w:val="24"/>
                <w:szCs w:val="24"/>
              </w:rPr>
              <w:t xml:space="preserve">Від’ємний природний рух населення, що негативно впливає на демографічні характеристики населення, а також його старіння </w:t>
            </w:r>
          </w:p>
        </w:tc>
        <w:tc>
          <w:tcPr>
            <w:tcW w:w="961" w:type="dxa"/>
            <w:shd w:val="clear" w:color="auto" w:fill="8496B0"/>
          </w:tcPr>
          <w:p w14:paraId="2DEAF3D1" w14:textId="77777777" w:rsidR="00583D67" w:rsidRDefault="00FB0ABB">
            <w:pPr>
              <w:widowControl w:val="0"/>
              <w:rPr>
                <w:sz w:val="24"/>
                <w:szCs w:val="24"/>
              </w:rPr>
            </w:pPr>
            <w:r>
              <w:rPr>
                <w:sz w:val="24"/>
                <w:szCs w:val="24"/>
              </w:rPr>
              <w:t>8, 13</w:t>
            </w:r>
          </w:p>
        </w:tc>
        <w:tc>
          <w:tcPr>
            <w:tcW w:w="882" w:type="dxa"/>
            <w:vMerge/>
            <w:tcBorders>
              <w:bottom w:val="nil"/>
            </w:tcBorders>
          </w:tcPr>
          <w:p w14:paraId="299876F6"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bottom w:val="single" w:sz="4" w:space="0" w:color="000000"/>
            </w:tcBorders>
            <w:shd w:val="clear" w:color="auto" w:fill="95B3D7"/>
          </w:tcPr>
          <w:p w14:paraId="591893A2" w14:textId="77777777" w:rsidR="00583D67" w:rsidRDefault="00FB0ABB">
            <w:pPr>
              <w:widowControl w:val="0"/>
              <w:numPr>
                <w:ilvl w:val="0"/>
                <w:numId w:val="34"/>
              </w:numPr>
              <w:tabs>
                <w:tab w:val="left" w:pos="367"/>
              </w:tabs>
              <w:ind w:left="0" w:firstLine="0"/>
              <w:rPr>
                <w:sz w:val="24"/>
                <w:szCs w:val="24"/>
              </w:rPr>
            </w:pPr>
            <w:r>
              <w:rPr>
                <w:sz w:val="24"/>
                <w:szCs w:val="24"/>
              </w:rPr>
              <w:t>Недостатня міжнародна участь у повоєнній відбудові України.</w:t>
            </w:r>
          </w:p>
        </w:tc>
      </w:tr>
      <w:tr w:rsidR="00583D67" w14:paraId="0AC64A06" w14:textId="77777777">
        <w:tc>
          <w:tcPr>
            <w:tcW w:w="3822" w:type="dxa"/>
            <w:shd w:val="clear" w:color="auto" w:fill="F4B083"/>
          </w:tcPr>
          <w:p w14:paraId="400E24C9" w14:textId="77777777" w:rsidR="00583D67" w:rsidRDefault="00FB0ABB">
            <w:pPr>
              <w:widowControl w:val="0"/>
              <w:numPr>
                <w:ilvl w:val="0"/>
                <w:numId w:val="14"/>
              </w:numPr>
              <w:tabs>
                <w:tab w:val="left" w:pos="362"/>
              </w:tabs>
              <w:ind w:left="0" w:firstLine="0"/>
              <w:rPr>
                <w:sz w:val="24"/>
                <w:szCs w:val="24"/>
              </w:rPr>
            </w:pPr>
            <w:r>
              <w:rPr>
                <w:sz w:val="24"/>
                <w:szCs w:val="24"/>
              </w:rPr>
              <w:t>Відтік кваліфікованих кадрів з громади, особливо молоді</w:t>
            </w:r>
          </w:p>
        </w:tc>
        <w:tc>
          <w:tcPr>
            <w:tcW w:w="961" w:type="dxa"/>
            <w:shd w:val="clear" w:color="auto" w:fill="8496B0"/>
          </w:tcPr>
          <w:p w14:paraId="79A5F960" w14:textId="77777777" w:rsidR="00583D67" w:rsidRDefault="00FB0ABB">
            <w:pPr>
              <w:widowControl w:val="0"/>
              <w:rPr>
                <w:sz w:val="24"/>
                <w:szCs w:val="24"/>
              </w:rPr>
            </w:pPr>
            <w:r>
              <w:rPr>
                <w:sz w:val="24"/>
                <w:szCs w:val="24"/>
              </w:rPr>
              <w:t>1, 2, 3, 13, 15, 16</w:t>
            </w:r>
          </w:p>
          <w:p w14:paraId="6F5CC737" w14:textId="77777777" w:rsidR="00583D67" w:rsidRDefault="00583D67">
            <w:pPr>
              <w:widowControl w:val="0"/>
              <w:rPr>
                <w:sz w:val="24"/>
                <w:szCs w:val="24"/>
              </w:rPr>
            </w:pPr>
          </w:p>
        </w:tc>
        <w:tc>
          <w:tcPr>
            <w:tcW w:w="882" w:type="dxa"/>
            <w:vMerge/>
            <w:tcBorders>
              <w:bottom w:val="nil"/>
            </w:tcBorders>
          </w:tcPr>
          <w:p w14:paraId="5553862F" w14:textId="77777777" w:rsidR="00583D67" w:rsidRDefault="00583D67">
            <w:pPr>
              <w:widowControl w:val="0"/>
              <w:pBdr>
                <w:top w:val="nil"/>
                <w:left w:val="nil"/>
                <w:bottom w:val="nil"/>
                <w:right w:val="nil"/>
                <w:between w:val="nil"/>
              </w:pBdr>
              <w:spacing w:line="276" w:lineRule="auto"/>
              <w:rPr>
                <w:sz w:val="24"/>
                <w:szCs w:val="24"/>
              </w:rPr>
            </w:pPr>
          </w:p>
        </w:tc>
        <w:tc>
          <w:tcPr>
            <w:tcW w:w="3963" w:type="dxa"/>
            <w:shd w:val="clear" w:color="auto" w:fill="95B3D7"/>
          </w:tcPr>
          <w:p w14:paraId="004FA700" w14:textId="77777777" w:rsidR="00583D67" w:rsidRDefault="00FB0ABB">
            <w:pPr>
              <w:widowControl w:val="0"/>
              <w:numPr>
                <w:ilvl w:val="0"/>
                <w:numId w:val="34"/>
              </w:numPr>
              <w:pBdr>
                <w:top w:val="nil"/>
                <w:left w:val="nil"/>
                <w:bottom w:val="nil"/>
                <w:right w:val="nil"/>
                <w:between w:val="nil"/>
              </w:pBdr>
              <w:tabs>
                <w:tab w:val="left" w:pos="367"/>
              </w:tabs>
              <w:ind w:left="0" w:firstLine="0"/>
              <w:rPr>
                <w:sz w:val="24"/>
                <w:szCs w:val="24"/>
              </w:rPr>
            </w:pPr>
            <w:r>
              <w:rPr>
                <w:sz w:val="24"/>
                <w:szCs w:val="24"/>
              </w:rPr>
              <w:t xml:space="preserve">Погіршення бізнес-клімату в Україні через реформування системи  оподаткування (згортання спрощеної системи </w:t>
            </w:r>
            <w:r>
              <w:rPr>
                <w:sz w:val="24"/>
                <w:szCs w:val="24"/>
              </w:rPr>
              <w:t>тощо) .</w:t>
            </w:r>
          </w:p>
        </w:tc>
      </w:tr>
      <w:tr w:rsidR="00583D67" w14:paraId="5C46B378" w14:textId="77777777">
        <w:tc>
          <w:tcPr>
            <w:tcW w:w="3822" w:type="dxa"/>
            <w:shd w:val="clear" w:color="auto" w:fill="F4B083"/>
          </w:tcPr>
          <w:p w14:paraId="7412834C" w14:textId="77777777" w:rsidR="00583D67" w:rsidRDefault="00FB0ABB">
            <w:pPr>
              <w:widowControl w:val="0"/>
              <w:numPr>
                <w:ilvl w:val="0"/>
                <w:numId w:val="14"/>
              </w:numPr>
              <w:tabs>
                <w:tab w:val="left" w:pos="362"/>
              </w:tabs>
              <w:ind w:left="0" w:firstLine="0"/>
              <w:rPr>
                <w:sz w:val="24"/>
                <w:szCs w:val="24"/>
              </w:rPr>
            </w:pPr>
            <w:r>
              <w:rPr>
                <w:sz w:val="24"/>
                <w:szCs w:val="24"/>
              </w:rPr>
              <w:t>Збільшення заборгованості за несплату комунальних послуг</w:t>
            </w:r>
          </w:p>
        </w:tc>
        <w:tc>
          <w:tcPr>
            <w:tcW w:w="961" w:type="dxa"/>
            <w:shd w:val="clear" w:color="auto" w:fill="8496B0"/>
          </w:tcPr>
          <w:p w14:paraId="0543EEE5" w14:textId="77777777" w:rsidR="00583D67" w:rsidRDefault="00FB0ABB">
            <w:pPr>
              <w:widowControl w:val="0"/>
              <w:rPr>
                <w:sz w:val="24"/>
                <w:szCs w:val="24"/>
              </w:rPr>
            </w:pPr>
            <w:r>
              <w:rPr>
                <w:sz w:val="24"/>
                <w:szCs w:val="24"/>
              </w:rPr>
              <w:t>1, 8, 9, 12</w:t>
            </w:r>
          </w:p>
        </w:tc>
        <w:tc>
          <w:tcPr>
            <w:tcW w:w="882" w:type="dxa"/>
            <w:vMerge/>
            <w:tcBorders>
              <w:bottom w:val="nil"/>
            </w:tcBorders>
          </w:tcPr>
          <w:p w14:paraId="1A3067F0"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bottom w:val="nil"/>
            </w:tcBorders>
            <w:shd w:val="clear" w:color="auto" w:fill="95B3D7"/>
          </w:tcPr>
          <w:p w14:paraId="4E102420" w14:textId="77777777" w:rsidR="00583D67" w:rsidRDefault="00FB0ABB">
            <w:pPr>
              <w:widowControl w:val="0"/>
              <w:numPr>
                <w:ilvl w:val="0"/>
                <w:numId w:val="34"/>
              </w:numPr>
              <w:pBdr>
                <w:top w:val="single" w:sz="4" w:space="1" w:color="000000"/>
                <w:left w:val="single" w:sz="4" w:space="1" w:color="000000"/>
                <w:bottom w:val="single" w:sz="4" w:space="1" w:color="000000"/>
                <w:right w:val="single" w:sz="4" w:space="1" w:color="000000"/>
                <w:between w:val="single" w:sz="4" w:space="1" w:color="000000"/>
              </w:pBdr>
              <w:tabs>
                <w:tab w:val="left" w:pos="367"/>
              </w:tabs>
              <w:ind w:left="0" w:firstLine="0"/>
              <w:rPr>
                <w:sz w:val="24"/>
                <w:szCs w:val="24"/>
              </w:rPr>
            </w:pPr>
            <w:r>
              <w:rPr>
                <w:sz w:val="24"/>
                <w:szCs w:val="24"/>
              </w:rPr>
              <w:t xml:space="preserve"> Посилення мобілізаційних заходів в Україні</w:t>
            </w:r>
          </w:p>
        </w:tc>
      </w:tr>
      <w:tr w:rsidR="00583D67" w14:paraId="60F623A8" w14:textId="77777777">
        <w:tc>
          <w:tcPr>
            <w:tcW w:w="3822" w:type="dxa"/>
            <w:shd w:val="clear" w:color="auto" w:fill="F4B083"/>
          </w:tcPr>
          <w:p w14:paraId="1F5FE640" w14:textId="77777777" w:rsidR="00583D67" w:rsidRDefault="00FB0ABB">
            <w:pPr>
              <w:widowControl w:val="0"/>
              <w:numPr>
                <w:ilvl w:val="0"/>
                <w:numId w:val="14"/>
              </w:numPr>
              <w:tabs>
                <w:tab w:val="left" w:pos="362"/>
              </w:tabs>
              <w:ind w:left="0" w:firstLine="0"/>
              <w:rPr>
                <w:sz w:val="24"/>
                <w:szCs w:val="24"/>
              </w:rPr>
            </w:pPr>
            <w:r>
              <w:rPr>
                <w:sz w:val="24"/>
                <w:szCs w:val="24"/>
              </w:rPr>
              <w:t>Нестача високооплачуваних робочих місць</w:t>
            </w:r>
          </w:p>
        </w:tc>
        <w:tc>
          <w:tcPr>
            <w:tcW w:w="961" w:type="dxa"/>
            <w:shd w:val="clear" w:color="auto" w:fill="8496B0"/>
          </w:tcPr>
          <w:p w14:paraId="3D10EF0E" w14:textId="77777777" w:rsidR="00583D67" w:rsidRDefault="00FB0ABB">
            <w:pPr>
              <w:widowControl w:val="0"/>
              <w:rPr>
                <w:sz w:val="24"/>
                <w:szCs w:val="24"/>
              </w:rPr>
            </w:pPr>
            <w:r>
              <w:rPr>
                <w:sz w:val="24"/>
                <w:szCs w:val="24"/>
              </w:rPr>
              <w:t>3, 4 , 15</w:t>
            </w:r>
          </w:p>
        </w:tc>
        <w:tc>
          <w:tcPr>
            <w:tcW w:w="882" w:type="dxa"/>
            <w:vMerge/>
            <w:tcBorders>
              <w:bottom w:val="nil"/>
            </w:tcBorders>
          </w:tcPr>
          <w:p w14:paraId="4DAFC2B4"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6ACD4C54" w14:textId="77777777" w:rsidR="00583D67" w:rsidRDefault="00583D67">
            <w:pPr>
              <w:widowControl w:val="0"/>
              <w:rPr>
                <w:sz w:val="24"/>
                <w:szCs w:val="24"/>
              </w:rPr>
            </w:pPr>
          </w:p>
        </w:tc>
      </w:tr>
      <w:tr w:rsidR="00583D67" w14:paraId="548F2FE4" w14:textId="77777777">
        <w:tc>
          <w:tcPr>
            <w:tcW w:w="3822" w:type="dxa"/>
            <w:shd w:val="clear" w:color="auto" w:fill="F4B083"/>
          </w:tcPr>
          <w:p w14:paraId="5DC2C8A9" w14:textId="77777777" w:rsidR="00583D67" w:rsidRDefault="00FB0ABB">
            <w:pPr>
              <w:widowControl w:val="0"/>
              <w:numPr>
                <w:ilvl w:val="0"/>
                <w:numId w:val="14"/>
              </w:numPr>
              <w:tabs>
                <w:tab w:val="left" w:pos="362"/>
              </w:tabs>
              <w:ind w:left="0" w:firstLine="0"/>
              <w:rPr>
                <w:sz w:val="24"/>
                <w:szCs w:val="24"/>
              </w:rPr>
            </w:pPr>
            <w:r>
              <w:rPr>
                <w:sz w:val="24"/>
                <w:szCs w:val="24"/>
              </w:rPr>
              <w:t>Брак переробних підприємств в громаді</w:t>
            </w:r>
          </w:p>
        </w:tc>
        <w:tc>
          <w:tcPr>
            <w:tcW w:w="961" w:type="dxa"/>
            <w:shd w:val="clear" w:color="auto" w:fill="8496B0"/>
          </w:tcPr>
          <w:p w14:paraId="1498D310" w14:textId="77777777" w:rsidR="00583D67" w:rsidRDefault="00FB0ABB">
            <w:pPr>
              <w:widowControl w:val="0"/>
              <w:rPr>
                <w:sz w:val="24"/>
                <w:szCs w:val="24"/>
              </w:rPr>
            </w:pPr>
            <w:r>
              <w:rPr>
                <w:sz w:val="24"/>
                <w:szCs w:val="24"/>
              </w:rPr>
              <w:t>5</w:t>
            </w:r>
          </w:p>
        </w:tc>
        <w:tc>
          <w:tcPr>
            <w:tcW w:w="882" w:type="dxa"/>
            <w:vMerge/>
            <w:tcBorders>
              <w:bottom w:val="nil"/>
            </w:tcBorders>
          </w:tcPr>
          <w:p w14:paraId="45E5D438"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1D0B4628" w14:textId="77777777" w:rsidR="00583D67" w:rsidRDefault="00583D67">
            <w:pPr>
              <w:widowControl w:val="0"/>
              <w:rPr>
                <w:sz w:val="24"/>
                <w:szCs w:val="24"/>
              </w:rPr>
            </w:pPr>
          </w:p>
        </w:tc>
      </w:tr>
      <w:tr w:rsidR="00583D67" w14:paraId="79697705" w14:textId="77777777">
        <w:tc>
          <w:tcPr>
            <w:tcW w:w="3822" w:type="dxa"/>
            <w:shd w:val="clear" w:color="auto" w:fill="F4B083"/>
          </w:tcPr>
          <w:p w14:paraId="142D22FC" w14:textId="77777777" w:rsidR="00583D67" w:rsidRDefault="00FB0ABB">
            <w:pPr>
              <w:widowControl w:val="0"/>
              <w:numPr>
                <w:ilvl w:val="0"/>
                <w:numId w:val="14"/>
              </w:numPr>
              <w:tabs>
                <w:tab w:val="left" w:pos="362"/>
              </w:tabs>
              <w:ind w:left="0" w:firstLine="0"/>
              <w:rPr>
                <w:sz w:val="24"/>
                <w:szCs w:val="24"/>
              </w:rPr>
            </w:pPr>
            <w:r>
              <w:rPr>
                <w:sz w:val="24"/>
                <w:szCs w:val="24"/>
              </w:rPr>
              <w:t xml:space="preserve">Недостатній стан благоустрою </w:t>
            </w:r>
            <w:r>
              <w:rPr>
                <w:sz w:val="24"/>
                <w:szCs w:val="24"/>
              </w:rPr>
              <w:lastRenderedPageBreak/>
              <w:t>населених пунктів</w:t>
            </w:r>
          </w:p>
        </w:tc>
        <w:tc>
          <w:tcPr>
            <w:tcW w:w="961" w:type="dxa"/>
            <w:shd w:val="clear" w:color="auto" w:fill="8496B0"/>
          </w:tcPr>
          <w:p w14:paraId="22A3D944" w14:textId="77777777" w:rsidR="00583D67" w:rsidRDefault="00FB0ABB">
            <w:pPr>
              <w:widowControl w:val="0"/>
              <w:rPr>
                <w:sz w:val="24"/>
                <w:szCs w:val="24"/>
              </w:rPr>
            </w:pPr>
            <w:r>
              <w:rPr>
                <w:sz w:val="24"/>
                <w:szCs w:val="24"/>
              </w:rPr>
              <w:lastRenderedPageBreak/>
              <w:t>3, 7, 15</w:t>
            </w:r>
          </w:p>
        </w:tc>
        <w:tc>
          <w:tcPr>
            <w:tcW w:w="882" w:type="dxa"/>
            <w:vMerge/>
            <w:tcBorders>
              <w:bottom w:val="nil"/>
            </w:tcBorders>
          </w:tcPr>
          <w:p w14:paraId="02D2D6A1"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6D80988E" w14:textId="77777777" w:rsidR="00583D67" w:rsidRDefault="00583D67">
            <w:pPr>
              <w:widowControl w:val="0"/>
              <w:rPr>
                <w:sz w:val="24"/>
                <w:szCs w:val="24"/>
              </w:rPr>
            </w:pPr>
          </w:p>
        </w:tc>
      </w:tr>
      <w:tr w:rsidR="00583D67" w14:paraId="493E74D0" w14:textId="77777777">
        <w:tc>
          <w:tcPr>
            <w:tcW w:w="3822" w:type="dxa"/>
            <w:shd w:val="clear" w:color="auto" w:fill="F4B083"/>
          </w:tcPr>
          <w:p w14:paraId="5E080043" w14:textId="77777777" w:rsidR="00583D67" w:rsidRDefault="00FB0ABB">
            <w:pPr>
              <w:widowControl w:val="0"/>
              <w:numPr>
                <w:ilvl w:val="0"/>
                <w:numId w:val="14"/>
              </w:numPr>
              <w:tabs>
                <w:tab w:val="left" w:pos="362"/>
              </w:tabs>
              <w:ind w:left="0" w:firstLine="0"/>
              <w:rPr>
                <w:sz w:val="24"/>
                <w:szCs w:val="24"/>
              </w:rPr>
            </w:pPr>
            <w:r>
              <w:rPr>
                <w:sz w:val="24"/>
                <w:szCs w:val="24"/>
              </w:rPr>
              <w:t>Відсутність закладів вищої та професійно-технічної освіти на території громади</w:t>
            </w:r>
          </w:p>
        </w:tc>
        <w:tc>
          <w:tcPr>
            <w:tcW w:w="961" w:type="dxa"/>
            <w:shd w:val="clear" w:color="auto" w:fill="8496B0"/>
          </w:tcPr>
          <w:p w14:paraId="73FEF782" w14:textId="77777777" w:rsidR="00583D67" w:rsidRDefault="00FB0ABB">
            <w:pPr>
              <w:widowControl w:val="0"/>
              <w:rPr>
                <w:sz w:val="24"/>
                <w:szCs w:val="24"/>
              </w:rPr>
            </w:pPr>
            <w:r>
              <w:rPr>
                <w:sz w:val="24"/>
                <w:szCs w:val="24"/>
              </w:rPr>
              <w:t>1, 2</w:t>
            </w:r>
          </w:p>
        </w:tc>
        <w:tc>
          <w:tcPr>
            <w:tcW w:w="882" w:type="dxa"/>
            <w:vMerge/>
            <w:tcBorders>
              <w:bottom w:val="nil"/>
            </w:tcBorders>
          </w:tcPr>
          <w:p w14:paraId="176A2905"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5EB462C8" w14:textId="77777777" w:rsidR="00583D67" w:rsidRDefault="00583D67">
            <w:pPr>
              <w:widowControl w:val="0"/>
              <w:rPr>
                <w:sz w:val="24"/>
                <w:szCs w:val="24"/>
              </w:rPr>
            </w:pPr>
          </w:p>
        </w:tc>
      </w:tr>
      <w:tr w:rsidR="00583D67" w14:paraId="657CAD31" w14:textId="77777777">
        <w:tc>
          <w:tcPr>
            <w:tcW w:w="3822" w:type="dxa"/>
            <w:shd w:val="clear" w:color="auto" w:fill="F4B083"/>
          </w:tcPr>
          <w:p w14:paraId="7C142773" w14:textId="77777777" w:rsidR="00583D67" w:rsidRDefault="00FB0ABB">
            <w:pPr>
              <w:widowControl w:val="0"/>
              <w:numPr>
                <w:ilvl w:val="0"/>
                <w:numId w:val="14"/>
              </w:numPr>
              <w:tabs>
                <w:tab w:val="left" w:pos="362"/>
              </w:tabs>
              <w:ind w:left="0" w:firstLine="0"/>
              <w:rPr>
                <w:sz w:val="24"/>
                <w:szCs w:val="24"/>
              </w:rPr>
            </w:pPr>
            <w:r>
              <w:rPr>
                <w:sz w:val="24"/>
                <w:szCs w:val="24"/>
              </w:rPr>
              <w:t>Низький рівень інклюзивності (доступності) публічного простору в громаді</w:t>
            </w:r>
          </w:p>
        </w:tc>
        <w:tc>
          <w:tcPr>
            <w:tcW w:w="961" w:type="dxa"/>
            <w:shd w:val="clear" w:color="auto" w:fill="8496B0"/>
          </w:tcPr>
          <w:p w14:paraId="2C3A6974" w14:textId="77777777" w:rsidR="00583D67" w:rsidRDefault="00FB0ABB">
            <w:pPr>
              <w:widowControl w:val="0"/>
              <w:rPr>
                <w:sz w:val="24"/>
                <w:szCs w:val="24"/>
              </w:rPr>
            </w:pPr>
            <w:r>
              <w:rPr>
                <w:sz w:val="24"/>
                <w:szCs w:val="24"/>
              </w:rPr>
              <w:t>10</w:t>
            </w:r>
          </w:p>
        </w:tc>
        <w:tc>
          <w:tcPr>
            <w:tcW w:w="882" w:type="dxa"/>
            <w:vMerge/>
            <w:tcBorders>
              <w:bottom w:val="nil"/>
            </w:tcBorders>
          </w:tcPr>
          <w:p w14:paraId="57EC5896"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210F5D58" w14:textId="77777777" w:rsidR="00583D67" w:rsidRDefault="00583D67">
            <w:pPr>
              <w:widowControl w:val="0"/>
              <w:rPr>
                <w:sz w:val="24"/>
                <w:szCs w:val="24"/>
              </w:rPr>
            </w:pPr>
          </w:p>
        </w:tc>
      </w:tr>
      <w:tr w:rsidR="00583D67" w14:paraId="4A2C5980" w14:textId="77777777">
        <w:tc>
          <w:tcPr>
            <w:tcW w:w="3822" w:type="dxa"/>
            <w:shd w:val="clear" w:color="auto" w:fill="F4B083"/>
          </w:tcPr>
          <w:p w14:paraId="7B0D21CA" w14:textId="77777777" w:rsidR="00583D67" w:rsidRDefault="00FB0ABB">
            <w:pPr>
              <w:widowControl w:val="0"/>
              <w:numPr>
                <w:ilvl w:val="0"/>
                <w:numId w:val="14"/>
              </w:numPr>
              <w:tabs>
                <w:tab w:val="left" w:pos="362"/>
              </w:tabs>
              <w:ind w:left="0" w:firstLine="0"/>
              <w:rPr>
                <w:sz w:val="24"/>
                <w:szCs w:val="24"/>
              </w:rPr>
            </w:pPr>
            <w:r>
              <w:rPr>
                <w:sz w:val="24"/>
                <w:szCs w:val="24"/>
              </w:rPr>
              <w:t xml:space="preserve">Поширення асоціальних проявів поведінки та стилю життя </w:t>
            </w:r>
            <w:r>
              <w:rPr>
                <w:sz w:val="24"/>
                <w:szCs w:val="24"/>
              </w:rPr>
              <w:t>населення громади (алкоголізм, наркоманія, тощо).</w:t>
            </w:r>
          </w:p>
        </w:tc>
        <w:tc>
          <w:tcPr>
            <w:tcW w:w="961" w:type="dxa"/>
            <w:shd w:val="clear" w:color="auto" w:fill="8496B0"/>
          </w:tcPr>
          <w:p w14:paraId="41D63F4A" w14:textId="77777777" w:rsidR="00583D67" w:rsidRDefault="00FB0ABB">
            <w:pPr>
              <w:widowControl w:val="0"/>
              <w:rPr>
                <w:sz w:val="24"/>
                <w:szCs w:val="24"/>
              </w:rPr>
            </w:pPr>
            <w:r>
              <w:rPr>
                <w:sz w:val="24"/>
                <w:szCs w:val="24"/>
              </w:rPr>
              <w:t>3, 6, 12</w:t>
            </w:r>
          </w:p>
        </w:tc>
        <w:tc>
          <w:tcPr>
            <w:tcW w:w="882" w:type="dxa"/>
            <w:vMerge/>
            <w:tcBorders>
              <w:bottom w:val="nil"/>
            </w:tcBorders>
          </w:tcPr>
          <w:p w14:paraId="5346CBEE"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5E0A3F54" w14:textId="77777777" w:rsidR="00583D67" w:rsidRDefault="00583D67">
            <w:pPr>
              <w:widowControl w:val="0"/>
              <w:rPr>
                <w:sz w:val="24"/>
                <w:szCs w:val="24"/>
              </w:rPr>
            </w:pPr>
          </w:p>
        </w:tc>
      </w:tr>
      <w:tr w:rsidR="00583D67" w14:paraId="093762A8" w14:textId="77777777">
        <w:tc>
          <w:tcPr>
            <w:tcW w:w="3822" w:type="dxa"/>
            <w:shd w:val="clear" w:color="auto" w:fill="F4B083"/>
          </w:tcPr>
          <w:p w14:paraId="22725121" w14:textId="77777777" w:rsidR="00583D67" w:rsidRDefault="00FB0ABB">
            <w:pPr>
              <w:widowControl w:val="0"/>
              <w:numPr>
                <w:ilvl w:val="0"/>
                <w:numId w:val="14"/>
              </w:numPr>
              <w:tabs>
                <w:tab w:val="left" w:pos="362"/>
              </w:tabs>
              <w:ind w:left="0" w:firstLine="0"/>
              <w:rPr>
                <w:sz w:val="24"/>
                <w:szCs w:val="24"/>
              </w:rPr>
            </w:pPr>
            <w:r>
              <w:rPr>
                <w:color w:val="000000"/>
                <w:sz w:val="24"/>
                <w:szCs w:val="24"/>
              </w:rPr>
              <w:t>Недостатній рівень громадської ініціативи та активності мешканців</w:t>
            </w:r>
          </w:p>
        </w:tc>
        <w:tc>
          <w:tcPr>
            <w:tcW w:w="961" w:type="dxa"/>
            <w:shd w:val="clear" w:color="auto" w:fill="8496B0"/>
          </w:tcPr>
          <w:p w14:paraId="169F195C" w14:textId="77777777" w:rsidR="00583D67" w:rsidRDefault="00FB0ABB">
            <w:pPr>
              <w:widowControl w:val="0"/>
              <w:rPr>
                <w:sz w:val="24"/>
                <w:szCs w:val="24"/>
              </w:rPr>
            </w:pPr>
            <w:r>
              <w:rPr>
                <w:sz w:val="24"/>
                <w:szCs w:val="24"/>
              </w:rPr>
              <w:t>10</w:t>
            </w:r>
          </w:p>
        </w:tc>
        <w:tc>
          <w:tcPr>
            <w:tcW w:w="882" w:type="dxa"/>
            <w:vMerge/>
            <w:tcBorders>
              <w:bottom w:val="nil"/>
            </w:tcBorders>
          </w:tcPr>
          <w:p w14:paraId="709CA500"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4472F540" w14:textId="77777777" w:rsidR="00583D67" w:rsidRDefault="00583D67">
            <w:pPr>
              <w:widowControl w:val="0"/>
              <w:rPr>
                <w:sz w:val="24"/>
                <w:szCs w:val="24"/>
              </w:rPr>
            </w:pPr>
          </w:p>
        </w:tc>
      </w:tr>
      <w:tr w:rsidR="00583D67" w14:paraId="3DD1A192" w14:textId="77777777">
        <w:tc>
          <w:tcPr>
            <w:tcW w:w="3822" w:type="dxa"/>
            <w:shd w:val="clear" w:color="auto" w:fill="F4B083"/>
          </w:tcPr>
          <w:p w14:paraId="2CD088AC" w14:textId="77777777" w:rsidR="00583D67" w:rsidRDefault="00FB0ABB">
            <w:pPr>
              <w:widowControl w:val="0"/>
              <w:numPr>
                <w:ilvl w:val="0"/>
                <w:numId w:val="14"/>
              </w:numPr>
              <w:tabs>
                <w:tab w:val="left" w:pos="362"/>
              </w:tabs>
              <w:ind w:left="0" w:firstLine="0"/>
              <w:rPr>
                <w:sz w:val="24"/>
                <w:szCs w:val="24"/>
              </w:rPr>
            </w:pPr>
            <w:r>
              <w:rPr>
                <w:sz w:val="24"/>
                <w:szCs w:val="24"/>
              </w:rPr>
              <w:t>Неспівпадіння професійної кваліфікації населення щодо наявних робочих місць на ринку праці</w:t>
            </w:r>
          </w:p>
        </w:tc>
        <w:tc>
          <w:tcPr>
            <w:tcW w:w="961" w:type="dxa"/>
            <w:shd w:val="clear" w:color="auto" w:fill="8496B0"/>
          </w:tcPr>
          <w:p w14:paraId="5717E674" w14:textId="77777777" w:rsidR="00583D67" w:rsidRDefault="00FB0ABB">
            <w:pPr>
              <w:widowControl w:val="0"/>
              <w:rPr>
                <w:sz w:val="24"/>
                <w:szCs w:val="24"/>
              </w:rPr>
            </w:pPr>
            <w:r>
              <w:rPr>
                <w:sz w:val="24"/>
                <w:szCs w:val="24"/>
              </w:rPr>
              <w:t>6</w:t>
            </w:r>
          </w:p>
        </w:tc>
        <w:tc>
          <w:tcPr>
            <w:tcW w:w="882" w:type="dxa"/>
            <w:vMerge/>
            <w:tcBorders>
              <w:bottom w:val="nil"/>
            </w:tcBorders>
          </w:tcPr>
          <w:p w14:paraId="4AF0E447" w14:textId="77777777" w:rsidR="00583D67" w:rsidRDefault="00583D67">
            <w:pPr>
              <w:widowControl w:val="0"/>
              <w:pBdr>
                <w:top w:val="nil"/>
                <w:left w:val="nil"/>
                <w:bottom w:val="nil"/>
                <w:right w:val="nil"/>
                <w:between w:val="nil"/>
              </w:pBdr>
              <w:spacing w:line="276" w:lineRule="auto"/>
              <w:rPr>
                <w:sz w:val="24"/>
                <w:szCs w:val="24"/>
              </w:rPr>
            </w:pPr>
          </w:p>
        </w:tc>
        <w:tc>
          <w:tcPr>
            <w:tcW w:w="3963" w:type="dxa"/>
            <w:tcBorders>
              <w:top w:val="nil"/>
              <w:left w:val="nil"/>
              <w:bottom w:val="nil"/>
              <w:right w:val="nil"/>
            </w:tcBorders>
            <w:shd w:val="clear" w:color="auto" w:fill="FFFFFF"/>
          </w:tcPr>
          <w:p w14:paraId="16726677" w14:textId="77777777" w:rsidR="00583D67" w:rsidRDefault="00583D67">
            <w:pPr>
              <w:widowControl w:val="0"/>
              <w:rPr>
                <w:sz w:val="24"/>
                <w:szCs w:val="24"/>
              </w:rPr>
            </w:pPr>
          </w:p>
        </w:tc>
      </w:tr>
    </w:tbl>
    <w:p w14:paraId="2E303CAD" w14:textId="77777777" w:rsidR="00583D67" w:rsidRDefault="00FB0ABB">
      <w:pPr>
        <w:widowControl w:val="0"/>
        <w:jc w:val="center"/>
        <w:rPr>
          <w:sz w:val="28"/>
          <w:szCs w:val="28"/>
        </w:rPr>
      </w:pPr>
      <w:r>
        <w:rPr>
          <w:sz w:val="28"/>
          <w:szCs w:val="28"/>
        </w:rPr>
        <w:t>Рис. 2.3 - Ризики</w:t>
      </w:r>
    </w:p>
    <w:p w14:paraId="0B947C23" w14:textId="77777777" w:rsidR="00583D67" w:rsidRDefault="00583D67">
      <w:pPr>
        <w:widowControl w:val="0"/>
        <w:spacing w:after="0" w:line="276" w:lineRule="auto"/>
        <w:jc w:val="both"/>
        <w:rPr>
          <w:sz w:val="28"/>
          <w:szCs w:val="28"/>
        </w:rPr>
      </w:pPr>
    </w:p>
    <w:p w14:paraId="5A6B0289" w14:textId="77777777" w:rsidR="00583D67" w:rsidRDefault="00FB0ABB">
      <w:pPr>
        <w:pStyle w:val="1"/>
      </w:pPr>
      <w:bookmarkStart w:id="34" w:name="_heading=h.206ipza" w:colFirst="0" w:colLast="0"/>
      <w:bookmarkEnd w:id="34"/>
      <w:r>
        <w:t>2.2. Сценарії розвитку Первомайської МТГ</w:t>
      </w:r>
    </w:p>
    <w:p w14:paraId="564D27F8" w14:textId="77777777" w:rsidR="00583D67" w:rsidRDefault="00583D67">
      <w:pPr>
        <w:widowControl w:val="0"/>
        <w:spacing w:after="0" w:line="276" w:lineRule="auto"/>
        <w:ind w:firstLine="567"/>
        <w:jc w:val="both"/>
        <w:rPr>
          <w:sz w:val="28"/>
          <w:szCs w:val="28"/>
        </w:rPr>
      </w:pPr>
    </w:p>
    <w:p w14:paraId="69034C01" w14:textId="77777777" w:rsidR="00583D67" w:rsidRDefault="00FB0ABB">
      <w:pPr>
        <w:widowControl w:val="0"/>
        <w:spacing w:after="0" w:line="276" w:lineRule="auto"/>
        <w:ind w:firstLine="709"/>
        <w:jc w:val="both"/>
        <w:rPr>
          <w:sz w:val="28"/>
          <w:szCs w:val="28"/>
        </w:rPr>
      </w:pPr>
      <w:r>
        <w:rPr>
          <w:sz w:val="28"/>
          <w:szCs w:val="28"/>
        </w:rPr>
        <w:t xml:space="preserve">Сценарне моделювання є важливою методологічною базою стратегічного планування. </w:t>
      </w:r>
    </w:p>
    <w:p w14:paraId="3E87A651" w14:textId="77777777" w:rsidR="00583D67" w:rsidRDefault="00FB0ABB">
      <w:pPr>
        <w:widowControl w:val="0"/>
        <w:spacing w:after="0" w:line="276" w:lineRule="auto"/>
        <w:ind w:firstLine="709"/>
        <w:jc w:val="both"/>
        <w:rPr>
          <w:sz w:val="28"/>
          <w:szCs w:val="28"/>
        </w:rPr>
      </w:pPr>
      <w:r>
        <w:rPr>
          <w:i/>
          <w:sz w:val="28"/>
          <w:szCs w:val="28"/>
        </w:rPr>
        <w:t>Сценарій</w:t>
      </w:r>
      <w:r>
        <w:rPr>
          <w:sz w:val="28"/>
          <w:szCs w:val="28"/>
        </w:rPr>
        <w:t xml:space="preserve"> – це така послідовність подій, які можуть відбутися в майбутньому із значною долею ймовірності за певних умов. Такі умови, аб</w:t>
      </w:r>
      <w:r>
        <w:rPr>
          <w:sz w:val="28"/>
          <w:szCs w:val="28"/>
        </w:rPr>
        <w:t>о фактори, можуть бути як зовнішні, так і внутрішні. Іншими словами, в основі кожного сценарію повинні бути покладені базові сценарні припущення, за яких можуть виникати ті чи інші фактори впливу.</w:t>
      </w:r>
    </w:p>
    <w:p w14:paraId="7504571A" w14:textId="77777777" w:rsidR="00583D67" w:rsidRDefault="00FB0ABB">
      <w:pPr>
        <w:widowControl w:val="0"/>
        <w:spacing w:after="0" w:line="276" w:lineRule="auto"/>
        <w:ind w:firstLine="709"/>
        <w:jc w:val="both"/>
        <w:rPr>
          <w:sz w:val="28"/>
          <w:szCs w:val="28"/>
        </w:rPr>
      </w:pPr>
      <w:r>
        <w:rPr>
          <w:sz w:val="28"/>
          <w:szCs w:val="28"/>
        </w:rPr>
        <w:t>Поточна суспільно-політична ситуація в Україні, обумовлена,</w:t>
      </w:r>
      <w:r>
        <w:rPr>
          <w:sz w:val="28"/>
          <w:szCs w:val="28"/>
        </w:rPr>
        <w:t xml:space="preserve"> в першу чергу, бойовими діями на її територій, формує велику невизначеність в питаннях прогнозування економічного та соціального розвитку. Це характерно як для всієї України, так й Первомайської громади зокрема. Причиною тому є неможливість, з більш-менш </w:t>
      </w:r>
      <w:r>
        <w:rPr>
          <w:sz w:val="28"/>
          <w:szCs w:val="28"/>
        </w:rPr>
        <w:t>точною ймовірністю, спрогнозувати характер воєнних дій в період, на який розробляється стратегія, визначити їх вплив на критичну та цивільну інфраструктуру тощо, що тягне за собою обмежені можливості щодо точного прогнозування майбутніх економічних трендів</w:t>
      </w:r>
      <w:r>
        <w:rPr>
          <w:sz w:val="28"/>
          <w:szCs w:val="28"/>
        </w:rPr>
        <w:t xml:space="preserve"> як на рівні окремих галузей, так й економіки країни в цілому. Така ситуація складається через велику різноманітність потенційних сценаріїв розвитку подій, кожен з яких містить в собі великий діапазон можливих різновидів та відхилень.</w:t>
      </w:r>
    </w:p>
    <w:p w14:paraId="428E6CF1" w14:textId="77777777" w:rsidR="00583D67" w:rsidRDefault="00FB0ABB">
      <w:pPr>
        <w:widowControl w:val="0"/>
        <w:spacing w:after="0" w:line="276" w:lineRule="auto"/>
        <w:ind w:firstLine="709"/>
        <w:jc w:val="both"/>
        <w:rPr>
          <w:sz w:val="28"/>
          <w:szCs w:val="28"/>
        </w:rPr>
      </w:pPr>
      <w:r>
        <w:rPr>
          <w:sz w:val="28"/>
          <w:szCs w:val="28"/>
        </w:rPr>
        <w:lastRenderedPageBreak/>
        <w:t>Отже, розвиток економ</w:t>
      </w:r>
      <w:r>
        <w:rPr>
          <w:sz w:val="28"/>
          <w:szCs w:val="28"/>
        </w:rPr>
        <w:t>іки нашої громади в найближчі роки буде залежати від багатьох факторів, включаючи як військові та політичні чинники (зовнішнє середовище), на які громада не матиме змогу безпосередньо впливати, так й фактори внутрішнього середовища, які, в тій чи іншій фор</w:t>
      </w:r>
      <w:r>
        <w:rPr>
          <w:sz w:val="28"/>
          <w:szCs w:val="28"/>
        </w:rPr>
        <w:t>мі, можуть стати об’єктом впливу з боку громади. У зв’язку з цим, можна лише окреслити потенційні сценарії розвитку, оцінюючи ймовірність їх настання та оцінити ризики у процесі виконання стратегії, враховуючи динаміку змін у цих зовнішніх та внутрішніх чи</w:t>
      </w:r>
      <w:r>
        <w:rPr>
          <w:sz w:val="28"/>
          <w:szCs w:val="28"/>
        </w:rPr>
        <w:t>нниках.</w:t>
      </w:r>
    </w:p>
    <w:p w14:paraId="6CF633FD" w14:textId="77777777" w:rsidR="00583D67" w:rsidRDefault="00FB0ABB">
      <w:pPr>
        <w:widowControl w:val="0"/>
        <w:spacing w:after="0" w:line="276" w:lineRule="auto"/>
        <w:ind w:firstLine="709"/>
        <w:jc w:val="both"/>
        <w:rPr>
          <w:sz w:val="28"/>
          <w:szCs w:val="28"/>
        </w:rPr>
      </w:pPr>
      <w:r>
        <w:rPr>
          <w:sz w:val="28"/>
          <w:szCs w:val="28"/>
        </w:rPr>
        <w:t xml:space="preserve">Важливо також розуміти, що прогнозні показники, які ми зараз розглядаємо, є орієнтовними та цілком можуть бути переглянуті в майбутньому з урахуванням змін у ситуації на лінії фронту, змін у соціально-економічному становищі країни або громади та в </w:t>
      </w:r>
      <w:r>
        <w:rPr>
          <w:sz w:val="28"/>
          <w:szCs w:val="28"/>
        </w:rPr>
        <w:t>залежності від інших чинників. При визначенні основних сценаріїв розвитку громади, ми будемо спиратися на базові припущення, які можуть привести до різних факторів впливу.</w:t>
      </w:r>
    </w:p>
    <w:p w14:paraId="3C3553F7" w14:textId="77777777" w:rsidR="00583D67" w:rsidRDefault="00FB0ABB">
      <w:pPr>
        <w:widowControl w:val="0"/>
        <w:spacing w:after="0" w:line="276" w:lineRule="auto"/>
        <w:ind w:firstLine="709"/>
        <w:jc w:val="both"/>
        <w:rPr>
          <w:sz w:val="28"/>
          <w:szCs w:val="28"/>
        </w:rPr>
      </w:pPr>
      <w:r>
        <w:rPr>
          <w:sz w:val="28"/>
          <w:szCs w:val="28"/>
        </w:rPr>
        <w:t>Основними можливими сценаріями розвитку є:</w:t>
      </w:r>
    </w:p>
    <w:p w14:paraId="64E309AA" w14:textId="77777777" w:rsidR="00583D67" w:rsidRDefault="00FB0ABB">
      <w:pPr>
        <w:widowControl w:val="0"/>
        <w:numPr>
          <w:ilvl w:val="0"/>
          <w:numId w:val="37"/>
        </w:numPr>
        <w:tabs>
          <w:tab w:val="left" w:pos="1134"/>
        </w:tabs>
        <w:spacing w:after="0" w:line="276" w:lineRule="auto"/>
        <w:ind w:left="0" w:firstLine="709"/>
        <w:jc w:val="both"/>
        <w:rPr>
          <w:sz w:val="28"/>
          <w:szCs w:val="28"/>
        </w:rPr>
      </w:pPr>
      <w:r>
        <w:rPr>
          <w:sz w:val="28"/>
          <w:szCs w:val="28"/>
        </w:rPr>
        <w:t>інерційний (песимістичний);</w:t>
      </w:r>
    </w:p>
    <w:p w14:paraId="74F69DEA" w14:textId="77777777" w:rsidR="00583D67" w:rsidRDefault="00FB0ABB">
      <w:pPr>
        <w:widowControl w:val="0"/>
        <w:numPr>
          <w:ilvl w:val="0"/>
          <w:numId w:val="37"/>
        </w:numPr>
        <w:tabs>
          <w:tab w:val="left" w:pos="1134"/>
        </w:tabs>
        <w:spacing w:after="0" w:line="276" w:lineRule="auto"/>
        <w:ind w:left="0" w:firstLine="709"/>
        <w:jc w:val="both"/>
        <w:rPr>
          <w:sz w:val="28"/>
          <w:szCs w:val="28"/>
        </w:rPr>
      </w:pPr>
      <w:r>
        <w:rPr>
          <w:sz w:val="28"/>
          <w:szCs w:val="28"/>
        </w:rPr>
        <w:t>модернізаційн</w:t>
      </w:r>
      <w:r>
        <w:rPr>
          <w:sz w:val="28"/>
          <w:szCs w:val="28"/>
        </w:rPr>
        <w:t>ий (оптимістичний);</w:t>
      </w:r>
    </w:p>
    <w:p w14:paraId="34150E13" w14:textId="77777777" w:rsidR="00583D67" w:rsidRDefault="00FB0ABB">
      <w:pPr>
        <w:widowControl w:val="0"/>
        <w:numPr>
          <w:ilvl w:val="0"/>
          <w:numId w:val="37"/>
        </w:numPr>
        <w:tabs>
          <w:tab w:val="left" w:pos="1134"/>
        </w:tabs>
        <w:spacing w:after="0" w:line="276" w:lineRule="auto"/>
        <w:ind w:left="0" w:firstLine="709"/>
        <w:jc w:val="both"/>
        <w:rPr>
          <w:sz w:val="28"/>
          <w:szCs w:val="28"/>
        </w:rPr>
      </w:pPr>
      <w:r>
        <w:rPr>
          <w:sz w:val="28"/>
          <w:szCs w:val="28"/>
        </w:rPr>
        <w:t>реалістичний (цільовий).</w:t>
      </w:r>
    </w:p>
    <w:p w14:paraId="26C9B051" w14:textId="77777777" w:rsidR="00583D67" w:rsidRDefault="00583D67">
      <w:pPr>
        <w:widowControl w:val="0"/>
        <w:spacing w:after="0" w:line="276" w:lineRule="auto"/>
        <w:ind w:firstLine="709"/>
        <w:jc w:val="both"/>
        <w:rPr>
          <w:sz w:val="28"/>
          <w:szCs w:val="28"/>
        </w:rPr>
      </w:pPr>
    </w:p>
    <w:p w14:paraId="227DDCDC" w14:textId="77777777" w:rsidR="00583D67" w:rsidRDefault="00FB0ABB">
      <w:pPr>
        <w:widowControl w:val="0"/>
        <w:spacing w:after="0" w:line="276" w:lineRule="auto"/>
        <w:jc w:val="center"/>
        <w:rPr>
          <w:i/>
          <w:sz w:val="28"/>
          <w:szCs w:val="28"/>
        </w:rPr>
      </w:pPr>
      <w:r>
        <w:rPr>
          <w:i/>
          <w:sz w:val="28"/>
          <w:szCs w:val="28"/>
        </w:rPr>
        <w:t>ІНЕРЦІЙНИЙ (ПЕСИМІСТИЧНИЙ) СЦЕНАРІЙ РОЗВИТКУ</w:t>
      </w:r>
    </w:p>
    <w:p w14:paraId="518E97B2" w14:textId="77777777" w:rsidR="00583D67" w:rsidRDefault="00583D67">
      <w:pPr>
        <w:widowControl w:val="0"/>
        <w:spacing w:after="0" w:line="276" w:lineRule="auto"/>
        <w:jc w:val="center"/>
        <w:rPr>
          <w:sz w:val="28"/>
          <w:szCs w:val="28"/>
        </w:rPr>
      </w:pPr>
    </w:p>
    <w:p w14:paraId="665E7535" w14:textId="77777777" w:rsidR="00583D67" w:rsidRDefault="00FB0ABB">
      <w:pPr>
        <w:widowControl w:val="0"/>
        <w:spacing w:after="0" w:line="276" w:lineRule="auto"/>
        <w:ind w:firstLine="709"/>
        <w:jc w:val="both"/>
        <w:rPr>
          <w:sz w:val="28"/>
          <w:szCs w:val="28"/>
        </w:rPr>
      </w:pPr>
      <w:r>
        <w:rPr>
          <w:sz w:val="28"/>
          <w:szCs w:val="28"/>
        </w:rPr>
        <w:t>Інерційний (песимістичний) сценарій для Первомайської громади передбачає ситуацію, де має місце стабільність зовнішніх та внутрішніх впливів на соціально-економічни</w:t>
      </w:r>
      <w:r>
        <w:rPr>
          <w:sz w:val="28"/>
          <w:szCs w:val="28"/>
        </w:rPr>
        <w:t>й стан громади, без суттєвих позитивних змін у найближчому майбутньому. У цьому сценарії, громада немає розвитку, все відбувається без змін, по шляху інерції, без значного позитивного розвитку та будь-якого прогресу.</w:t>
      </w:r>
    </w:p>
    <w:p w14:paraId="50C36186" w14:textId="77777777" w:rsidR="00583D67" w:rsidRDefault="00583D67">
      <w:pPr>
        <w:widowControl w:val="0"/>
        <w:spacing w:after="0" w:line="276" w:lineRule="auto"/>
        <w:ind w:firstLine="709"/>
        <w:jc w:val="both"/>
        <w:rPr>
          <w:sz w:val="28"/>
          <w:szCs w:val="28"/>
        </w:rPr>
      </w:pPr>
    </w:p>
    <w:p w14:paraId="72812167" w14:textId="77777777" w:rsidR="00583D67" w:rsidRDefault="00FB0ABB">
      <w:pPr>
        <w:widowControl w:val="0"/>
        <w:spacing w:after="0" w:line="276" w:lineRule="auto"/>
        <w:ind w:firstLine="709"/>
        <w:jc w:val="both"/>
        <w:rPr>
          <w:i/>
          <w:sz w:val="28"/>
          <w:szCs w:val="28"/>
        </w:rPr>
      </w:pPr>
      <w:r>
        <w:rPr>
          <w:i/>
          <w:color w:val="000000"/>
          <w:sz w:val="28"/>
          <w:szCs w:val="28"/>
        </w:rPr>
        <w:t>Базові припущення інерційного (песиміс</w:t>
      </w:r>
      <w:r>
        <w:rPr>
          <w:i/>
          <w:color w:val="000000"/>
          <w:sz w:val="28"/>
          <w:szCs w:val="28"/>
        </w:rPr>
        <w:t>тичний) сценарію на</w:t>
      </w:r>
      <w:r>
        <w:rPr>
          <w:i/>
          <w:sz w:val="28"/>
          <w:szCs w:val="28"/>
        </w:rPr>
        <w:t xml:space="preserve"> національному рівні включають:</w:t>
      </w:r>
    </w:p>
    <w:p w14:paraId="5EEB5072"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Тривала затяжна війна, щонайменше до 2025 року, з бойовими діями на території країни, з періодичними змінами вздовж лінії фронту, без суттєвої переваги жодної зі сторін.</w:t>
      </w:r>
    </w:p>
    <w:p w14:paraId="047A1224"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Скорочення населення України щонайменше до рівня 25-27 млн осіб, у період до 2035 року, з одночасним старінням населення та значним зростанням відсотка пенсіонерів від загальної кількості населення, через «старіння нації» (відтік з країни осіб працездатног</w:t>
      </w:r>
      <w:r>
        <w:rPr>
          <w:sz w:val="28"/>
          <w:szCs w:val="28"/>
        </w:rPr>
        <w:t xml:space="preserve">о віку, зменшення народжуваності та інші </w:t>
      </w:r>
      <w:r>
        <w:rPr>
          <w:sz w:val="28"/>
          <w:szCs w:val="28"/>
        </w:rPr>
        <w:lastRenderedPageBreak/>
        <w:t>демографічні чинники).</w:t>
      </w:r>
    </w:p>
    <w:p w14:paraId="5A1691B2"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Зростання державних витрат на оборону, з одночасним зменшенням видатків на інші сфери.</w:t>
      </w:r>
    </w:p>
    <w:p w14:paraId="2EE0305C"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Стабілізація, або навіть зменшення, міжнародної фінансової та технічної допомоги.</w:t>
      </w:r>
    </w:p>
    <w:p w14:paraId="69ABF2F7"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Продовження бойових дій</w:t>
      </w:r>
      <w:r>
        <w:rPr>
          <w:sz w:val="28"/>
          <w:szCs w:val="28"/>
        </w:rPr>
        <w:t xml:space="preserve"> може призвести до нових руйнувань об’єктів критичної та цивільної інфраструктури, з обмеженими можливостями щодо їх відновлення.</w:t>
      </w:r>
    </w:p>
    <w:p w14:paraId="0494DAC1"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Збільшення зовнішнього боргу і, як наслідок, низька інвестиційна привабливість України.</w:t>
      </w:r>
    </w:p>
    <w:p w14:paraId="5D98DC9A"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Стагнація економіки та падіння ВВП.</w:t>
      </w:r>
    </w:p>
    <w:p w14:paraId="4C53EC84"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Пі</w:t>
      </w:r>
      <w:r>
        <w:rPr>
          <w:sz w:val="28"/>
          <w:szCs w:val="28"/>
        </w:rPr>
        <w:t>дтримка курсу гривні виключно за рахунок міжнародних кредитів.</w:t>
      </w:r>
    </w:p>
    <w:p w14:paraId="4AA5655C"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Підвищення податкового тиску на підприємців, в результаті чого, значна частина малого і середнього бізнесу залишається працювати у «тіньовому» секторі.</w:t>
      </w:r>
    </w:p>
    <w:p w14:paraId="462E595B"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 xml:space="preserve">Мінімальне зростання номінальних доходів </w:t>
      </w:r>
      <w:r>
        <w:rPr>
          <w:sz w:val="28"/>
          <w:szCs w:val="28"/>
        </w:rPr>
        <w:t>населення, зі зниженням реальних доходів та зменшенням купівельної спроможності.</w:t>
      </w:r>
    </w:p>
    <w:p w14:paraId="7B26D737"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Зростання бюджетного навантаження, в першу чергу, через необхідність підтримки соціальних стандартів (див. п.2).</w:t>
      </w:r>
    </w:p>
    <w:p w14:paraId="1C1B4D0C" w14:textId="77777777" w:rsidR="00583D67" w:rsidRDefault="00FB0ABB">
      <w:pPr>
        <w:widowControl w:val="0"/>
        <w:numPr>
          <w:ilvl w:val="0"/>
          <w:numId w:val="23"/>
        </w:numPr>
        <w:tabs>
          <w:tab w:val="left" w:pos="1134"/>
        </w:tabs>
        <w:spacing w:after="0" w:line="276" w:lineRule="auto"/>
        <w:ind w:left="0" w:firstLine="709"/>
        <w:jc w:val="both"/>
        <w:rPr>
          <w:sz w:val="28"/>
          <w:szCs w:val="28"/>
        </w:rPr>
      </w:pPr>
      <w:r>
        <w:rPr>
          <w:sz w:val="28"/>
          <w:szCs w:val="28"/>
        </w:rPr>
        <w:t>Збільшення заборгованості населення за комунальними платежами,</w:t>
      </w:r>
      <w:r>
        <w:rPr>
          <w:sz w:val="28"/>
          <w:szCs w:val="28"/>
        </w:rPr>
        <w:t xml:space="preserve"> через підвищення тарифів та невідповідність доходів і витрат, що поглиблює кризу у сфері ЖКГ.</w:t>
      </w:r>
    </w:p>
    <w:p w14:paraId="5E6786C5" w14:textId="77777777" w:rsidR="00583D67" w:rsidRDefault="00583D67">
      <w:pPr>
        <w:widowControl w:val="0"/>
        <w:spacing w:after="0" w:line="276" w:lineRule="auto"/>
        <w:ind w:firstLine="709"/>
        <w:jc w:val="both"/>
        <w:rPr>
          <w:sz w:val="28"/>
          <w:szCs w:val="28"/>
        </w:rPr>
      </w:pPr>
    </w:p>
    <w:p w14:paraId="44AA235C" w14:textId="77777777" w:rsidR="00583D67" w:rsidRDefault="00FB0ABB">
      <w:pPr>
        <w:widowControl w:val="0"/>
        <w:spacing w:after="0" w:line="276" w:lineRule="auto"/>
        <w:ind w:firstLine="709"/>
        <w:jc w:val="both"/>
        <w:rPr>
          <w:i/>
          <w:sz w:val="28"/>
          <w:szCs w:val="28"/>
        </w:rPr>
      </w:pPr>
      <w:r>
        <w:rPr>
          <w:i/>
          <w:sz w:val="28"/>
          <w:szCs w:val="28"/>
        </w:rPr>
        <w:t>На місцевому рівні базові припущення інерційного (песимістичного)</w:t>
      </w:r>
      <w:r>
        <w:rPr>
          <w:sz w:val="28"/>
          <w:szCs w:val="28"/>
        </w:rPr>
        <w:t xml:space="preserve"> </w:t>
      </w:r>
      <w:r>
        <w:rPr>
          <w:i/>
          <w:sz w:val="28"/>
          <w:szCs w:val="28"/>
        </w:rPr>
        <w:t>сценарію включають:</w:t>
      </w:r>
    </w:p>
    <w:p w14:paraId="4E1B5A8F"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t xml:space="preserve">Інвестиційний та підприємницький клімат: стабільність або погіршення умов </w:t>
      </w:r>
      <w:r>
        <w:rPr>
          <w:sz w:val="28"/>
          <w:szCs w:val="28"/>
        </w:rPr>
        <w:t>для інвестицій та підприємництва в громаді, що аж ніяк не сприяє економічному розвитку.</w:t>
      </w:r>
    </w:p>
    <w:p w14:paraId="0A6E0D7F"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t>Купівельна спроможність місцевого населення: має місце постійне зниження рівня купівельної спроможності мешканців громади.</w:t>
      </w:r>
    </w:p>
    <w:p w14:paraId="3B088A0B"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t>Обмеження фінансування: відсутність необхідно</w:t>
      </w:r>
      <w:r>
        <w:rPr>
          <w:sz w:val="28"/>
          <w:szCs w:val="28"/>
        </w:rPr>
        <w:t>ї кількості коштів для відновлення та модернізації пошкоджених або зруйнованих об’єктів інфраструктури, що перешкоджає підтримці об’єктів комунальної власності в належному стані.</w:t>
      </w:r>
    </w:p>
    <w:p w14:paraId="51A497B8"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t>Демографічна ситуація: негативна демографічна динаміка, включаючи зниження чи</w:t>
      </w:r>
      <w:r>
        <w:rPr>
          <w:sz w:val="28"/>
          <w:szCs w:val="28"/>
        </w:rPr>
        <w:t>сельності населення в громаді, зменшення молоді та осіб у працездатному віці з одночасним збільшенням відсотка осіб пенсійного віку.</w:t>
      </w:r>
    </w:p>
    <w:p w14:paraId="325D51E0"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lastRenderedPageBreak/>
        <w:t>Ринок праці: відсутність відповідності між потребами ринку праці та наявними вакансіями, що призводить до високого рівня бе</w:t>
      </w:r>
      <w:r>
        <w:rPr>
          <w:sz w:val="28"/>
          <w:szCs w:val="28"/>
        </w:rPr>
        <w:t>зробіття, обмежених можливостей зміни кваліфікації та обумовлює необхідність пошуку роботи за межами громади.</w:t>
      </w:r>
    </w:p>
    <w:p w14:paraId="411AC4A8" w14:textId="77777777" w:rsidR="00583D67" w:rsidRDefault="00FB0ABB">
      <w:pPr>
        <w:widowControl w:val="0"/>
        <w:numPr>
          <w:ilvl w:val="0"/>
          <w:numId w:val="3"/>
        </w:numPr>
        <w:tabs>
          <w:tab w:val="left" w:pos="993"/>
        </w:tabs>
        <w:spacing w:after="0" w:line="276" w:lineRule="auto"/>
        <w:ind w:left="0" w:firstLine="709"/>
        <w:jc w:val="both"/>
        <w:rPr>
          <w:sz w:val="28"/>
          <w:szCs w:val="28"/>
        </w:rPr>
      </w:pPr>
      <w:r>
        <w:rPr>
          <w:sz w:val="28"/>
          <w:szCs w:val="28"/>
        </w:rPr>
        <w:t xml:space="preserve">Внутрішньо переміщені особи: зростання кількості ВПО, що збільшує навантаження на місцевий бюджет, систему соціального захисту населення, медичне </w:t>
      </w:r>
      <w:r>
        <w:rPr>
          <w:sz w:val="28"/>
          <w:szCs w:val="28"/>
        </w:rPr>
        <w:t>обслуговування, негативно впливає на ринок праці тощо. Одночасно, має місце доволі високий показник ВПО, що виїхали з громади та не готові поки що повертатися через близькість бойових дій.</w:t>
      </w:r>
    </w:p>
    <w:p w14:paraId="3AF74968" w14:textId="77777777" w:rsidR="00583D67" w:rsidRDefault="00583D67">
      <w:pPr>
        <w:widowControl w:val="0"/>
        <w:spacing w:after="0" w:line="276" w:lineRule="auto"/>
        <w:jc w:val="both"/>
        <w:rPr>
          <w:sz w:val="28"/>
          <w:szCs w:val="28"/>
        </w:rPr>
      </w:pPr>
    </w:p>
    <w:p w14:paraId="3BC7F598" w14:textId="77777777" w:rsidR="00583D67" w:rsidRDefault="00FB0ABB">
      <w:pPr>
        <w:widowControl w:val="0"/>
        <w:spacing w:after="0" w:line="276" w:lineRule="auto"/>
        <w:jc w:val="center"/>
        <w:rPr>
          <w:i/>
          <w:sz w:val="28"/>
          <w:szCs w:val="28"/>
        </w:rPr>
      </w:pPr>
      <w:r>
        <w:rPr>
          <w:i/>
          <w:sz w:val="28"/>
          <w:szCs w:val="28"/>
        </w:rPr>
        <w:t>МОДЕРНІЗАЦІЙНИЙ (ОПТИМІСТИЧНИЙ) СЦЕНАРІЙ РОЗВИТКУ</w:t>
      </w:r>
    </w:p>
    <w:p w14:paraId="0125A7C2" w14:textId="77777777" w:rsidR="00583D67" w:rsidRDefault="00583D67">
      <w:pPr>
        <w:widowControl w:val="0"/>
        <w:spacing w:after="0" w:line="276" w:lineRule="auto"/>
        <w:jc w:val="center"/>
        <w:rPr>
          <w:i/>
          <w:sz w:val="28"/>
          <w:szCs w:val="28"/>
        </w:rPr>
      </w:pPr>
    </w:p>
    <w:p w14:paraId="1CA1614B" w14:textId="77777777" w:rsidR="00583D67" w:rsidRDefault="00FB0ABB">
      <w:pPr>
        <w:widowControl w:val="0"/>
        <w:spacing w:after="0" w:line="276" w:lineRule="auto"/>
        <w:ind w:firstLine="709"/>
        <w:jc w:val="both"/>
        <w:rPr>
          <w:sz w:val="28"/>
          <w:szCs w:val="28"/>
        </w:rPr>
      </w:pPr>
      <w:r>
        <w:rPr>
          <w:sz w:val="28"/>
          <w:szCs w:val="28"/>
        </w:rPr>
        <w:t xml:space="preserve">В </w:t>
      </w:r>
      <w:r>
        <w:rPr>
          <w:sz w:val="28"/>
          <w:szCs w:val="28"/>
        </w:rPr>
        <w:t>оптимістичному сценарії розвитку робимо припущення, що Первомайська громада максимально ефективно використовує свій потенціал та наявні можливості, з одночасним швидким відновленням та розвитком країни, що ґрунтується на сприятливих зовнішніх (глобальних т</w:t>
      </w:r>
      <w:r>
        <w:rPr>
          <w:sz w:val="28"/>
          <w:szCs w:val="28"/>
        </w:rPr>
        <w:t>а національних) і внутрішніх факторах.</w:t>
      </w:r>
    </w:p>
    <w:p w14:paraId="761E4D57" w14:textId="77777777" w:rsidR="00583D67" w:rsidRDefault="00583D67">
      <w:pPr>
        <w:widowControl w:val="0"/>
        <w:spacing w:after="0" w:line="276" w:lineRule="auto"/>
        <w:ind w:firstLine="709"/>
        <w:jc w:val="both"/>
        <w:rPr>
          <w:sz w:val="28"/>
          <w:szCs w:val="28"/>
        </w:rPr>
      </w:pPr>
    </w:p>
    <w:p w14:paraId="0389F8CF" w14:textId="77777777" w:rsidR="00583D67" w:rsidRDefault="00FB0ABB">
      <w:pPr>
        <w:widowControl w:val="0"/>
        <w:spacing w:after="0" w:line="276" w:lineRule="auto"/>
        <w:ind w:firstLine="709"/>
        <w:jc w:val="both"/>
        <w:rPr>
          <w:i/>
          <w:sz w:val="28"/>
          <w:szCs w:val="28"/>
        </w:rPr>
      </w:pPr>
      <w:r>
        <w:rPr>
          <w:i/>
          <w:sz w:val="28"/>
          <w:szCs w:val="28"/>
        </w:rPr>
        <w:t>Базові припущення оптимістичного сценарію на національному рівні включають:</w:t>
      </w:r>
    </w:p>
    <w:p w14:paraId="5F1AD22C"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Завершення війни: війна завершується у першій половині 2024 року перемогою України та поверненням всіх окупованих територій, включаючи АРК т</w:t>
      </w:r>
      <w:r>
        <w:rPr>
          <w:sz w:val="28"/>
          <w:szCs w:val="28"/>
        </w:rPr>
        <w:t>а ОРДЛО.</w:t>
      </w:r>
    </w:p>
    <w:p w14:paraId="22FDCBEF"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Міграційні тенденції: українці активно повертаються додому, багато хто з новими навичками та ідеями, відповідно, країна стає привабливою для міжнародних інвесторів, які готові вкладати кошти в перспективні українські стартапи.</w:t>
      </w:r>
    </w:p>
    <w:p w14:paraId="7D856384"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 xml:space="preserve">Впровадження реформ </w:t>
      </w:r>
      <w:r>
        <w:rPr>
          <w:sz w:val="28"/>
          <w:szCs w:val="28"/>
        </w:rPr>
        <w:t>та інтеграція з ЄС: швидке та активне проведення реформ, в рамках інтеграції до членства в ЄС, включаючи судову, податкову, антикорупційну; внесення необхідних змін до вітчизняного законодавства, з метою його наближення до кращих європейських стандартів.</w:t>
      </w:r>
    </w:p>
    <w:p w14:paraId="0147BB0A"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Р</w:t>
      </w:r>
      <w:r>
        <w:rPr>
          <w:sz w:val="28"/>
          <w:szCs w:val="28"/>
        </w:rPr>
        <w:t xml:space="preserve">озширення міжнародної торгівлі: надання українському бізнесу доступу до світових ринків, без квот та обмежень, сприяючи збільшенню експорту національної продукції, та з відновленням перших позицій у світі з експорту сільськогосподарської продукції.  </w:t>
      </w:r>
    </w:p>
    <w:p w14:paraId="37DF1A51"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Відно</w:t>
      </w:r>
      <w:r>
        <w:rPr>
          <w:sz w:val="28"/>
          <w:szCs w:val="28"/>
        </w:rPr>
        <w:t xml:space="preserve">влення статусу транзитної країни, що надає Україні нові можливості для отримання валютної виручки при забезпеченні виходу товарів з </w:t>
      </w:r>
      <w:r>
        <w:rPr>
          <w:sz w:val="28"/>
          <w:szCs w:val="28"/>
        </w:rPr>
        <w:lastRenderedPageBreak/>
        <w:t xml:space="preserve">Азії та Європейські ринки, через морські порти Одеси та Криму. </w:t>
      </w:r>
    </w:p>
    <w:p w14:paraId="05016B4C"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Фонди повоєнного відновлення: створення та ефективна діяльні</w:t>
      </w:r>
      <w:r>
        <w:rPr>
          <w:sz w:val="28"/>
          <w:szCs w:val="28"/>
        </w:rPr>
        <w:t>сть національних і міжнародних фондів для відновлення й розвитку України загалом, найбільш постраждалих регіонів та територіальних громад. Розподіл коштів з таких фондів відбувається відкрито та прозоро. Кошти спрямовуються на реальні розвиткові проєкти (с</w:t>
      </w:r>
      <w:r>
        <w:rPr>
          <w:sz w:val="28"/>
          <w:szCs w:val="28"/>
        </w:rPr>
        <w:t>творюючи такі собі «точки зростання») з метою відновлення та розвитку громад і територій.</w:t>
      </w:r>
    </w:p>
    <w:p w14:paraId="227E07B2"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Інвестиційна привабливість: підвищення інвестиційної привабливості країни, реалізація масштабних інвестиційних проєктів для відновлення та розвитку громад і територій</w:t>
      </w:r>
      <w:r>
        <w:rPr>
          <w:sz w:val="28"/>
          <w:szCs w:val="28"/>
        </w:rPr>
        <w:t>.</w:t>
      </w:r>
    </w:p>
    <w:p w14:paraId="57F9FD45"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Стабільність гривні: стабільність курсу гривні, з поступовим її укріпленням по відношенню до основних світових валют.</w:t>
      </w:r>
    </w:p>
    <w:p w14:paraId="2C763674" w14:textId="77777777" w:rsidR="00583D67" w:rsidRDefault="00FB0ABB">
      <w:pPr>
        <w:widowControl w:val="0"/>
        <w:numPr>
          <w:ilvl w:val="0"/>
          <w:numId w:val="5"/>
        </w:numPr>
        <w:tabs>
          <w:tab w:val="left" w:pos="993"/>
        </w:tabs>
        <w:spacing w:after="0" w:line="276" w:lineRule="auto"/>
        <w:ind w:left="0" w:firstLine="709"/>
        <w:jc w:val="both"/>
        <w:rPr>
          <w:sz w:val="28"/>
          <w:szCs w:val="28"/>
        </w:rPr>
      </w:pPr>
      <w:r>
        <w:rPr>
          <w:sz w:val="28"/>
          <w:szCs w:val="28"/>
        </w:rPr>
        <w:t>Податкова реформа: проведення дієвої податкової реформи, яка сприятиме виведенню всього бізнесу в країні з «тіні», у т.ч. стимулює розви</w:t>
      </w:r>
      <w:r>
        <w:rPr>
          <w:sz w:val="28"/>
          <w:szCs w:val="28"/>
        </w:rPr>
        <w:t>ток малого та середнього бізнесу.</w:t>
      </w:r>
    </w:p>
    <w:p w14:paraId="4E13D9AE" w14:textId="77777777" w:rsidR="00583D67" w:rsidRDefault="00FB0ABB">
      <w:pPr>
        <w:widowControl w:val="0"/>
        <w:numPr>
          <w:ilvl w:val="0"/>
          <w:numId w:val="5"/>
        </w:numPr>
        <w:tabs>
          <w:tab w:val="left" w:pos="993"/>
          <w:tab w:val="left" w:pos="1134"/>
        </w:tabs>
        <w:spacing w:after="0" w:line="276" w:lineRule="auto"/>
        <w:ind w:left="0" w:firstLine="709"/>
        <w:jc w:val="both"/>
        <w:rPr>
          <w:sz w:val="28"/>
          <w:szCs w:val="28"/>
        </w:rPr>
      </w:pPr>
      <w:r>
        <w:rPr>
          <w:sz w:val="28"/>
          <w:szCs w:val="28"/>
        </w:rPr>
        <w:t>Соціальна політика: проведення ефективної соціальної політики на рівні держави, що додасть мешканцям країни впевненості «в завтрашньому дні», гарантуватиме гідний рівень надання медичних та соціальних послуг, забезпечить в</w:t>
      </w:r>
      <w:r>
        <w:rPr>
          <w:sz w:val="28"/>
          <w:szCs w:val="28"/>
        </w:rPr>
        <w:t>часну виплату соціальних платежів, що, в свою чергу, дозволить мінімізувати заборгованість населення зі сплати комунальних платежів.</w:t>
      </w:r>
    </w:p>
    <w:p w14:paraId="6A92C45F" w14:textId="77777777" w:rsidR="00583D67" w:rsidRDefault="00583D67">
      <w:pPr>
        <w:widowControl w:val="0"/>
        <w:spacing w:after="0" w:line="276" w:lineRule="auto"/>
        <w:jc w:val="both"/>
        <w:rPr>
          <w:sz w:val="28"/>
          <w:szCs w:val="28"/>
        </w:rPr>
      </w:pPr>
    </w:p>
    <w:p w14:paraId="1B845A63" w14:textId="77777777" w:rsidR="00583D67" w:rsidRDefault="00FB0ABB">
      <w:pPr>
        <w:widowControl w:val="0"/>
        <w:spacing w:after="0" w:line="276" w:lineRule="auto"/>
        <w:ind w:firstLine="709"/>
        <w:jc w:val="both"/>
        <w:rPr>
          <w:i/>
          <w:sz w:val="28"/>
          <w:szCs w:val="28"/>
        </w:rPr>
      </w:pPr>
      <w:r>
        <w:rPr>
          <w:i/>
          <w:sz w:val="28"/>
          <w:szCs w:val="28"/>
        </w:rPr>
        <w:t>Базові припущення оптимістичного сценарію розвитку на місцевому рівні:</w:t>
      </w:r>
    </w:p>
    <w:p w14:paraId="3F8C54B1" w14:textId="77777777" w:rsidR="00583D67" w:rsidRDefault="00FB0ABB">
      <w:pPr>
        <w:widowControl w:val="0"/>
        <w:numPr>
          <w:ilvl w:val="0"/>
          <w:numId w:val="10"/>
        </w:numPr>
        <w:tabs>
          <w:tab w:val="left" w:pos="1134"/>
        </w:tabs>
        <w:spacing w:after="0" w:line="276" w:lineRule="auto"/>
        <w:ind w:left="0" w:firstLine="709"/>
        <w:jc w:val="both"/>
        <w:rPr>
          <w:sz w:val="28"/>
          <w:szCs w:val="28"/>
        </w:rPr>
      </w:pPr>
      <w:r>
        <w:rPr>
          <w:sz w:val="28"/>
          <w:szCs w:val="28"/>
        </w:rPr>
        <w:t xml:space="preserve">Активна діяльність з боку місцевої влади щодо </w:t>
      </w:r>
      <w:r>
        <w:rPr>
          <w:sz w:val="28"/>
          <w:szCs w:val="28"/>
        </w:rPr>
        <w:t>залучення жителів громади до процесів відновлення та розвитку громади, до прийняття управлінських рішень на рівні громади, що сприятиме підвищенню рівня громадянської активності та згуртованості громади.</w:t>
      </w:r>
    </w:p>
    <w:p w14:paraId="0599E425" w14:textId="77777777" w:rsidR="00583D67" w:rsidRDefault="00FB0ABB">
      <w:pPr>
        <w:widowControl w:val="0"/>
        <w:numPr>
          <w:ilvl w:val="0"/>
          <w:numId w:val="10"/>
        </w:numPr>
        <w:tabs>
          <w:tab w:val="left" w:pos="1134"/>
        </w:tabs>
        <w:spacing w:after="0" w:line="276" w:lineRule="auto"/>
        <w:ind w:left="0" w:firstLine="709"/>
        <w:jc w:val="both"/>
        <w:rPr>
          <w:sz w:val="28"/>
          <w:szCs w:val="28"/>
        </w:rPr>
      </w:pPr>
      <w:r>
        <w:rPr>
          <w:sz w:val="28"/>
          <w:szCs w:val="28"/>
        </w:rPr>
        <w:t xml:space="preserve">Розроблено та затверджено всі основні документи для </w:t>
      </w:r>
      <w:r>
        <w:rPr>
          <w:sz w:val="28"/>
          <w:szCs w:val="28"/>
        </w:rPr>
        <w:t>планування розвитку громади: стратегія розвитку, план просторового розвитку території, генеральні плани населених пунктів, схеми зонування земель, інвестиційний паспорт тощо. Наявність цих документів робить Первомайську громаду потенційно цікавою для інвес</w:t>
      </w:r>
      <w:r>
        <w:rPr>
          <w:sz w:val="28"/>
          <w:szCs w:val="28"/>
        </w:rPr>
        <w:t>торів, та «відкриває двері» для взаємодії з міжнародними фондами та організаціями.</w:t>
      </w:r>
    </w:p>
    <w:p w14:paraId="7BD20ABF" w14:textId="77777777" w:rsidR="00583D67" w:rsidRDefault="00FB0ABB">
      <w:pPr>
        <w:widowControl w:val="0"/>
        <w:numPr>
          <w:ilvl w:val="0"/>
          <w:numId w:val="10"/>
        </w:numPr>
        <w:tabs>
          <w:tab w:val="left" w:pos="1134"/>
        </w:tabs>
        <w:spacing w:after="0" w:line="276" w:lineRule="auto"/>
        <w:ind w:left="0" w:firstLine="709"/>
        <w:jc w:val="both"/>
        <w:rPr>
          <w:sz w:val="28"/>
          <w:szCs w:val="28"/>
        </w:rPr>
      </w:pPr>
      <w:r>
        <w:rPr>
          <w:sz w:val="28"/>
          <w:szCs w:val="28"/>
        </w:rPr>
        <w:t>Покращення бізнес- та інвестиційного середовища в громаді, що сприятиме залученню бізнес-інвесторів, створенню високотехнологічних виробничих підприємств з високою доданою в</w:t>
      </w:r>
      <w:r>
        <w:rPr>
          <w:sz w:val="28"/>
          <w:szCs w:val="28"/>
        </w:rPr>
        <w:t>артістю, а також підприємств у сфері переробки сільськогосподарської продукції.</w:t>
      </w:r>
    </w:p>
    <w:p w14:paraId="43F34124" w14:textId="77777777" w:rsidR="00583D67" w:rsidRDefault="00FB0ABB">
      <w:pPr>
        <w:widowControl w:val="0"/>
        <w:numPr>
          <w:ilvl w:val="0"/>
          <w:numId w:val="10"/>
        </w:numPr>
        <w:tabs>
          <w:tab w:val="left" w:pos="1134"/>
        </w:tabs>
        <w:spacing w:after="0" w:line="276" w:lineRule="auto"/>
        <w:ind w:left="0" w:firstLine="709"/>
        <w:jc w:val="both"/>
        <w:rPr>
          <w:sz w:val="28"/>
          <w:szCs w:val="28"/>
        </w:rPr>
      </w:pPr>
      <w:r>
        <w:rPr>
          <w:sz w:val="28"/>
          <w:szCs w:val="28"/>
        </w:rPr>
        <w:lastRenderedPageBreak/>
        <w:t>Зростання доходів місцевого населення, що зменшує відтік осіб працездатного віку за межі громади.</w:t>
      </w:r>
    </w:p>
    <w:p w14:paraId="6616D060" w14:textId="77777777" w:rsidR="00583D67" w:rsidRDefault="00FB0ABB">
      <w:pPr>
        <w:widowControl w:val="0"/>
        <w:numPr>
          <w:ilvl w:val="0"/>
          <w:numId w:val="10"/>
        </w:numPr>
        <w:tabs>
          <w:tab w:val="left" w:pos="1134"/>
        </w:tabs>
        <w:spacing w:after="0" w:line="276" w:lineRule="auto"/>
        <w:ind w:left="0" w:firstLine="709"/>
        <w:jc w:val="both"/>
        <w:rPr>
          <w:sz w:val="28"/>
          <w:szCs w:val="28"/>
        </w:rPr>
      </w:pPr>
      <w:r>
        <w:rPr>
          <w:sz w:val="28"/>
          <w:szCs w:val="28"/>
        </w:rPr>
        <w:t>Активна участь громади у реалізації Стратегії розвитку Харківської області – я</w:t>
      </w:r>
      <w:r>
        <w:rPr>
          <w:sz w:val="28"/>
          <w:szCs w:val="28"/>
        </w:rPr>
        <w:t>к наслідок, можливість отримання фінансування від Державного фонду регіонального розвитку та інших вітчизняних і міжнародних фондів. Залучені кошти використовуються не лише для відновлення інфраструктури, але й для стимулювання економічного зростання, ство</w:t>
      </w:r>
      <w:r>
        <w:rPr>
          <w:sz w:val="28"/>
          <w:szCs w:val="28"/>
        </w:rPr>
        <w:t>рення нових робочих місць та впровадження інших проєктів розвитку.</w:t>
      </w:r>
    </w:p>
    <w:p w14:paraId="1444EBF6" w14:textId="77777777" w:rsidR="00583D67" w:rsidRDefault="00583D67">
      <w:pPr>
        <w:widowControl w:val="0"/>
        <w:spacing w:after="0" w:line="276" w:lineRule="auto"/>
        <w:ind w:firstLine="709"/>
        <w:jc w:val="both"/>
        <w:rPr>
          <w:sz w:val="28"/>
          <w:szCs w:val="28"/>
        </w:rPr>
      </w:pPr>
    </w:p>
    <w:p w14:paraId="331D0439" w14:textId="77777777" w:rsidR="00583D67" w:rsidRDefault="00FB0ABB">
      <w:pPr>
        <w:widowControl w:val="0"/>
        <w:spacing w:after="0" w:line="276" w:lineRule="auto"/>
        <w:jc w:val="center"/>
        <w:rPr>
          <w:i/>
          <w:sz w:val="28"/>
          <w:szCs w:val="28"/>
        </w:rPr>
      </w:pPr>
      <w:r>
        <w:rPr>
          <w:i/>
          <w:sz w:val="28"/>
          <w:szCs w:val="28"/>
        </w:rPr>
        <w:t xml:space="preserve">РЕАЛІСТИЧНИЙ (ЦІЛЬОВИЙ) СЦЕНАРІЙ РОЗВИТКУ – </w:t>
      </w:r>
    </w:p>
    <w:p w14:paraId="7B37DFF6" w14:textId="77777777" w:rsidR="00583D67" w:rsidRDefault="00FB0ABB">
      <w:pPr>
        <w:widowControl w:val="0"/>
        <w:spacing w:after="0" w:line="276" w:lineRule="auto"/>
        <w:jc w:val="center"/>
        <w:rPr>
          <w:i/>
          <w:sz w:val="28"/>
          <w:szCs w:val="28"/>
        </w:rPr>
      </w:pPr>
      <w:r>
        <w:rPr>
          <w:i/>
          <w:sz w:val="28"/>
          <w:szCs w:val="28"/>
        </w:rPr>
        <w:t>ПОКРОКОВА ВІДБУДОВА ТА ПОСТУПОВЕ ВІДНОВЛЕННЯ</w:t>
      </w:r>
    </w:p>
    <w:p w14:paraId="2997D7BB" w14:textId="77777777" w:rsidR="00583D67" w:rsidRDefault="00583D67">
      <w:pPr>
        <w:widowControl w:val="0"/>
        <w:spacing w:after="0" w:line="276" w:lineRule="auto"/>
        <w:jc w:val="center"/>
        <w:rPr>
          <w:i/>
          <w:sz w:val="28"/>
          <w:szCs w:val="28"/>
        </w:rPr>
      </w:pPr>
    </w:p>
    <w:p w14:paraId="413BE20C" w14:textId="77777777" w:rsidR="00583D67" w:rsidRDefault="00FB0ABB">
      <w:pPr>
        <w:widowControl w:val="0"/>
        <w:spacing w:after="0" w:line="276" w:lineRule="auto"/>
        <w:ind w:firstLine="709"/>
        <w:jc w:val="both"/>
        <w:rPr>
          <w:sz w:val="28"/>
          <w:szCs w:val="28"/>
        </w:rPr>
      </w:pPr>
      <w:r>
        <w:rPr>
          <w:sz w:val="28"/>
          <w:szCs w:val="28"/>
        </w:rPr>
        <w:t>Реалістичний (базовий) сценарій базується на критичному аналізі та потенційних обмеженнях, які вп</w:t>
      </w:r>
      <w:r>
        <w:rPr>
          <w:sz w:val="28"/>
          <w:szCs w:val="28"/>
        </w:rPr>
        <w:t>ливають на формування варіантів розвитку: громада здійснює власні розвиткові ініціативи, незважаючи на складний соціально-економічний стан країни, однак загальна ситуація в країні може стримувати її активний інноваційний розвиток. Передумови реалізації буд</w:t>
      </w:r>
      <w:r>
        <w:rPr>
          <w:sz w:val="28"/>
          <w:szCs w:val="28"/>
        </w:rPr>
        <w:t>ь-якого сценарію будемо розглядати на двох рівнях: національному та місцевому.</w:t>
      </w:r>
    </w:p>
    <w:p w14:paraId="315BBA48" w14:textId="77777777" w:rsidR="00583D67" w:rsidRDefault="00583D67">
      <w:pPr>
        <w:widowControl w:val="0"/>
        <w:spacing w:after="0" w:line="276" w:lineRule="auto"/>
        <w:ind w:firstLine="709"/>
        <w:jc w:val="both"/>
        <w:rPr>
          <w:sz w:val="28"/>
          <w:szCs w:val="28"/>
        </w:rPr>
      </w:pPr>
    </w:p>
    <w:p w14:paraId="2706206B" w14:textId="77777777" w:rsidR="00583D67" w:rsidRDefault="00FB0ABB">
      <w:pPr>
        <w:widowControl w:val="0"/>
        <w:spacing w:after="0" w:line="276" w:lineRule="auto"/>
        <w:ind w:firstLine="709"/>
        <w:jc w:val="both"/>
        <w:rPr>
          <w:sz w:val="28"/>
          <w:szCs w:val="28"/>
        </w:rPr>
      </w:pPr>
      <w:r>
        <w:rPr>
          <w:i/>
          <w:color w:val="000000"/>
          <w:sz w:val="28"/>
          <w:szCs w:val="28"/>
        </w:rPr>
        <w:t>Базові припущення</w:t>
      </w:r>
      <w:r>
        <w:rPr>
          <w:sz w:val="28"/>
          <w:szCs w:val="28"/>
        </w:rPr>
        <w:t xml:space="preserve"> </w:t>
      </w:r>
      <w:r>
        <w:rPr>
          <w:i/>
          <w:sz w:val="28"/>
          <w:szCs w:val="28"/>
        </w:rPr>
        <w:t>реалістичного сценарію на національному рівні:</w:t>
      </w:r>
    </w:p>
    <w:p w14:paraId="31166E8E"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 xml:space="preserve">У 2024 році відбувається повне відновлення контролю над територією України вздовж всієї лінії фронту, у </w:t>
      </w:r>
      <w:r>
        <w:rPr>
          <w:sz w:val="28"/>
          <w:szCs w:val="28"/>
        </w:rPr>
        <w:t>форматі, що був актуальним станом на ранок 24.02.2022 року. Встановлюється відносний мир, з контролем України над лінією розмежування, станом на цю дату. АРК та ОРДЛО залишаються в статусі тимчасово окупованих територій, із перспективою звільнення та повер</w:t>
      </w:r>
      <w:r>
        <w:rPr>
          <w:sz w:val="28"/>
          <w:szCs w:val="28"/>
        </w:rPr>
        <w:t>нення під контроль України протягом наступних трьох-п’яти років.</w:t>
      </w:r>
    </w:p>
    <w:p w14:paraId="449C1494"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Економіка України, що пристосувалася до умов функціонування в умовах війни, починає поступове відновлення. В той же час, процес відновлення економіки буде складним, поетапним та довготривалим</w:t>
      </w:r>
      <w:r>
        <w:rPr>
          <w:sz w:val="28"/>
          <w:szCs w:val="28"/>
        </w:rPr>
        <w:t>.</w:t>
      </w:r>
    </w:p>
    <w:p w14:paraId="32CE472F"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Міжнародні партнери є зацікавленими у розбудові сильної, успішної України, а отже прикладають чимало зусиль для підвищенні рівня життя до стандартів країн ЄС, в першу чергу: Польща, країни Прибалтики тощо. Отже, з 2024 року розпочинається активна повоєнн</w:t>
      </w:r>
      <w:r>
        <w:rPr>
          <w:sz w:val="28"/>
          <w:szCs w:val="28"/>
        </w:rPr>
        <w:t>а відбудова, спрямована на забезпечення сталого економічного розвитку, в першу чергу, завдяки коштам МТД та конфіскованих активів рф.</w:t>
      </w:r>
    </w:p>
    <w:p w14:paraId="2E8DB29D"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В рамках зобов’язань, взятих на себе Україною задля вступу до ЄС, поступово реалізуються необхідні реформи на національном</w:t>
      </w:r>
      <w:r>
        <w:rPr>
          <w:sz w:val="28"/>
          <w:szCs w:val="28"/>
        </w:rPr>
        <w:t xml:space="preserve">у та місцевому </w:t>
      </w:r>
      <w:r>
        <w:rPr>
          <w:sz w:val="28"/>
          <w:szCs w:val="28"/>
        </w:rPr>
        <w:lastRenderedPageBreak/>
        <w:t>рівнях.</w:t>
      </w:r>
    </w:p>
    <w:p w14:paraId="0D09F107"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В період 2024-2025 роки інвестиційний потенціал України залишається все ще доволі обмеженим, а заходи щодо відновлення здійснюються переважно за рахунок міжнародних безвідсоткових кредитів та МТД. В подальшому, збільшується обсяг інв</w:t>
      </w:r>
      <w:r>
        <w:rPr>
          <w:sz w:val="28"/>
          <w:szCs w:val="28"/>
        </w:rPr>
        <w:t>естицій в країну, через підвищення довіри з боку зарубіжних партнерів.</w:t>
      </w:r>
    </w:p>
    <w:p w14:paraId="517051AA"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Соціальна стратегія Уряду передбачає недопущення суттєвого підвищення комунальних тарифів, забезпечення субсидіями соціально вразливих верств населення, введення інших регуляторних захо</w:t>
      </w:r>
      <w:r>
        <w:rPr>
          <w:sz w:val="28"/>
          <w:szCs w:val="28"/>
        </w:rPr>
        <w:t>дів для збалансування доходів та витрат мешканців країни.</w:t>
      </w:r>
    </w:p>
    <w:p w14:paraId="5CF9C278"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 xml:space="preserve">Податкове навантаження на суб’єкти підприємницької діяльності залишається доволі значним, що спонукає значну частину малого та середнього бізнесу працювати в тіньовому секторі. В країні створюються </w:t>
      </w:r>
      <w:r>
        <w:rPr>
          <w:sz w:val="28"/>
          <w:szCs w:val="28"/>
        </w:rPr>
        <w:t>умови для здійснення деяких видів підприємницької діяльності без реєстрації, в першу чергу, таких, що реалізуються в домашніх умовах та  без залучення найманих працівників, але з обов’язковою умовою сплати фіксованого податку.</w:t>
      </w:r>
    </w:p>
    <w:p w14:paraId="74A65C05"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Збільшується у рази обсяг дер</w:t>
      </w:r>
      <w:r>
        <w:rPr>
          <w:sz w:val="28"/>
          <w:szCs w:val="28"/>
        </w:rPr>
        <w:t>жавних інвестицій в розвиток інфраструктури (дорожню, транспортну, комунальну, енергетичну), в першу чергу, за рахунок коштів, які держава отримує від міжнародних партнерів. Проте, відкритим та актуальним залишається питання щодо розподілу коштів між регіо</w:t>
      </w:r>
      <w:r>
        <w:rPr>
          <w:sz w:val="28"/>
          <w:szCs w:val="28"/>
        </w:rPr>
        <w:t>нами і громадами, тому що цей процес залишається недостатньо прозорим та зрозумілим.</w:t>
      </w:r>
    </w:p>
    <w:p w14:paraId="2D251145" w14:textId="77777777" w:rsidR="00583D67" w:rsidRDefault="00FB0ABB">
      <w:pPr>
        <w:widowControl w:val="0"/>
        <w:numPr>
          <w:ilvl w:val="0"/>
          <w:numId w:val="13"/>
        </w:numPr>
        <w:tabs>
          <w:tab w:val="left" w:pos="993"/>
        </w:tabs>
        <w:spacing w:after="0" w:line="276" w:lineRule="auto"/>
        <w:ind w:left="0" w:firstLine="709"/>
        <w:jc w:val="both"/>
        <w:rPr>
          <w:sz w:val="28"/>
          <w:szCs w:val="28"/>
        </w:rPr>
      </w:pPr>
      <w:r>
        <w:rPr>
          <w:sz w:val="28"/>
          <w:szCs w:val="28"/>
        </w:rPr>
        <w:t xml:space="preserve">Відбувається поступовий приріст доходів, та, як наслідок, підвищення купівельної спроможності населення країни. В той же час, актуальним питанням залишається недостатня </w:t>
      </w:r>
      <w:r>
        <w:rPr>
          <w:sz w:val="28"/>
          <w:szCs w:val="28"/>
        </w:rPr>
        <w:t>кількість робочих місць та значні відмінності у розмірі  заробітної плати. Така ситуація, з одного боку, сприяє зменшенню відтоку працездатного населення з країни, але, з іншого боку, не сприяє поверненню в країну тих, хто виїхав під час активної фази бойо</w:t>
      </w:r>
      <w:r>
        <w:rPr>
          <w:sz w:val="28"/>
          <w:szCs w:val="28"/>
        </w:rPr>
        <w:t>вих дій.</w:t>
      </w:r>
    </w:p>
    <w:p w14:paraId="02145BD0" w14:textId="77777777" w:rsidR="00583D67" w:rsidRDefault="00583D67">
      <w:pPr>
        <w:widowControl w:val="0"/>
        <w:tabs>
          <w:tab w:val="left" w:pos="993"/>
        </w:tabs>
        <w:spacing w:after="0" w:line="276" w:lineRule="auto"/>
        <w:ind w:left="709"/>
        <w:jc w:val="both"/>
        <w:rPr>
          <w:sz w:val="28"/>
          <w:szCs w:val="28"/>
        </w:rPr>
      </w:pPr>
    </w:p>
    <w:p w14:paraId="6212E293" w14:textId="77777777" w:rsidR="00583D67" w:rsidRDefault="00FB0ABB">
      <w:pPr>
        <w:widowControl w:val="0"/>
        <w:spacing w:after="0" w:line="276" w:lineRule="auto"/>
        <w:ind w:firstLine="709"/>
        <w:jc w:val="both"/>
        <w:rPr>
          <w:i/>
          <w:sz w:val="28"/>
          <w:szCs w:val="28"/>
        </w:rPr>
      </w:pPr>
      <w:r>
        <w:rPr>
          <w:i/>
          <w:color w:val="000000"/>
          <w:sz w:val="28"/>
          <w:szCs w:val="28"/>
        </w:rPr>
        <w:t>Базові припущення</w:t>
      </w:r>
      <w:r>
        <w:rPr>
          <w:i/>
          <w:sz w:val="28"/>
          <w:szCs w:val="28"/>
        </w:rPr>
        <w:t xml:space="preserve"> реалістичного сценарію на місцевому рівні:</w:t>
      </w:r>
    </w:p>
    <w:p w14:paraId="098AFB19"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Спільнота громади розвиває унікальну самобутність, залучаючи жителів до активної участі у громадському житті та у процесах повоєнної відбудови і розвитку.</w:t>
      </w:r>
    </w:p>
    <w:p w14:paraId="33CFA275"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 xml:space="preserve">Протягом 2024 року розроблено </w:t>
      </w:r>
      <w:r>
        <w:rPr>
          <w:sz w:val="28"/>
          <w:szCs w:val="28"/>
        </w:rPr>
        <w:t xml:space="preserve">основні планувальні документи для громади, включно зі стратегією розвитку, детальними планами просторового планування території, загальними планами населених пунктів, схемами розподілу земель та інвестиційним паспортом громади, які розроблено за </w:t>
      </w:r>
      <w:r>
        <w:rPr>
          <w:sz w:val="28"/>
          <w:szCs w:val="28"/>
        </w:rPr>
        <w:lastRenderedPageBreak/>
        <w:t>результата</w:t>
      </w:r>
      <w:r>
        <w:rPr>
          <w:sz w:val="28"/>
          <w:szCs w:val="28"/>
        </w:rPr>
        <w:t>ми проведення інвентаризації земель та об’єктів, що знаходяться на територій громади.</w:t>
      </w:r>
    </w:p>
    <w:p w14:paraId="3F983B12"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Громада має власний бренд, який активно «працює» на формування позитивного іміджу громади. Завдяки чому, громада привертає увагу потенційних інвесторів, міжнародних донор</w:t>
      </w:r>
      <w:r>
        <w:rPr>
          <w:sz w:val="28"/>
          <w:szCs w:val="28"/>
        </w:rPr>
        <w:t>ських та фінансових організацій.</w:t>
      </w:r>
    </w:p>
    <w:p w14:paraId="4E1EEFD7"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Громада демонструє ефективність у використанні державних трансфертів для поліпшення інфраструктури та створення нових місцевих точок економічного росту.</w:t>
      </w:r>
    </w:p>
    <w:p w14:paraId="13E3DDD4"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Громада активно залучає кошти грантових та інвестиційних програм, одно</w:t>
      </w:r>
      <w:r>
        <w:rPr>
          <w:sz w:val="28"/>
          <w:szCs w:val="28"/>
        </w:rPr>
        <w:t>часно впроваджуючи принципи гендерної рівності та участі громади у бюджетному процесі.</w:t>
      </w:r>
    </w:p>
    <w:p w14:paraId="27C1D5E0" w14:textId="77777777" w:rsidR="00583D67" w:rsidRDefault="00FB0ABB">
      <w:pPr>
        <w:widowControl w:val="0"/>
        <w:numPr>
          <w:ilvl w:val="0"/>
          <w:numId w:val="31"/>
        </w:numPr>
        <w:tabs>
          <w:tab w:val="left" w:pos="1134"/>
        </w:tabs>
        <w:spacing w:after="0" w:line="276" w:lineRule="auto"/>
        <w:ind w:left="0" w:firstLine="709"/>
        <w:jc w:val="both"/>
        <w:rPr>
          <w:sz w:val="28"/>
          <w:szCs w:val="28"/>
        </w:rPr>
      </w:pPr>
      <w:r>
        <w:rPr>
          <w:sz w:val="28"/>
          <w:szCs w:val="28"/>
        </w:rPr>
        <w:t>Харківська область реалізує стратегію розвитку до 2027 року, в яку найближчим часом будуть внесені зміни та доповнення, з врахуванням воєнного стану. Також на рівні обла</w:t>
      </w:r>
      <w:r>
        <w:rPr>
          <w:sz w:val="28"/>
          <w:szCs w:val="28"/>
        </w:rPr>
        <w:t>сті буде розроблено План відновлення і розвитку, а також Програму комплексного відновлення, в які увійдуть проєкти, що мають бути реалізовані на території Первомайської міської територіальної громади. Фінансування цих проєктів передбачено за рахунок держав</w:t>
      </w:r>
      <w:r>
        <w:rPr>
          <w:sz w:val="28"/>
          <w:szCs w:val="28"/>
        </w:rPr>
        <w:t>ного бюджету, коштів міжнародних донорських та фінансових організацій, а також інших джерел, що не суперечать чинному законодавству. Реалізація цих проєктів дасть поштовх для розвитку підприємництва та сприятиме залученню прямих інвестицій в економіку гром</w:t>
      </w:r>
      <w:r>
        <w:rPr>
          <w:sz w:val="28"/>
          <w:szCs w:val="28"/>
        </w:rPr>
        <w:t>ади.</w:t>
      </w:r>
    </w:p>
    <w:p w14:paraId="5236AD45" w14:textId="77777777" w:rsidR="00583D67" w:rsidRDefault="00FB0ABB">
      <w:pPr>
        <w:widowControl w:val="0"/>
        <w:spacing w:after="0" w:line="276" w:lineRule="auto"/>
        <w:ind w:firstLine="709"/>
        <w:jc w:val="both"/>
      </w:pPr>
      <w:r>
        <w:rPr>
          <w:sz w:val="28"/>
          <w:szCs w:val="28"/>
        </w:rPr>
        <w:t>За підсумками засідання Координаційної ради з впровадження Стратегії розвитку від 08.11.2023 року прийнято рішення щодо визначення реалістичного (цільового) сценарію основним сценарієм подальшого розвитку Первомайської МТГ.</w:t>
      </w:r>
      <w:r>
        <w:br w:type="page"/>
      </w:r>
    </w:p>
    <w:p w14:paraId="16A20111" w14:textId="77777777" w:rsidR="00583D67" w:rsidRDefault="00FB0ABB">
      <w:pPr>
        <w:pStyle w:val="2"/>
        <w:keepNext w:val="0"/>
        <w:keepLines w:val="0"/>
        <w:widowControl w:val="0"/>
      </w:pPr>
      <w:bookmarkStart w:id="35" w:name="_heading=h.4k668n3" w:colFirst="0" w:colLast="0"/>
      <w:bookmarkEnd w:id="35"/>
      <w:r>
        <w:lastRenderedPageBreak/>
        <w:t>3. СТРАТЕГІЧНЕ БАЧЕННЯ (ВІ</w:t>
      </w:r>
      <w:r>
        <w:t>ЗІЯ) ПЕРВОМАЙСЬКОЇ МІСЬКОЇ ТЕРИТОРІАЛЬНОЇ ГРОМАДИ</w:t>
      </w:r>
    </w:p>
    <w:p w14:paraId="600FAA36" w14:textId="77777777" w:rsidR="00583D67" w:rsidRDefault="00583D67">
      <w:pPr>
        <w:widowControl w:val="0"/>
        <w:spacing w:after="0" w:line="276" w:lineRule="auto"/>
        <w:ind w:firstLine="709"/>
        <w:jc w:val="both"/>
        <w:rPr>
          <w:sz w:val="28"/>
          <w:szCs w:val="28"/>
        </w:rPr>
      </w:pPr>
    </w:p>
    <w:p w14:paraId="5401CCEE" w14:textId="77777777" w:rsidR="00583D67" w:rsidRDefault="00FB0ABB">
      <w:pPr>
        <w:widowControl w:val="0"/>
        <w:spacing w:after="0" w:line="276" w:lineRule="auto"/>
        <w:ind w:firstLine="709"/>
        <w:jc w:val="both"/>
        <w:rPr>
          <w:sz w:val="28"/>
          <w:szCs w:val="28"/>
        </w:rPr>
      </w:pPr>
      <w:r>
        <w:rPr>
          <w:i/>
          <w:sz w:val="28"/>
          <w:szCs w:val="28"/>
        </w:rPr>
        <w:t>Стратегічне бачення (візія) розвитку територіальної громади</w:t>
      </w:r>
      <w:r>
        <w:rPr>
          <w:sz w:val="28"/>
          <w:szCs w:val="28"/>
        </w:rPr>
        <w:t xml:space="preserve"> - це спільне, погоджене на основі консенсусу, уявлення жителів громади про те, якою громада має виглядати в майбутньому. Воно є основою стратегіч</w:t>
      </w:r>
      <w:r>
        <w:rPr>
          <w:sz w:val="28"/>
          <w:szCs w:val="28"/>
        </w:rPr>
        <w:t>ного планування розвитку громади і визначає її цілі, пріоритети та напрямки діяльності.</w:t>
      </w:r>
    </w:p>
    <w:p w14:paraId="641FB534" w14:textId="77777777" w:rsidR="00583D67" w:rsidRDefault="00FB0ABB">
      <w:pPr>
        <w:widowControl w:val="0"/>
        <w:shd w:val="clear" w:color="auto" w:fill="FFFFFF"/>
        <w:spacing w:after="0" w:line="276" w:lineRule="auto"/>
        <w:ind w:firstLine="709"/>
        <w:rPr>
          <w:color w:val="1F1F1F"/>
          <w:sz w:val="28"/>
          <w:szCs w:val="28"/>
        </w:rPr>
      </w:pPr>
      <w:r>
        <w:rPr>
          <w:color w:val="1F1F1F"/>
          <w:sz w:val="28"/>
          <w:szCs w:val="28"/>
        </w:rPr>
        <w:t>Стратегічне бачення є важливим інструментом для управління розвитком територіальної громади. Воно допомагає:</w:t>
      </w:r>
    </w:p>
    <w:p w14:paraId="2F777790" w14:textId="77777777" w:rsidR="00583D67" w:rsidRDefault="00FB0ABB">
      <w:pPr>
        <w:widowControl w:val="0"/>
        <w:numPr>
          <w:ilvl w:val="0"/>
          <w:numId w:val="32"/>
        </w:numPr>
        <w:shd w:val="clear" w:color="auto" w:fill="FFFFFF"/>
        <w:tabs>
          <w:tab w:val="left" w:pos="1134"/>
        </w:tabs>
        <w:spacing w:after="0" w:line="276" w:lineRule="auto"/>
        <w:ind w:left="0" w:firstLine="709"/>
        <w:rPr>
          <w:color w:val="1F1F1F"/>
          <w:sz w:val="28"/>
          <w:szCs w:val="28"/>
        </w:rPr>
      </w:pPr>
      <w:r>
        <w:rPr>
          <w:color w:val="1F1F1F"/>
          <w:sz w:val="28"/>
          <w:szCs w:val="28"/>
        </w:rPr>
        <w:t xml:space="preserve">скоординувати діяльність різних органів місцевого </w:t>
      </w:r>
      <w:r>
        <w:rPr>
          <w:color w:val="1F1F1F"/>
          <w:sz w:val="28"/>
          <w:szCs w:val="28"/>
        </w:rPr>
        <w:t>самоврядування і інших зацікавлених сторін;</w:t>
      </w:r>
    </w:p>
    <w:p w14:paraId="1532A9D4" w14:textId="77777777" w:rsidR="00583D67" w:rsidRDefault="00FB0ABB">
      <w:pPr>
        <w:widowControl w:val="0"/>
        <w:numPr>
          <w:ilvl w:val="0"/>
          <w:numId w:val="32"/>
        </w:numPr>
        <w:shd w:val="clear" w:color="auto" w:fill="FFFFFF"/>
        <w:tabs>
          <w:tab w:val="left" w:pos="1134"/>
        </w:tabs>
        <w:spacing w:after="0" w:line="276" w:lineRule="auto"/>
        <w:ind w:left="0" w:firstLine="709"/>
        <w:rPr>
          <w:color w:val="1F1F1F"/>
          <w:sz w:val="28"/>
          <w:szCs w:val="28"/>
        </w:rPr>
      </w:pPr>
      <w:r>
        <w:rPr>
          <w:color w:val="1F1F1F"/>
          <w:sz w:val="28"/>
          <w:szCs w:val="28"/>
        </w:rPr>
        <w:t>вибрати правильні напрями розвитку громади і сфокусувати на них зусилля.</w:t>
      </w:r>
    </w:p>
    <w:p w14:paraId="53A9EDAD" w14:textId="77777777" w:rsidR="00583D67" w:rsidRDefault="00FB0ABB">
      <w:pPr>
        <w:widowControl w:val="0"/>
        <w:numPr>
          <w:ilvl w:val="0"/>
          <w:numId w:val="32"/>
        </w:numPr>
        <w:shd w:val="clear" w:color="auto" w:fill="FFFFFF"/>
        <w:tabs>
          <w:tab w:val="left" w:pos="1134"/>
        </w:tabs>
        <w:spacing w:after="0" w:line="276" w:lineRule="auto"/>
        <w:ind w:left="0" w:firstLine="709"/>
        <w:rPr>
          <w:color w:val="1F1F1F"/>
          <w:sz w:val="28"/>
          <w:szCs w:val="28"/>
        </w:rPr>
      </w:pPr>
      <w:r>
        <w:rPr>
          <w:color w:val="1F1F1F"/>
          <w:sz w:val="28"/>
          <w:szCs w:val="28"/>
        </w:rPr>
        <w:t>оцінити ефективність діяльності органів місцевого самоврядування.</w:t>
      </w:r>
    </w:p>
    <w:p w14:paraId="390FE083" w14:textId="77777777" w:rsidR="00583D67" w:rsidRDefault="00583D67">
      <w:pPr>
        <w:widowControl w:val="0"/>
        <w:spacing w:after="0" w:line="240" w:lineRule="auto"/>
        <w:ind w:firstLine="709"/>
        <w:jc w:val="both"/>
        <w:rPr>
          <w:sz w:val="28"/>
          <w:szCs w:val="28"/>
        </w:rPr>
      </w:pPr>
    </w:p>
    <w:p w14:paraId="3124D330" w14:textId="77777777" w:rsidR="00583D67" w:rsidRDefault="00FB0ABB">
      <w:pPr>
        <w:widowControl w:val="0"/>
        <w:spacing w:after="0" w:line="240" w:lineRule="auto"/>
        <w:ind w:firstLine="709"/>
        <w:jc w:val="both"/>
        <w:rPr>
          <w:sz w:val="28"/>
          <w:szCs w:val="28"/>
        </w:rPr>
      </w:pPr>
      <w:r>
        <w:rPr>
          <w:sz w:val="28"/>
          <w:szCs w:val="28"/>
        </w:rPr>
        <w:t>Робочою групою запропоновано наступне бачення Первомайської МТГ:</w:t>
      </w:r>
    </w:p>
    <w:p w14:paraId="6CC6AADB" w14:textId="77777777" w:rsidR="00583D67" w:rsidRDefault="00583D67">
      <w:pPr>
        <w:widowControl w:val="0"/>
        <w:spacing w:after="0" w:line="240" w:lineRule="auto"/>
        <w:ind w:firstLine="709"/>
        <w:jc w:val="both"/>
        <w:rPr>
          <w:sz w:val="28"/>
          <w:szCs w:val="28"/>
        </w:rPr>
      </w:pPr>
    </w:p>
    <w:p w14:paraId="1C958C45" w14:textId="77777777" w:rsidR="00583D67" w:rsidRDefault="00FB0ABB">
      <w:pPr>
        <w:widowControl w:val="0"/>
        <w:spacing w:after="0" w:line="276" w:lineRule="auto"/>
        <w:ind w:firstLine="709"/>
        <w:jc w:val="both"/>
        <w:rPr>
          <w:sz w:val="24"/>
          <w:szCs w:val="24"/>
        </w:rPr>
      </w:pPr>
      <w:r>
        <w:rPr>
          <w:b/>
          <w:color w:val="000000"/>
          <w:sz w:val="28"/>
          <w:szCs w:val="28"/>
        </w:rPr>
        <w:t>Первом</w:t>
      </w:r>
      <w:r>
        <w:rPr>
          <w:b/>
          <w:color w:val="000000"/>
          <w:sz w:val="28"/>
          <w:szCs w:val="28"/>
        </w:rPr>
        <w:t xml:space="preserve">айська міська територіальна громада – </w:t>
      </w:r>
      <w:r>
        <w:rPr>
          <w:color w:val="000000"/>
          <w:sz w:val="28"/>
          <w:szCs w:val="28"/>
        </w:rPr>
        <w:t>приваблива для життя громада; взірець спроможності та комфорту, де кожна людина відчуває себе значущою частиною активного суспільства; центр соціально відповідального інноваційного бізнесу та сільгосп переробки. </w:t>
      </w:r>
    </w:p>
    <w:p w14:paraId="3032FE85" w14:textId="77777777" w:rsidR="00583D67" w:rsidRDefault="00FB0ABB">
      <w:pPr>
        <w:widowControl w:val="0"/>
        <w:rPr>
          <w:sz w:val="28"/>
          <w:szCs w:val="28"/>
        </w:rPr>
      </w:pPr>
      <w:r>
        <w:br w:type="page"/>
      </w:r>
    </w:p>
    <w:p w14:paraId="2F5B0AC9" w14:textId="77777777" w:rsidR="00583D67" w:rsidRDefault="00FB0ABB">
      <w:pPr>
        <w:pStyle w:val="2"/>
        <w:keepNext w:val="0"/>
        <w:keepLines w:val="0"/>
        <w:widowControl w:val="0"/>
      </w:pPr>
      <w:bookmarkStart w:id="36" w:name="_heading=h.2zbgiuw" w:colFirst="0" w:colLast="0"/>
      <w:bookmarkEnd w:id="36"/>
      <w:r>
        <w:lastRenderedPageBreak/>
        <w:t>4. </w:t>
      </w:r>
      <w:r>
        <w:t>СТРАТЕГІЧНІ, ОПЕРАТИВНІ ЦІЛІ ТА ЗАВДАННЯ РОЗВИТКУ ТЕРИТОРІАЛЬНОЇ ГРОМАДИ</w:t>
      </w:r>
    </w:p>
    <w:p w14:paraId="52B98C06" w14:textId="77777777" w:rsidR="00583D67" w:rsidRDefault="00583D67">
      <w:pPr>
        <w:widowControl w:val="0"/>
        <w:spacing w:after="0" w:line="276" w:lineRule="auto"/>
        <w:jc w:val="both"/>
        <w:rPr>
          <w:sz w:val="28"/>
          <w:szCs w:val="28"/>
        </w:rPr>
      </w:pPr>
    </w:p>
    <w:p w14:paraId="333D9534" w14:textId="77777777" w:rsidR="00583D67" w:rsidRDefault="00FB0ABB">
      <w:pPr>
        <w:widowControl w:val="0"/>
        <w:spacing w:after="0" w:line="240" w:lineRule="auto"/>
        <w:ind w:firstLine="709"/>
        <w:jc w:val="both"/>
        <w:rPr>
          <w:sz w:val="28"/>
          <w:szCs w:val="28"/>
        </w:rPr>
      </w:pPr>
      <w:r>
        <w:rPr>
          <w:sz w:val="28"/>
          <w:szCs w:val="28"/>
        </w:rPr>
        <w:t>Стратегія розвитку громади має ієрархічну природу, тобто, вона складається із системи цілей, нижчі з яких підпорядковані вищим і перебувають у системних взаємозв</w:t>
      </w:r>
      <w:r>
        <w:rPr>
          <w:color w:val="000000"/>
          <w:sz w:val="28"/>
          <w:szCs w:val="28"/>
        </w:rPr>
        <w:t>’</w:t>
      </w:r>
      <w:r>
        <w:rPr>
          <w:sz w:val="28"/>
          <w:szCs w:val="28"/>
        </w:rPr>
        <w:t xml:space="preserve">язках між собою. </w:t>
      </w:r>
      <w:r>
        <w:rPr>
          <w:sz w:val="28"/>
          <w:szCs w:val="28"/>
        </w:rPr>
        <w:t>Подана нижче схема показує цю систему цілей Стратегії (рис. 4.1).</w:t>
      </w:r>
    </w:p>
    <w:p w14:paraId="5C91A941" w14:textId="77777777" w:rsidR="00583D67" w:rsidRDefault="00583D67">
      <w:pPr>
        <w:widowControl w:val="0"/>
        <w:spacing w:after="0" w:line="276" w:lineRule="auto"/>
        <w:jc w:val="both"/>
        <w:rPr>
          <w:sz w:val="28"/>
          <w:szCs w:val="28"/>
        </w:rPr>
      </w:pPr>
    </w:p>
    <w:p w14:paraId="5B1719BF" w14:textId="77777777" w:rsidR="00583D67" w:rsidRDefault="00FB0ABB">
      <w:pPr>
        <w:widowControl w:val="0"/>
        <w:spacing w:after="0" w:line="276" w:lineRule="auto"/>
        <w:jc w:val="both"/>
        <w:rPr>
          <w:sz w:val="28"/>
          <w:szCs w:val="28"/>
        </w:rPr>
      </w:pPr>
      <w:r>
        <w:rPr>
          <w:noProof/>
          <w:sz w:val="28"/>
          <w:szCs w:val="28"/>
          <w:lang w:val="en-US" w:eastAsia="en-US"/>
        </w:rPr>
        <mc:AlternateContent>
          <mc:Choice Requires="wpg">
            <w:drawing>
              <wp:inline distT="0" distB="0" distL="0" distR="0" wp14:anchorId="1DC75F39" wp14:editId="049CDC76">
                <wp:extent cx="6120130" cy="2827655"/>
                <wp:effectExtent l="0" t="0" r="0" b="0"/>
                <wp:docPr id="24" name="Групувати 24"/>
                <wp:cNvGraphicFramePr/>
                <a:graphic xmlns:a="http://schemas.openxmlformats.org/drawingml/2006/main">
                  <a:graphicData uri="http://schemas.microsoft.com/office/word/2010/wordprocessingGroup">
                    <wpg:wgp>
                      <wpg:cNvGrpSpPr/>
                      <wpg:grpSpPr>
                        <a:xfrm>
                          <a:off x="0" y="0"/>
                          <a:ext cx="6120130" cy="2827655"/>
                          <a:chOff x="2285925" y="2358100"/>
                          <a:chExt cx="6120150" cy="2835750"/>
                        </a:xfrm>
                      </wpg:grpSpPr>
                      <wpg:grpSp>
                        <wpg:cNvPr id="378957332" name="Групувати 378957332"/>
                        <wpg:cNvGrpSpPr/>
                        <wpg:grpSpPr>
                          <a:xfrm>
                            <a:off x="2285935" y="2366173"/>
                            <a:ext cx="6120130" cy="2827655"/>
                            <a:chOff x="0" y="0"/>
                            <a:chExt cx="6120125" cy="2832550"/>
                          </a:xfrm>
                        </wpg:grpSpPr>
                        <wps:wsp>
                          <wps:cNvPr id="521807680" name="Прямокутник 521807680"/>
                          <wps:cNvSpPr/>
                          <wps:spPr>
                            <a:xfrm>
                              <a:off x="0" y="0"/>
                              <a:ext cx="6120125" cy="2832550"/>
                            </a:xfrm>
                            <a:prstGeom prst="rect">
                              <a:avLst/>
                            </a:prstGeom>
                            <a:noFill/>
                            <a:ln>
                              <a:noFill/>
                            </a:ln>
                          </wps:spPr>
                          <wps:txbx>
                            <w:txbxContent>
                              <w:p w14:paraId="20238626"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g:grpSp>
                          <wpg:cNvPr id="1127535922" name="Групувати 1127535922"/>
                          <wpg:cNvGrpSpPr/>
                          <wpg:grpSpPr>
                            <a:xfrm>
                              <a:off x="0" y="0"/>
                              <a:ext cx="6120125" cy="2827650"/>
                              <a:chOff x="0" y="0"/>
                              <a:chExt cx="6120125" cy="2827650"/>
                            </a:xfrm>
                          </wpg:grpSpPr>
                          <wps:wsp>
                            <wps:cNvPr id="585316155" name="Прямокутник 585316155"/>
                            <wps:cNvSpPr/>
                            <wps:spPr>
                              <a:xfrm>
                                <a:off x="0" y="0"/>
                                <a:ext cx="6120125" cy="2827650"/>
                              </a:xfrm>
                              <a:prstGeom prst="rect">
                                <a:avLst/>
                              </a:prstGeom>
                              <a:noFill/>
                              <a:ln>
                                <a:noFill/>
                              </a:ln>
                            </wps:spPr>
                            <wps:txbx>
                              <w:txbxContent>
                                <w:p w14:paraId="1ECF7DB7"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620279583" name="Прямокутник: округлені кути 1620279583"/>
                            <wps:cNvSpPr/>
                            <wps:spPr>
                              <a:xfrm>
                                <a:off x="978682" y="1461"/>
                                <a:ext cx="1189361" cy="59468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179C634"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703678682" name="Прямокутник 703678682"/>
                            <wps:cNvSpPr/>
                            <wps:spPr>
                              <a:xfrm>
                                <a:off x="996100" y="18879"/>
                                <a:ext cx="1154525" cy="559844"/>
                              </a:xfrm>
                              <a:prstGeom prst="rect">
                                <a:avLst/>
                              </a:prstGeom>
                              <a:noFill/>
                              <a:ln>
                                <a:noFill/>
                              </a:ln>
                            </wps:spPr>
                            <wps:txbx>
                              <w:txbxContent>
                                <w:p w14:paraId="57B1B0CF" w14:textId="77777777" w:rsidR="00583D67" w:rsidRDefault="00FB0ABB">
                                  <w:pPr>
                                    <w:spacing w:after="0" w:line="215" w:lineRule="auto"/>
                                    <w:jc w:val="center"/>
                                    <w:textDirection w:val="btLr"/>
                                  </w:pPr>
                                  <w:r>
                                    <w:rPr>
                                      <w:b/>
                                      <w:color w:val="000000"/>
                                      <w:sz w:val="30"/>
                                    </w:rPr>
                                    <w:t>Стратегічна ціль 1</w:t>
                                  </w:r>
                                </w:p>
                              </w:txbxContent>
                            </wps:txbx>
                            <wps:bodyPr spcFirstLastPara="1" wrap="square" lIns="28575" tIns="19050" rIns="28575" bIns="19050" anchor="ctr" anchorCtr="0">
                              <a:noAutofit/>
                            </wps:bodyPr>
                          </wps:wsp>
                          <wps:wsp>
                            <wps:cNvPr id="1983215369" name="Полілінія: фігура 1983215369"/>
                            <wps:cNvSpPr/>
                            <wps:spPr>
                              <a:xfrm>
                                <a:off x="1097619" y="596141"/>
                                <a:ext cx="118936" cy="446010"/>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3960222" name="Прямокутник: округлені кути 163960222"/>
                            <wps:cNvSpPr/>
                            <wps:spPr>
                              <a:xfrm>
                                <a:off x="1216555" y="744811"/>
                                <a:ext cx="951488" cy="594680"/>
                              </a:xfrm>
                              <a:prstGeom prst="roundRect">
                                <a:avLst>
                                  <a:gd name="adj" fmla="val 10000"/>
                                </a:avLst>
                              </a:prstGeom>
                              <a:gradFill>
                                <a:gsLst>
                                  <a:gs pos="0">
                                    <a:srgbClr val="A6B6DE"/>
                                  </a:gs>
                                  <a:gs pos="50000">
                                    <a:srgbClr val="98AAD9"/>
                                  </a:gs>
                                  <a:gs pos="100000">
                                    <a:srgbClr val="859CD7"/>
                                  </a:gs>
                                </a:gsLst>
                                <a:lin ang="5400000" scaled="0"/>
                              </a:gradFill>
                              <a:ln w="9525" cap="flat" cmpd="sng">
                                <a:solidFill>
                                  <a:schemeClr val="accent1"/>
                                </a:solidFill>
                                <a:prstDash val="solid"/>
                                <a:miter lim="800000"/>
                                <a:headEnd type="none" w="sm" len="sm"/>
                                <a:tailEnd type="none" w="sm" len="sm"/>
                              </a:ln>
                            </wps:spPr>
                            <wps:txbx>
                              <w:txbxContent>
                                <w:p w14:paraId="57ADD73E"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777240002" name="Прямокутник 1777240002"/>
                            <wps:cNvSpPr/>
                            <wps:spPr>
                              <a:xfrm>
                                <a:off x="1233973" y="762229"/>
                                <a:ext cx="916652" cy="559844"/>
                              </a:xfrm>
                              <a:prstGeom prst="rect">
                                <a:avLst/>
                              </a:prstGeom>
                              <a:noFill/>
                              <a:ln>
                                <a:noFill/>
                              </a:ln>
                            </wps:spPr>
                            <wps:txbx>
                              <w:txbxContent>
                                <w:p w14:paraId="5482BB46" w14:textId="77777777" w:rsidR="00583D67" w:rsidRDefault="00FB0ABB">
                                  <w:pPr>
                                    <w:spacing w:after="0" w:line="215" w:lineRule="auto"/>
                                    <w:jc w:val="center"/>
                                    <w:textDirection w:val="btLr"/>
                                  </w:pPr>
                                  <w:r>
                                    <w:rPr>
                                      <w:color w:val="1E4E79"/>
                                      <w:sz w:val="28"/>
                                    </w:rPr>
                                    <w:t>Оперативні цілі</w:t>
                                  </w:r>
                                </w:p>
                              </w:txbxContent>
                            </wps:txbx>
                            <wps:bodyPr spcFirstLastPara="1" wrap="square" lIns="26650" tIns="17775" rIns="26650" bIns="17775" anchor="ctr" anchorCtr="0">
                              <a:noAutofit/>
                            </wps:bodyPr>
                          </wps:wsp>
                          <wps:wsp>
                            <wps:cNvPr id="2000543283" name="Полілінія: фігура 2000543283"/>
                            <wps:cNvSpPr/>
                            <wps:spPr>
                              <a:xfrm>
                                <a:off x="1097619" y="596141"/>
                                <a:ext cx="118936" cy="118936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734264502" name="Прямокутник: округлені кути 1734264502"/>
                            <wps:cNvSpPr/>
                            <wps:spPr>
                              <a:xfrm>
                                <a:off x="1216555" y="1488162"/>
                                <a:ext cx="951488" cy="594680"/>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4F435ED0"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787875993" name="Прямокутник 1787875993"/>
                            <wps:cNvSpPr/>
                            <wps:spPr>
                              <a:xfrm>
                                <a:off x="1233973" y="1505580"/>
                                <a:ext cx="916652" cy="559844"/>
                              </a:xfrm>
                              <a:prstGeom prst="rect">
                                <a:avLst/>
                              </a:prstGeom>
                              <a:noFill/>
                              <a:ln>
                                <a:noFill/>
                              </a:ln>
                            </wps:spPr>
                            <wps:txbx>
                              <w:txbxContent>
                                <w:p w14:paraId="1DCC7876" w14:textId="77777777" w:rsidR="00583D67" w:rsidRDefault="00FB0ABB">
                                  <w:pPr>
                                    <w:spacing w:after="0" w:line="215" w:lineRule="auto"/>
                                    <w:jc w:val="center"/>
                                    <w:textDirection w:val="btLr"/>
                                  </w:pPr>
                                  <w:r>
                                    <w:rPr>
                                      <w:color w:val="1E4E79"/>
                                      <w:sz w:val="28"/>
                                    </w:rPr>
                                    <w:t>Завдання</w:t>
                                  </w:r>
                                </w:p>
                              </w:txbxContent>
                            </wps:txbx>
                            <wps:bodyPr spcFirstLastPara="1" wrap="square" lIns="26650" tIns="17775" rIns="26650" bIns="17775" anchor="ctr" anchorCtr="0">
                              <a:noAutofit/>
                            </wps:bodyPr>
                          </wps:wsp>
                          <wps:wsp>
                            <wps:cNvPr id="1861022641" name="Полілінія: фігура 1861022641"/>
                            <wps:cNvSpPr/>
                            <wps:spPr>
                              <a:xfrm>
                                <a:off x="1097619" y="596141"/>
                                <a:ext cx="118936" cy="193271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55394684" name="Прямокутник: округлені кути 1255394684"/>
                            <wps:cNvSpPr/>
                            <wps:spPr>
                              <a:xfrm>
                                <a:off x="1216555" y="2231513"/>
                                <a:ext cx="951488" cy="594680"/>
                              </a:xfrm>
                              <a:prstGeom prst="roundRect">
                                <a:avLst>
                                  <a:gd name="adj" fmla="val 10000"/>
                                </a:avLst>
                              </a:prstGeom>
                              <a:solidFill>
                                <a:schemeClr val="lt1">
                                  <a:alpha val="89411"/>
                                </a:schemeClr>
                              </a:solidFill>
                              <a:ln w="12700" cap="flat" cmpd="sng">
                                <a:solidFill>
                                  <a:srgbClr val="4372C3"/>
                                </a:solidFill>
                                <a:prstDash val="solid"/>
                                <a:miter lim="800000"/>
                                <a:headEnd type="none" w="sm" len="sm"/>
                                <a:tailEnd type="none" w="sm" len="sm"/>
                              </a:ln>
                            </wps:spPr>
                            <wps:txbx>
                              <w:txbxContent>
                                <w:p w14:paraId="5D8F0893"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21855177" name="Прямокутник 21855177"/>
                            <wps:cNvSpPr/>
                            <wps:spPr>
                              <a:xfrm>
                                <a:off x="1233973" y="2248931"/>
                                <a:ext cx="916652" cy="559844"/>
                              </a:xfrm>
                              <a:prstGeom prst="rect">
                                <a:avLst/>
                              </a:prstGeom>
                              <a:noFill/>
                              <a:ln>
                                <a:noFill/>
                              </a:ln>
                            </wps:spPr>
                            <wps:txbx>
                              <w:txbxContent>
                                <w:p w14:paraId="2B9C32D7" w14:textId="77777777" w:rsidR="00583D67" w:rsidRDefault="00FB0ABB">
                                  <w:pPr>
                                    <w:spacing w:after="0" w:line="215" w:lineRule="auto"/>
                                    <w:jc w:val="center"/>
                                    <w:textDirection w:val="btLr"/>
                                  </w:pPr>
                                  <w:r>
                                    <w:rPr>
                                      <w:color w:val="1E4E79"/>
                                      <w:sz w:val="28"/>
                                    </w:rPr>
                                    <w:t>Заходи / проєкти</w:t>
                                  </w:r>
                                </w:p>
                              </w:txbxContent>
                            </wps:txbx>
                            <wps:bodyPr spcFirstLastPara="1" wrap="square" lIns="26650" tIns="17775" rIns="26650" bIns="17775" anchor="ctr" anchorCtr="0">
                              <a:noAutofit/>
                            </wps:bodyPr>
                          </wps:wsp>
                          <wps:wsp>
                            <wps:cNvPr id="1806159894" name="Прямокутник: округлені кути 1806159894"/>
                            <wps:cNvSpPr/>
                            <wps:spPr>
                              <a:xfrm>
                                <a:off x="2465384" y="1461"/>
                                <a:ext cx="1189361" cy="594680"/>
                              </a:xfrm>
                              <a:prstGeom prst="roundRect">
                                <a:avLst>
                                  <a:gd name="adj" fmla="val 10000"/>
                                </a:avLst>
                              </a:prstGeom>
                              <a:solidFill>
                                <a:schemeClr val="accent5"/>
                              </a:solidFill>
                              <a:ln w="19050" cap="flat" cmpd="sng">
                                <a:solidFill>
                                  <a:schemeClr val="lt1"/>
                                </a:solidFill>
                                <a:prstDash val="solid"/>
                                <a:miter lim="800000"/>
                                <a:headEnd type="none" w="sm" len="sm"/>
                                <a:tailEnd type="none" w="sm" len="sm"/>
                              </a:ln>
                            </wps:spPr>
                            <wps:txbx>
                              <w:txbxContent>
                                <w:p w14:paraId="08026052"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726597240" name="Прямокутник 1726597240"/>
                            <wps:cNvSpPr/>
                            <wps:spPr>
                              <a:xfrm>
                                <a:off x="2482802" y="18879"/>
                                <a:ext cx="1154525" cy="559844"/>
                              </a:xfrm>
                              <a:prstGeom prst="rect">
                                <a:avLst/>
                              </a:prstGeom>
                              <a:noFill/>
                              <a:ln>
                                <a:noFill/>
                              </a:ln>
                            </wps:spPr>
                            <wps:txbx>
                              <w:txbxContent>
                                <w:p w14:paraId="5602CE04" w14:textId="77777777" w:rsidR="00583D67" w:rsidRDefault="00FB0ABB">
                                  <w:pPr>
                                    <w:spacing w:after="0" w:line="215" w:lineRule="auto"/>
                                    <w:jc w:val="center"/>
                                    <w:textDirection w:val="btLr"/>
                                  </w:pPr>
                                  <w:r>
                                    <w:rPr>
                                      <w:b/>
                                      <w:color w:val="000000"/>
                                      <w:sz w:val="30"/>
                                    </w:rPr>
                                    <w:t>Стратегічна ціль 2</w:t>
                                  </w:r>
                                </w:p>
                              </w:txbxContent>
                            </wps:txbx>
                            <wps:bodyPr spcFirstLastPara="1" wrap="square" lIns="28575" tIns="19050" rIns="28575" bIns="19050" anchor="ctr" anchorCtr="0">
                              <a:noAutofit/>
                            </wps:bodyPr>
                          </wps:wsp>
                          <wps:wsp>
                            <wps:cNvPr id="634264379" name="Полілінія: фігура 634264379"/>
                            <wps:cNvSpPr/>
                            <wps:spPr>
                              <a:xfrm>
                                <a:off x="2584320" y="596141"/>
                                <a:ext cx="118936" cy="446010"/>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909905475" name="Прямокутник: округлені кути 1909905475"/>
                            <wps:cNvSpPr/>
                            <wps:spPr>
                              <a:xfrm>
                                <a:off x="2703256" y="744811"/>
                                <a:ext cx="951488" cy="594680"/>
                              </a:xfrm>
                              <a:prstGeom prst="roundRect">
                                <a:avLst>
                                  <a:gd name="adj" fmla="val 10000"/>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3DCECBF5"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028113376" name="Прямокутник 1028113376"/>
                            <wps:cNvSpPr/>
                            <wps:spPr>
                              <a:xfrm>
                                <a:off x="2720674" y="762229"/>
                                <a:ext cx="916652" cy="559844"/>
                              </a:xfrm>
                              <a:prstGeom prst="rect">
                                <a:avLst/>
                              </a:prstGeom>
                              <a:noFill/>
                              <a:ln>
                                <a:noFill/>
                              </a:ln>
                            </wps:spPr>
                            <wps:txbx>
                              <w:txbxContent>
                                <w:p w14:paraId="7E9D10B7" w14:textId="77777777" w:rsidR="00583D67" w:rsidRDefault="00FB0ABB">
                                  <w:pPr>
                                    <w:spacing w:after="0" w:line="215" w:lineRule="auto"/>
                                    <w:jc w:val="center"/>
                                    <w:textDirection w:val="btLr"/>
                                  </w:pPr>
                                  <w:r>
                                    <w:rPr>
                                      <w:color w:val="1E4E79"/>
                                      <w:sz w:val="28"/>
                                    </w:rPr>
                                    <w:t>Оперативні цілі</w:t>
                                  </w:r>
                                </w:p>
                              </w:txbxContent>
                            </wps:txbx>
                            <wps:bodyPr spcFirstLastPara="1" wrap="square" lIns="26650" tIns="17775" rIns="26650" bIns="17775" anchor="ctr" anchorCtr="0">
                              <a:noAutofit/>
                            </wps:bodyPr>
                          </wps:wsp>
                          <wps:wsp>
                            <wps:cNvPr id="19974135" name="Полілінія: фігура 19974135"/>
                            <wps:cNvSpPr/>
                            <wps:spPr>
                              <a:xfrm>
                                <a:off x="2584320" y="596141"/>
                                <a:ext cx="118936" cy="118936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2732828" name="Прямокутник: округлені кути 22732828"/>
                            <wps:cNvSpPr/>
                            <wps:spPr>
                              <a:xfrm>
                                <a:off x="2703256" y="1488162"/>
                                <a:ext cx="951488" cy="594680"/>
                              </a:xfrm>
                              <a:prstGeom prst="roundRect">
                                <a:avLst>
                                  <a:gd name="adj" fmla="val 10000"/>
                                </a:avLst>
                              </a:prstGeom>
                              <a:solidFill>
                                <a:schemeClr val="lt1">
                                  <a:alpha val="89411"/>
                                </a:schemeClr>
                              </a:solidFill>
                              <a:ln w="12700" cap="flat" cmpd="sng">
                                <a:solidFill>
                                  <a:schemeClr val="accent5"/>
                                </a:solidFill>
                                <a:prstDash val="solid"/>
                                <a:miter lim="800000"/>
                                <a:headEnd type="none" w="sm" len="sm"/>
                                <a:tailEnd type="none" w="sm" len="sm"/>
                              </a:ln>
                            </wps:spPr>
                            <wps:txbx>
                              <w:txbxContent>
                                <w:p w14:paraId="4889A587"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339273547" name="Прямокутник 339273547"/>
                            <wps:cNvSpPr/>
                            <wps:spPr>
                              <a:xfrm>
                                <a:off x="2720674" y="1505580"/>
                                <a:ext cx="916652" cy="559844"/>
                              </a:xfrm>
                              <a:prstGeom prst="rect">
                                <a:avLst/>
                              </a:prstGeom>
                              <a:noFill/>
                              <a:ln>
                                <a:noFill/>
                              </a:ln>
                            </wps:spPr>
                            <wps:txbx>
                              <w:txbxContent>
                                <w:p w14:paraId="0E9E0ECD" w14:textId="77777777" w:rsidR="00583D67" w:rsidRDefault="00FB0ABB">
                                  <w:pPr>
                                    <w:spacing w:after="0" w:line="215" w:lineRule="auto"/>
                                    <w:jc w:val="center"/>
                                    <w:textDirection w:val="btLr"/>
                                  </w:pPr>
                                  <w:r>
                                    <w:rPr>
                                      <w:color w:val="1E4E79"/>
                                      <w:sz w:val="28"/>
                                    </w:rPr>
                                    <w:t>Завдання</w:t>
                                  </w:r>
                                </w:p>
                              </w:txbxContent>
                            </wps:txbx>
                            <wps:bodyPr spcFirstLastPara="1" wrap="square" lIns="26650" tIns="17775" rIns="26650" bIns="17775" anchor="ctr" anchorCtr="0">
                              <a:noAutofit/>
                            </wps:bodyPr>
                          </wps:wsp>
                          <wps:wsp>
                            <wps:cNvPr id="721607711" name="Полілінія: фігура 721607711"/>
                            <wps:cNvSpPr/>
                            <wps:spPr>
                              <a:xfrm>
                                <a:off x="2584320" y="596141"/>
                                <a:ext cx="118936" cy="193271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598275701" name="Прямокутник: округлені кути 1598275701"/>
                            <wps:cNvSpPr/>
                            <wps:spPr>
                              <a:xfrm>
                                <a:off x="2703256" y="2231513"/>
                                <a:ext cx="951488" cy="594680"/>
                              </a:xfrm>
                              <a:prstGeom prst="roundRect">
                                <a:avLst>
                                  <a:gd name="adj" fmla="val 10000"/>
                                </a:avLst>
                              </a:prstGeom>
                              <a:solidFill>
                                <a:schemeClr val="lt1">
                                  <a:alpha val="89411"/>
                                </a:schemeClr>
                              </a:solidFill>
                              <a:ln w="12700" cap="flat" cmpd="sng">
                                <a:solidFill>
                                  <a:schemeClr val="accent5"/>
                                </a:solidFill>
                                <a:prstDash val="solid"/>
                                <a:miter lim="800000"/>
                                <a:headEnd type="none" w="sm" len="sm"/>
                                <a:tailEnd type="none" w="sm" len="sm"/>
                              </a:ln>
                            </wps:spPr>
                            <wps:txbx>
                              <w:txbxContent>
                                <w:p w14:paraId="089B7534"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446533047" name="Прямокутник 446533047"/>
                            <wps:cNvSpPr/>
                            <wps:spPr>
                              <a:xfrm>
                                <a:off x="2720674" y="2248931"/>
                                <a:ext cx="916652" cy="559844"/>
                              </a:xfrm>
                              <a:prstGeom prst="rect">
                                <a:avLst/>
                              </a:prstGeom>
                              <a:noFill/>
                              <a:ln>
                                <a:noFill/>
                              </a:ln>
                            </wps:spPr>
                            <wps:txbx>
                              <w:txbxContent>
                                <w:p w14:paraId="4DF5B33A" w14:textId="77777777" w:rsidR="00583D67" w:rsidRDefault="00FB0ABB">
                                  <w:pPr>
                                    <w:spacing w:after="0" w:line="215" w:lineRule="auto"/>
                                    <w:jc w:val="center"/>
                                    <w:textDirection w:val="btLr"/>
                                  </w:pPr>
                                  <w:r>
                                    <w:rPr>
                                      <w:color w:val="1E4E79"/>
                                      <w:sz w:val="28"/>
                                    </w:rPr>
                                    <w:t>Заходи / проєкти</w:t>
                                  </w:r>
                                </w:p>
                              </w:txbxContent>
                            </wps:txbx>
                            <wps:bodyPr spcFirstLastPara="1" wrap="square" lIns="26650" tIns="17775" rIns="26650" bIns="17775" anchor="ctr" anchorCtr="0">
                              <a:noAutofit/>
                            </wps:bodyPr>
                          </wps:wsp>
                          <wps:wsp>
                            <wps:cNvPr id="1984033238" name="Прямокутник: округлені кути 1984033238"/>
                            <wps:cNvSpPr/>
                            <wps:spPr>
                              <a:xfrm>
                                <a:off x="3952085" y="1461"/>
                                <a:ext cx="1189361" cy="594680"/>
                              </a:xfrm>
                              <a:prstGeom prst="roundRect">
                                <a:avLst>
                                  <a:gd name="adj" fmla="val 10000"/>
                                </a:avLst>
                              </a:prstGeom>
                              <a:solidFill>
                                <a:schemeClr val="accent6"/>
                              </a:solidFill>
                              <a:ln w="19050" cap="flat" cmpd="sng">
                                <a:solidFill>
                                  <a:schemeClr val="lt1"/>
                                </a:solidFill>
                                <a:prstDash val="solid"/>
                                <a:miter lim="800000"/>
                                <a:headEnd type="none" w="sm" len="sm"/>
                                <a:tailEnd type="none" w="sm" len="sm"/>
                              </a:ln>
                            </wps:spPr>
                            <wps:txbx>
                              <w:txbxContent>
                                <w:p w14:paraId="4C644B41"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378187883" name="Прямокутник 378187883"/>
                            <wps:cNvSpPr/>
                            <wps:spPr>
                              <a:xfrm>
                                <a:off x="3969503" y="18879"/>
                                <a:ext cx="1154525" cy="559844"/>
                              </a:xfrm>
                              <a:prstGeom prst="rect">
                                <a:avLst/>
                              </a:prstGeom>
                              <a:noFill/>
                              <a:ln>
                                <a:noFill/>
                              </a:ln>
                            </wps:spPr>
                            <wps:txbx>
                              <w:txbxContent>
                                <w:p w14:paraId="4B4D6A1C" w14:textId="77777777" w:rsidR="00583D67" w:rsidRDefault="00FB0ABB">
                                  <w:pPr>
                                    <w:spacing w:after="0" w:line="215" w:lineRule="auto"/>
                                    <w:jc w:val="center"/>
                                    <w:textDirection w:val="btLr"/>
                                  </w:pPr>
                                  <w:r>
                                    <w:rPr>
                                      <w:b/>
                                      <w:color w:val="000000"/>
                                      <w:sz w:val="30"/>
                                    </w:rPr>
                                    <w:t xml:space="preserve">Стратегічний </w:t>
                                  </w:r>
                                  <w:r>
                                    <w:rPr>
                                      <w:b/>
                                      <w:color w:val="000000"/>
                                      <w:sz w:val="30"/>
                                    </w:rPr>
                                    <w:t>ціль 2</w:t>
                                  </w:r>
                                </w:p>
                              </w:txbxContent>
                            </wps:txbx>
                            <wps:bodyPr spcFirstLastPara="1" wrap="square" lIns="28575" tIns="19050" rIns="28575" bIns="19050" anchor="ctr" anchorCtr="0">
                              <a:noAutofit/>
                            </wps:bodyPr>
                          </wps:wsp>
                          <wps:wsp>
                            <wps:cNvPr id="1784654433" name="Полілінія: фігура 1784654433"/>
                            <wps:cNvSpPr/>
                            <wps:spPr>
                              <a:xfrm>
                                <a:off x="4071022" y="596141"/>
                                <a:ext cx="118936" cy="446010"/>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56209532" name="Прямокутник: округлені кути 456209532"/>
                            <wps:cNvSpPr/>
                            <wps:spPr>
                              <a:xfrm>
                                <a:off x="4189958" y="744811"/>
                                <a:ext cx="951488" cy="594680"/>
                              </a:xfrm>
                              <a:prstGeom prst="roundRect">
                                <a:avLst>
                                  <a:gd name="adj" fmla="val 10000"/>
                                </a:avLst>
                              </a:prstGeom>
                              <a:gradFill>
                                <a:gsLst>
                                  <a:gs pos="0">
                                    <a:srgbClr val="B4D4A5"/>
                                  </a:gs>
                                  <a:gs pos="50000">
                                    <a:srgbClr val="A8CD97"/>
                                  </a:gs>
                                  <a:gs pos="100000">
                                    <a:srgbClr val="9BC985"/>
                                  </a:gs>
                                </a:gsLst>
                                <a:lin ang="5400000" scaled="0"/>
                              </a:gradFill>
                              <a:ln w="9525" cap="flat" cmpd="sng">
                                <a:solidFill>
                                  <a:schemeClr val="accent6"/>
                                </a:solidFill>
                                <a:prstDash val="solid"/>
                                <a:miter lim="800000"/>
                                <a:headEnd type="none" w="sm" len="sm"/>
                                <a:tailEnd type="none" w="sm" len="sm"/>
                              </a:ln>
                            </wps:spPr>
                            <wps:txbx>
                              <w:txbxContent>
                                <w:p w14:paraId="551F3A1D"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534154106" name="Прямокутник 1534154106"/>
                            <wps:cNvSpPr/>
                            <wps:spPr>
                              <a:xfrm>
                                <a:off x="4207376" y="762229"/>
                                <a:ext cx="916652" cy="559844"/>
                              </a:xfrm>
                              <a:prstGeom prst="rect">
                                <a:avLst/>
                              </a:prstGeom>
                              <a:noFill/>
                              <a:ln>
                                <a:noFill/>
                              </a:ln>
                            </wps:spPr>
                            <wps:txbx>
                              <w:txbxContent>
                                <w:p w14:paraId="29B7CA8C" w14:textId="77777777" w:rsidR="00583D67" w:rsidRDefault="00FB0ABB">
                                  <w:pPr>
                                    <w:spacing w:after="0" w:line="215" w:lineRule="auto"/>
                                    <w:jc w:val="center"/>
                                    <w:textDirection w:val="btLr"/>
                                  </w:pPr>
                                  <w:r>
                                    <w:rPr>
                                      <w:color w:val="000000"/>
                                      <w:sz w:val="28"/>
                                    </w:rPr>
                                    <w:t>Оперативні цілі</w:t>
                                  </w:r>
                                </w:p>
                              </w:txbxContent>
                            </wps:txbx>
                            <wps:bodyPr spcFirstLastPara="1" wrap="square" lIns="26650" tIns="17775" rIns="26650" bIns="17775" anchor="ctr" anchorCtr="0">
                              <a:noAutofit/>
                            </wps:bodyPr>
                          </wps:wsp>
                          <wps:wsp>
                            <wps:cNvPr id="1487480096" name="Полілінія: фігура 1487480096"/>
                            <wps:cNvSpPr/>
                            <wps:spPr>
                              <a:xfrm>
                                <a:off x="4071022" y="596141"/>
                                <a:ext cx="118936" cy="118936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065904649" name="Прямокутник: округлені кути 1065904649"/>
                            <wps:cNvSpPr/>
                            <wps:spPr>
                              <a:xfrm>
                                <a:off x="4189958" y="1488162"/>
                                <a:ext cx="951488" cy="594680"/>
                              </a:xfrm>
                              <a:prstGeom prst="roundRect">
                                <a:avLst>
                                  <a:gd name="adj" fmla="val 10000"/>
                                </a:avLst>
                              </a:prstGeom>
                              <a:solidFill>
                                <a:schemeClr val="lt1">
                                  <a:alpha val="89411"/>
                                </a:schemeClr>
                              </a:solidFill>
                              <a:ln w="12700" cap="flat" cmpd="sng">
                                <a:solidFill>
                                  <a:schemeClr val="accent6"/>
                                </a:solidFill>
                                <a:prstDash val="solid"/>
                                <a:miter lim="800000"/>
                                <a:headEnd type="none" w="sm" len="sm"/>
                                <a:tailEnd type="none" w="sm" len="sm"/>
                              </a:ln>
                            </wps:spPr>
                            <wps:txbx>
                              <w:txbxContent>
                                <w:p w14:paraId="1DFB4085"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103429500" name="Прямокутник 103429500"/>
                            <wps:cNvSpPr/>
                            <wps:spPr>
                              <a:xfrm>
                                <a:off x="4207376" y="1505580"/>
                                <a:ext cx="916652" cy="559844"/>
                              </a:xfrm>
                              <a:prstGeom prst="rect">
                                <a:avLst/>
                              </a:prstGeom>
                              <a:noFill/>
                              <a:ln>
                                <a:noFill/>
                              </a:ln>
                            </wps:spPr>
                            <wps:txbx>
                              <w:txbxContent>
                                <w:p w14:paraId="185F642D" w14:textId="77777777" w:rsidR="00583D67" w:rsidRDefault="00FB0ABB">
                                  <w:pPr>
                                    <w:spacing w:after="0" w:line="215" w:lineRule="auto"/>
                                    <w:jc w:val="center"/>
                                    <w:textDirection w:val="btLr"/>
                                  </w:pPr>
                                  <w:r>
                                    <w:rPr>
                                      <w:color w:val="000000"/>
                                      <w:sz w:val="28"/>
                                    </w:rPr>
                                    <w:t>Завдання</w:t>
                                  </w:r>
                                </w:p>
                              </w:txbxContent>
                            </wps:txbx>
                            <wps:bodyPr spcFirstLastPara="1" wrap="square" lIns="26650" tIns="17775" rIns="26650" bIns="17775" anchor="ctr" anchorCtr="0">
                              <a:noAutofit/>
                            </wps:bodyPr>
                          </wps:wsp>
                          <wps:wsp>
                            <wps:cNvPr id="1477438800" name="Полілінія: фігура 1477438800"/>
                            <wps:cNvSpPr/>
                            <wps:spPr>
                              <a:xfrm>
                                <a:off x="4071022" y="596141"/>
                                <a:ext cx="118936" cy="1932711"/>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782415887" name="Прямокутник: округлені кути 782415887"/>
                            <wps:cNvSpPr/>
                            <wps:spPr>
                              <a:xfrm>
                                <a:off x="4189958" y="2231513"/>
                                <a:ext cx="951488" cy="594680"/>
                              </a:xfrm>
                              <a:prstGeom prst="roundRect">
                                <a:avLst>
                                  <a:gd name="adj" fmla="val 10000"/>
                                </a:avLst>
                              </a:prstGeom>
                              <a:solidFill>
                                <a:schemeClr val="lt1">
                                  <a:alpha val="89411"/>
                                </a:schemeClr>
                              </a:solidFill>
                              <a:ln w="12700" cap="flat" cmpd="sng">
                                <a:solidFill>
                                  <a:schemeClr val="accent6"/>
                                </a:solidFill>
                                <a:prstDash val="solid"/>
                                <a:miter lim="800000"/>
                                <a:headEnd type="none" w="sm" len="sm"/>
                                <a:tailEnd type="none" w="sm" len="sm"/>
                              </a:ln>
                            </wps:spPr>
                            <wps:txbx>
                              <w:txbxContent>
                                <w:p w14:paraId="02AD1F72" w14:textId="77777777" w:rsidR="00583D67" w:rsidRDefault="00583D67">
                                  <w:pPr>
                                    <w:spacing w:after="0" w:line="240" w:lineRule="auto"/>
                                    <w:textDirection w:val="btLr"/>
                                  </w:pPr>
                                </w:p>
                              </w:txbxContent>
                            </wps:txbx>
                            <wps:bodyPr spcFirstLastPara="1" wrap="square" lIns="91425" tIns="91425" rIns="91425" bIns="91425" anchor="ctr" anchorCtr="0">
                              <a:noAutofit/>
                            </wps:bodyPr>
                          </wps:wsp>
                          <wps:wsp>
                            <wps:cNvPr id="793877242" name="Прямокутник 793877242"/>
                            <wps:cNvSpPr/>
                            <wps:spPr>
                              <a:xfrm>
                                <a:off x="4207376" y="2248931"/>
                                <a:ext cx="916652" cy="559844"/>
                              </a:xfrm>
                              <a:prstGeom prst="rect">
                                <a:avLst/>
                              </a:prstGeom>
                              <a:noFill/>
                              <a:ln>
                                <a:noFill/>
                              </a:ln>
                            </wps:spPr>
                            <wps:txbx>
                              <w:txbxContent>
                                <w:p w14:paraId="6A9B05D9" w14:textId="77777777" w:rsidR="00583D67" w:rsidRDefault="00FB0ABB">
                                  <w:pPr>
                                    <w:spacing w:after="0" w:line="215" w:lineRule="auto"/>
                                    <w:jc w:val="center"/>
                                    <w:textDirection w:val="btLr"/>
                                  </w:pPr>
                                  <w:r>
                                    <w:rPr>
                                      <w:color w:val="000000"/>
                                      <w:sz w:val="28"/>
                                    </w:rPr>
                                    <w:t>Заходи / проєкти</w:t>
                                  </w:r>
                                </w:p>
                              </w:txbxContent>
                            </wps:txbx>
                            <wps:bodyPr spcFirstLastPara="1" wrap="square" lIns="26650" tIns="17775" rIns="26650" bIns="17775" anchor="ctr"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0" distR="0">
                <wp:extent cx="6120130" cy="2827655"/>
                <wp:effectExtent b="0" l="0" r="0" t="0"/>
                <wp:docPr id="24" name="image18.png"/>
                <a:graphic>
                  <a:graphicData uri="http://schemas.openxmlformats.org/drawingml/2006/picture">
                    <pic:pic>
                      <pic:nvPicPr>
                        <pic:cNvPr id="0" name="image18.png"/>
                        <pic:cNvPicPr preferRelativeResize="0"/>
                      </pic:nvPicPr>
                      <pic:blipFill>
                        <a:blip r:embed="rId36"/>
                        <a:srcRect/>
                        <a:stretch>
                          <a:fillRect/>
                        </a:stretch>
                      </pic:blipFill>
                      <pic:spPr>
                        <a:xfrm>
                          <a:off x="0" y="0"/>
                          <a:ext cx="6120130" cy="2827655"/>
                        </a:xfrm>
                        <a:prstGeom prst="rect"/>
                        <a:ln/>
                      </pic:spPr>
                    </pic:pic>
                  </a:graphicData>
                </a:graphic>
              </wp:inline>
            </w:drawing>
          </mc:Fallback>
        </mc:AlternateContent>
      </w:r>
    </w:p>
    <w:p w14:paraId="2043AD40" w14:textId="77777777" w:rsidR="00583D67" w:rsidRDefault="00583D67">
      <w:pPr>
        <w:widowControl w:val="0"/>
        <w:spacing w:after="0" w:line="276" w:lineRule="auto"/>
        <w:jc w:val="both"/>
        <w:rPr>
          <w:sz w:val="28"/>
          <w:szCs w:val="28"/>
        </w:rPr>
      </w:pPr>
    </w:p>
    <w:p w14:paraId="5F5A2333" w14:textId="77777777" w:rsidR="00583D67" w:rsidRDefault="00FB0ABB">
      <w:pPr>
        <w:widowControl w:val="0"/>
        <w:spacing w:after="0" w:line="276" w:lineRule="auto"/>
        <w:ind w:firstLine="709"/>
        <w:jc w:val="center"/>
        <w:rPr>
          <w:sz w:val="28"/>
          <w:szCs w:val="28"/>
        </w:rPr>
      </w:pPr>
      <w:r>
        <w:rPr>
          <w:sz w:val="28"/>
          <w:szCs w:val="28"/>
        </w:rPr>
        <w:t>Рис. 4.1 – Схема Дерева цілей</w:t>
      </w:r>
    </w:p>
    <w:p w14:paraId="20054926" w14:textId="77777777" w:rsidR="00583D67" w:rsidRDefault="00583D67">
      <w:pPr>
        <w:widowControl w:val="0"/>
        <w:spacing w:after="0" w:line="276" w:lineRule="auto"/>
        <w:jc w:val="both"/>
        <w:rPr>
          <w:sz w:val="28"/>
          <w:szCs w:val="28"/>
        </w:rPr>
      </w:pPr>
    </w:p>
    <w:p w14:paraId="05D406AF" w14:textId="77777777" w:rsidR="00583D67" w:rsidRDefault="00FB0ABB">
      <w:pPr>
        <w:widowControl w:val="0"/>
        <w:spacing w:after="0" w:line="276" w:lineRule="auto"/>
        <w:ind w:firstLine="709"/>
        <w:jc w:val="both"/>
        <w:rPr>
          <w:sz w:val="28"/>
          <w:szCs w:val="28"/>
        </w:rPr>
      </w:pPr>
      <w:r>
        <w:rPr>
          <w:i/>
          <w:sz w:val="28"/>
          <w:szCs w:val="28"/>
        </w:rPr>
        <w:t>Стратегічні цілі</w:t>
      </w:r>
      <w:r>
        <w:rPr>
          <w:sz w:val="28"/>
          <w:szCs w:val="28"/>
        </w:rPr>
        <w:t xml:space="preserve"> представляють основні спрямування розвитку, які випливають із бачення розвитку громади. Кожна стратегічна ціль конкретизується в </w:t>
      </w:r>
      <w:r>
        <w:rPr>
          <w:i/>
          <w:sz w:val="28"/>
          <w:szCs w:val="28"/>
        </w:rPr>
        <w:t xml:space="preserve">оперативних </w:t>
      </w:r>
      <w:r>
        <w:rPr>
          <w:i/>
          <w:sz w:val="28"/>
          <w:szCs w:val="28"/>
        </w:rPr>
        <w:t>цілях</w:t>
      </w:r>
      <w:r>
        <w:rPr>
          <w:sz w:val="28"/>
          <w:szCs w:val="28"/>
        </w:rPr>
        <w:t xml:space="preserve">, що є конкретними, обмеженими у часі алгоритмами дій щодо досягнення стратегічних цілей. Досягнення оперативних цілей забезпечує досягнення стратегічної цілі. Для кожної з передбачених оперативних цілей визначено </w:t>
      </w:r>
      <w:r>
        <w:rPr>
          <w:i/>
          <w:sz w:val="28"/>
          <w:szCs w:val="28"/>
        </w:rPr>
        <w:t>завдання</w:t>
      </w:r>
      <w:r>
        <w:rPr>
          <w:sz w:val="28"/>
          <w:szCs w:val="28"/>
        </w:rPr>
        <w:t>, які передбачаються для її д</w:t>
      </w:r>
      <w:r>
        <w:rPr>
          <w:sz w:val="28"/>
          <w:szCs w:val="28"/>
        </w:rPr>
        <w:t xml:space="preserve">осягнення, а також показники моніторингу, необхідні для визначення досягнення цілі. </w:t>
      </w:r>
      <w:r>
        <w:rPr>
          <w:i/>
          <w:sz w:val="28"/>
          <w:szCs w:val="28"/>
        </w:rPr>
        <w:t xml:space="preserve">Заходи та проєкти </w:t>
      </w:r>
      <w:r>
        <w:rPr>
          <w:sz w:val="28"/>
          <w:szCs w:val="28"/>
        </w:rPr>
        <w:t>фактично показують, як необхідно проводити зміни,  мають терміни виконання, конкретних виконавців, результат виконання, обсяги та джерела фінансування.</w:t>
      </w:r>
    </w:p>
    <w:p w14:paraId="32110CD1" w14:textId="77777777" w:rsidR="00583D67" w:rsidRDefault="00FB0ABB">
      <w:pPr>
        <w:widowControl w:val="0"/>
        <w:spacing w:after="0" w:line="276" w:lineRule="auto"/>
        <w:ind w:firstLine="709"/>
        <w:jc w:val="both"/>
        <w:rPr>
          <w:sz w:val="28"/>
          <w:szCs w:val="28"/>
        </w:rPr>
      </w:pPr>
      <w:r>
        <w:rPr>
          <w:sz w:val="28"/>
          <w:szCs w:val="28"/>
        </w:rPr>
        <w:t>Що</w:t>
      </w:r>
      <w:r>
        <w:rPr>
          <w:sz w:val="28"/>
          <w:szCs w:val="28"/>
        </w:rPr>
        <w:t>б досягнути бажаного бачення на основі конкурентних переваг громади було три головні сфери фокусування зусиль, а саме (Таблиця 4.1):</w:t>
      </w:r>
    </w:p>
    <w:p w14:paraId="53256BF7" w14:textId="77777777" w:rsidR="00583D67" w:rsidRDefault="00583D67">
      <w:pPr>
        <w:widowControl w:val="0"/>
        <w:spacing w:after="0" w:line="276" w:lineRule="auto"/>
        <w:ind w:firstLine="709"/>
        <w:jc w:val="both"/>
        <w:rPr>
          <w:sz w:val="28"/>
          <w:szCs w:val="28"/>
        </w:rPr>
        <w:sectPr w:rsidR="00583D67" w:rsidSect="00A22106">
          <w:footerReference w:type="default" r:id="rId37"/>
          <w:pgSz w:w="11906" w:h="16838"/>
          <w:pgMar w:top="1134" w:right="1134" w:bottom="1134" w:left="1134" w:header="709" w:footer="709" w:gutter="0"/>
          <w:pgNumType w:start="1"/>
          <w:cols w:space="720"/>
          <w:titlePg/>
        </w:sectPr>
      </w:pPr>
    </w:p>
    <w:p w14:paraId="5DABCBDA" w14:textId="77777777" w:rsidR="00583D67" w:rsidRDefault="00FB0ABB">
      <w:pPr>
        <w:widowControl w:val="0"/>
        <w:jc w:val="center"/>
        <w:rPr>
          <w:sz w:val="28"/>
          <w:szCs w:val="28"/>
        </w:rPr>
      </w:pPr>
      <w:r>
        <w:rPr>
          <w:sz w:val="28"/>
          <w:szCs w:val="28"/>
        </w:rPr>
        <w:lastRenderedPageBreak/>
        <w:t>Таблиця 4.1 – Дерев</w:t>
      </w:r>
      <w:r>
        <w:rPr>
          <w:sz w:val="28"/>
          <w:szCs w:val="28"/>
        </w:rPr>
        <w:t>о цілей Первомайської МТГ</w:t>
      </w:r>
    </w:p>
    <w:tbl>
      <w:tblPr>
        <w:tblStyle w:val="affffb"/>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853"/>
        <w:gridCol w:w="3686"/>
        <w:gridCol w:w="5776"/>
      </w:tblGrid>
      <w:tr w:rsidR="00583D67" w14:paraId="228E1116" w14:textId="77777777">
        <w:trPr>
          <w:tblHeader/>
        </w:trPr>
        <w:tc>
          <w:tcPr>
            <w:tcW w:w="2245" w:type="dxa"/>
          </w:tcPr>
          <w:p w14:paraId="22B86455" w14:textId="77777777" w:rsidR="00583D67" w:rsidRDefault="00FB0ABB">
            <w:pPr>
              <w:widowControl w:val="0"/>
              <w:rPr>
                <w:sz w:val="24"/>
                <w:szCs w:val="24"/>
              </w:rPr>
            </w:pPr>
            <w:r>
              <w:rPr>
                <w:b/>
                <w:sz w:val="24"/>
                <w:szCs w:val="24"/>
              </w:rPr>
              <w:t>Стратегічні  цілі</w:t>
            </w:r>
          </w:p>
        </w:tc>
        <w:tc>
          <w:tcPr>
            <w:tcW w:w="2853" w:type="dxa"/>
          </w:tcPr>
          <w:p w14:paraId="16EDC734" w14:textId="77777777" w:rsidR="00583D67" w:rsidRDefault="00FB0ABB">
            <w:pPr>
              <w:widowControl w:val="0"/>
              <w:rPr>
                <w:sz w:val="24"/>
                <w:szCs w:val="24"/>
              </w:rPr>
            </w:pPr>
            <w:r>
              <w:rPr>
                <w:b/>
                <w:sz w:val="24"/>
                <w:szCs w:val="24"/>
              </w:rPr>
              <w:t>Оперативні цілі</w:t>
            </w:r>
          </w:p>
        </w:tc>
        <w:tc>
          <w:tcPr>
            <w:tcW w:w="3686" w:type="dxa"/>
          </w:tcPr>
          <w:p w14:paraId="3AFFE3D1" w14:textId="77777777" w:rsidR="00583D67" w:rsidRDefault="00FB0ABB">
            <w:pPr>
              <w:widowControl w:val="0"/>
              <w:rPr>
                <w:sz w:val="24"/>
                <w:szCs w:val="24"/>
              </w:rPr>
            </w:pPr>
            <w:r>
              <w:rPr>
                <w:b/>
                <w:sz w:val="24"/>
                <w:szCs w:val="24"/>
              </w:rPr>
              <w:t>Завдання</w:t>
            </w:r>
          </w:p>
        </w:tc>
        <w:tc>
          <w:tcPr>
            <w:tcW w:w="5776" w:type="dxa"/>
          </w:tcPr>
          <w:p w14:paraId="05D39F2C" w14:textId="77777777" w:rsidR="00583D67" w:rsidRDefault="00FB0ABB">
            <w:pPr>
              <w:widowControl w:val="0"/>
              <w:rPr>
                <w:sz w:val="24"/>
                <w:szCs w:val="24"/>
              </w:rPr>
            </w:pPr>
            <w:r>
              <w:rPr>
                <w:b/>
                <w:sz w:val="24"/>
                <w:szCs w:val="24"/>
              </w:rPr>
              <w:t>Індикатори досягнення оперативних цілей</w:t>
            </w:r>
          </w:p>
        </w:tc>
      </w:tr>
      <w:tr w:rsidR="00583D67" w14:paraId="6AE8E4CA" w14:textId="77777777">
        <w:tc>
          <w:tcPr>
            <w:tcW w:w="2245" w:type="dxa"/>
            <w:vMerge w:val="restart"/>
          </w:tcPr>
          <w:p w14:paraId="3F323203" w14:textId="77777777" w:rsidR="00583D67" w:rsidRDefault="00FB0ABB">
            <w:pPr>
              <w:widowControl w:val="0"/>
              <w:rPr>
                <w:sz w:val="24"/>
                <w:szCs w:val="24"/>
              </w:rPr>
            </w:pPr>
            <w:r>
              <w:rPr>
                <w:sz w:val="24"/>
                <w:szCs w:val="24"/>
              </w:rPr>
              <w:t>1. Підвищення рівня економічної спроможності громади</w:t>
            </w:r>
          </w:p>
        </w:tc>
        <w:tc>
          <w:tcPr>
            <w:tcW w:w="2853" w:type="dxa"/>
            <w:vMerge w:val="restart"/>
          </w:tcPr>
          <w:p w14:paraId="03B57FB3" w14:textId="77777777" w:rsidR="00583D67" w:rsidRDefault="00FB0ABB">
            <w:pPr>
              <w:widowControl w:val="0"/>
              <w:rPr>
                <w:sz w:val="24"/>
                <w:szCs w:val="24"/>
              </w:rPr>
            </w:pPr>
            <w:r>
              <w:rPr>
                <w:sz w:val="24"/>
                <w:szCs w:val="24"/>
              </w:rPr>
              <w:t>1.1. Формування цілісної підприємницької екосистеми</w:t>
            </w:r>
          </w:p>
        </w:tc>
        <w:tc>
          <w:tcPr>
            <w:tcW w:w="3686" w:type="dxa"/>
          </w:tcPr>
          <w:p w14:paraId="64F0AB00" w14:textId="77777777" w:rsidR="00583D67" w:rsidRDefault="00FB0ABB">
            <w:pPr>
              <w:widowControl w:val="0"/>
              <w:rPr>
                <w:sz w:val="24"/>
                <w:szCs w:val="24"/>
              </w:rPr>
            </w:pPr>
            <w:r>
              <w:rPr>
                <w:sz w:val="24"/>
                <w:szCs w:val="24"/>
              </w:rPr>
              <w:t xml:space="preserve">1.1.1. Сформувати сприятливий </w:t>
            </w:r>
            <w:r>
              <w:rPr>
                <w:sz w:val="24"/>
                <w:szCs w:val="24"/>
              </w:rPr>
              <w:t>бізнес-клімат у громаді</w:t>
            </w:r>
          </w:p>
        </w:tc>
        <w:tc>
          <w:tcPr>
            <w:tcW w:w="5776" w:type="dxa"/>
            <w:vMerge w:val="restart"/>
          </w:tcPr>
          <w:p w14:paraId="7FDD08F2" w14:textId="77777777" w:rsidR="00583D67" w:rsidRDefault="00FB0ABB">
            <w:pPr>
              <w:widowControl w:val="0"/>
              <w:numPr>
                <w:ilvl w:val="0"/>
                <w:numId w:val="15"/>
              </w:numPr>
              <w:tabs>
                <w:tab w:val="left" w:pos="462"/>
              </w:tabs>
              <w:ind w:left="0" w:firstLine="0"/>
              <w:rPr>
                <w:sz w:val="24"/>
                <w:szCs w:val="24"/>
              </w:rPr>
            </w:pPr>
            <w:r>
              <w:rPr>
                <w:sz w:val="24"/>
                <w:szCs w:val="24"/>
              </w:rPr>
              <w:t xml:space="preserve">Динаміка чисельності суб’єктів підприємницької діяльності. </w:t>
            </w:r>
          </w:p>
          <w:p w14:paraId="5DAD25F9" w14:textId="77777777" w:rsidR="00583D67" w:rsidRDefault="00FB0ABB">
            <w:pPr>
              <w:widowControl w:val="0"/>
              <w:numPr>
                <w:ilvl w:val="0"/>
                <w:numId w:val="15"/>
              </w:numPr>
              <w:tabs>
                <w:tab w:val="left" w:pos="462"/>
              </w:tabs>
              <w:ind w:left="0" w:firstLine="0"/>
              <w:rPr>
                <w:sz w:val="24"/>
                <w:szCs w:val="24"/>
              </w:rPr>
            </w:pPr>
            <w:r>
              <w:rPr>
                <w:sz w:val="24"/>
                <w:szCs w:val="24"/>
              </w:rPr>
              <w:t xml:space="preserve">Частка підприємців у загальній чисельності зайнятого населення. </w:t>
            </w:r>
          </w:p>
          <w:p w14:paraId="56969740"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новостворених робочих місць. </w:t>
            </w:r>
          </w:p>
          <w:p w14:paraId="6A354B43" w14:textId="77777777" w:rsidR="00583D67" w:rsidRDefault="00FB0ABB">
            <w:pPr>
              <w:widowControl w:val="0"/>
              <w:numPr>
                <w:ilvl w:val="0"/>
                <w:numId w:val="15"/>
              </w:numPr>
              <w:tabs>
                <w:tab w:val="left" w:pos="462"/>
              </w:tabs>
              <w:ind w:left="0" w:firstLine="0"/>
              <w:rPr>
                <w:sz w:val="24"/>
                <w:szCs w:val="24"/>
              </w:rPr>
            </w:pPr>
            <w:r>
              <w:rPr>
                <w:sz w:val="24"/>
                <w:szCs w:val="24"/>
              </w:rPr>
              <w:t>Кількість отриманих інформаційно-консультативних послуг підприємцям</w:t>
            </w:r>
            <w:r>
              <w:rPr>
                <w:sz w:val="24"/>
                <w:szCs w:val="24"/>
              </w:rPr>
              <w:t xml:space="preserve">и. </w:t>
            </w:r>
          </w:p>
          <w:p w14:paraId="19954174" w14:textId="77777777" w:rsidR="00583D67" w:rsidRDefault="00FB0ABB">
            <w:pPr>
              <w:widowControl w:val="0"/>
              <w:numPr>
                <w:ilvl w:val="0"/>
                <w:numId w:val="15"/>
              </w:numPr>
              <w:tabs>
                <w:tab w:val="left" w:pos="462"/>
              </w:tabs>
              <w:ind w:left="0" w:firstLine="0"/>
              <w:rPr>
                <w:sz w:val="24"/>
                <w:szCs w:val="24"/>
              </w:rPr>
            </w:pPr>
            <w:r>
              <w:rPr>
                <w:sz w:val="24"/>
                <w:szCs w:val="24"/>
              </w:rPr>
              <w:t xml:space="preserve">Рівень задоволення представників бізнесу публічними послугами в громаді. </w:t>
            </w:r>
          </w:p>
          <w:p w14:paraId="0DFCB923" w14:textId="77777777" w:rsidR="00583D67" w:rsidRDefault="00FB0ABB">
            <w:pPr>
              <w:widowControl w:val="0"/>
              <w:numPr>
                <w:ilvl w:val="0"/>
                <w:numId w:val="15"/>
              </w:numPr>
              <w:tabs>
                <w:tab w:val="left" w:pos="462"/>
              </w:tabs>
              <w:ind w:left="0" w:firstLine="0"/>
              <w:rPr>
                <w:sz w:val="24"/>
                <w:szCs w:val="24"/>
              </w:rPr>
            </w:pPr>
            <w:r>
              <w:rPr>
                <w:sz w:val="24"/>
                <w:szCs w:val="24"/>
              </w:rPr>
              <w:t>Динаміка податкових надходжень  від суб’єктів підприємницької діяльності в бюджет громади.</w:t>
            </w:r>
          </w:p>
          <w:p w14:paraId="33573DD2" w14:textId="77777777" w:rsidR="00583D67" w:rsidRDefault="00FB0ABB">
            <w:pPr>
              <w:widowControl w:val="0"/>
              <w:numPr>
                <w:ilvl w:val="0"/>
                <w:numId w:val="15"/>
              </w:numPr>
              <w:tabs>
                <w:tab w:val="left" w:pos="462"/>
              </w:tabs>
              <w:ind w:left="0" w:firstLine="0"/>
              <w:rPr>
                <w:sz w:val="24"/>
                <w:szCs w:val="24"/>
              </w:rPr>
            </w:pPr>
            <w:r>
              <w:rPr>
                <w:sz w:val="24"/>
                <w:szCs w:val="24"/>
              </w:rPr>
              <w:t>Обсяг коштів витрачених місцевим бізнесом на суспільно корисні цілі / благодійність тощ</w:t>
            </w:r>
            <w:r>
              <w:rPr>
                <w:sz w:val="24"/>
                <w:szCs w:val="24"/>
              </w:rPr>
              <w:t xml:space="preserve">о. </w:t>
            </w:r>
          </w:p>
          <w:p w14:paraId="34EB6D6B" w14:textId="77777777" w:rsidR="00583D67" w:rsidRDefault="00FB0ABB">
            <w:pPr>
              <w:widowControl w:val="0"/>
              <w:numPr>
                <w:ilvl w:val="0"/>
                <w:numId w:val="15"/>
              </w:numPr>
              <w:tabs>
                <w:tab w:val="left" w:pos="462"/>
              </w:tabs>
              <w:ind w:left="0" w:firstLine="0"/>
              <w:rPr>
                <w:sz w:val="24"/>
                <w:szCs w:val="24"/>
              </w:rPr>
            </w:pPr>
            <w:r>
              <w:rPr>
                <w:sz w:val="24"/>
                <w:szCs w:val="24"/>
              </w:rPr>
              <w:t xml:space="preserve">Функціонуючі Центр підтримки бізнесу та бізнес-інкубатор. </w:t>
            </w:r>
          </w:p>
          <w:p w14:paraId="46D16A54" w14:textId="77777777" w:rsidR="00583D67" w:rsidRDefault="00FB0ABB">
            <w:pPr>
              <w:widowControl w:val="0"/>
              <w:numPr>
                <w:ilvl w:val="0"/>
                <w:numId w:val="15"/>
              </w:numPr>
              <w:tabs>
                <w:tab w:val="left" w:pos="462"/>
              </w:tabs>
              <w:ind w:left="0" w:firstLine="0"/>
              <w:rPr>
                <w:sz w:val="24"/>
                <w:szCs w:val="24"/>
              </w:rPr>
            </w:pPr>
            <w:r>
              <w:rPr>
                <w:sz w:val="24"/>
                <w:szCs w:val="24"/>
              </w:rPr>
              <w:t>Кількість публічних послуг в громаді для підприємців.</w:t>
            </w:r>
          </w:p>
        </w:tc>
      </w:tr>
      <w:tr w:rsidR="00583D67" w14:paraId="10D82964" w14:textId="77777777">
        <w:tc>
          <w:tcPr>
            <w:tcW w:w="2245" w:type="dxa"/>
            <w:vMerge/>
          </w:tcPr>
          <w:p w14:paraId="039E1624"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62C42730"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1A203A8D" w14:textId="77777777" w:rsidR="00583D67" w:rsidRDefault="00FB0ABB">
            <w:pPr>
              <w:widowControl w:val="0"/>
              <w:rPr>
                <w:sz w:val="24"/>
                <w:szCs w:val="24"/>
              </w:rPr>
            </w:pPr>
            <w:r>
              <w:rPr>
                <w:sz w:val="24"/>
                <w:szCs w:val="24"/>
              </w:rPr>
              <w:t>1.1.2. Забезпечити ефективну взаємодію місцевої влади та бізнесу</w:t>
            </w:r>
          </w:p>
        </w:tc>
        <w:tc>
          <w:tcPr>
            <w:tcW w:w="5776" w:type="dxa"/>
            <w:vMerge/>
          </w:tcPr>
          <w:p w14:paraId="6172EC17" w14:textId="77777777" w:rsidR="00583D67" w:rsidRDefault="00583D67">
            <w:pPr>
              <w:widowControl w:val="0"/>
              <w:pBdr>
                <w:top w:val="nil"/>
                <w:left w:val="nil"/>
                <w:bottom w:val="nil"/>
                <w:right w:val="nil"/>
                <w:between w:val="nil"/>
              </w:pBdr>
              <w:spacing w:line="276" w:lineRule="auto"/>
              <w:rPr>
                <w:sz w:val="24"/>
                <w:szCs w:val="24"/>
              </w:rPr>
            </w:pPr>
          </w:p>
        </w:tc>
      </w:tr>
      <w:tr w:rsidR="00583D67" w14:paraId="2854EAB8" w14:textId="77777777">
        <w:tc>
          <w:tcPr>
            <w:tcW w:w="2245" w:type="dxa"/>
            <w:vMerge/>
          </w:tcPr>
          <w:p w14:paraId="4FB89E8B"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78A723B1"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3F113E67" w14:textId="77777777" w:rsidR="00583D67" w:rsidRDefault="00FB0ABB">
            <w:pPr>
              <w:widowControl w:val="0"/>
              <w:rPr>
                <w:sz w:val="24"/>
                <w:szCs w:val="24"/>
              </w:rPr>
            </w:pPr>
            <w:r>
              <w:rPr>
                <w:sz w:val="24"/>
                <w:szCs w:val="24"/>
              </w:rPr>
              <w:t xml:space="preserve">1.1.3. Забезпечити стимулювання розвитку підприємницької </w:t>
            </w:r>
            <w:r>
              <w:rPr>
                <w:sz w:val="24"/>
                <w:szCs w:val="24"/>
              </w:rPr>
              <w:t>інфраструктури та торгових мереж</w:t>
            </w:r>
          </w:p>
        </w:tc>
        <w:tc>
          <w:tcPr>
            <w:tcW w:w="5776" w:type="dxa"/>
            <w:vMerge/>
          </w:tcPr>
          <w:p w14:paraId="1393CE10" w14:textId="77777777" w:rsidR="00583D67" w:rsidRDefault="00583D67">
            <w:pPr>
              <w:widowControl w:val="0"/>
              <w:pBdr>
                <w:top w:val="nil"/>
                <w:left w:val="nil"/>
                <w:bottom w:val="nil"/>
                <w:right w:val="nil"/>
                <w:between w:val="nil"/>
              </w:pBdr>
              <w:spacing w:line="276" w:lineRule="auto"/>
              <w:rPr>
                <w:sz w:val="24"/>
                <w:szCs w:val="24"/>
              </w:rPr>
            </w:pPr>
          </w:p>
        </w:tc>
      </w:tr>
      <w:tr w:rsidR="00583D67" w14:paraId="1E76FADC" w14:textId="77777777">
        <w:tc>
          <w:tcPr>
            <w:tcW w:w="2245" w:type="dxa"/>
            <w:vMerge/>
          </w:tcPr>
          <w:p w14:paraId="5CBD6371"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689CD4A5" w14:textId="77777777" w:rsidR="00583D67" w:rsidRDefault="00FB0ABB">
            <w:pPr>
              <w:widowControl w:val="0"/>
              <w:rPr>
                <w:sz w:val="24"/>
                <w:szCs w:val="24"/>
              </w:rPr>
            </w:pPr>
            <w:r>
              <w:rPr>
                <w:sz w:val="24"/>
                <w:szCs w:val="24"/>
              </w:rPr>
              <w:t>1.2. Залучення інвестицій та додаткових фінансових ресурсів</w:t>
            </w:r>
          </w:p>
        </w:tc>
        <w:tc>
          <w:tcPr>
            <w:tcW w:w="3686" w:type="dxa"/>
          </w:tcPr>
          <w:p w14:paraId="63969BAD" w14:textId="77777777" w:rsidR="00583D67" w:rsidRDefault="00FB0ABB">
            <w:pPr>
              <w:widowControl w:val="0"/>
              <w:rPr>
                <w:sz w:val="24"/>
                <w:szCs w:val="24"/>
              </w:rPr>
            </w:pPr>
            <w:r>
              <w:rPr>
                <w:sz w:val="24"/>
                <w:szCs w:val="24"/>
              </w:rPr>
              <w:t>1.2.1. Підвищити інвестиційну привабливість громади</w:t>
            </w:r>
          </w:p>
        </w:tc>
        <w:tc>
          <w:tcPr>
            <w:tcW w:w="5776" w:type="dxa"/>
            <w:vMerge w:val="restart"/>
          </w:tcPr>
          <w:p w14:paraId="23DF1E9B" w14:textId="77777777" w:rsidR="00583D67" w:rsidRDefault="00FB0ABB">
            <w:pPr>
              <w:widowControl w:val="0"/>
              <w:numPr>
                <w:ilvl w:val="0"/>
                <w:numId w:val="15"/>
              </w:numPr>
              <w:tabs>
                <w:tab w:val="left" w:pos="462"/>
              </w:tabs>
              <w:ind w:left="0" w:firstLine="0"/>
              <w:rPr>
                <w:sz w:val="24"/>
                <w:szCs w:val="24"/>
              </w:rPr>
            </w:pPr>
            <w:r>
              <w:rPr>
                <w:sz w:val="24"/>
                <w:szCs w:val="24"/>
              </w:rPr>
              <w:t xml:space="preserve">Обсяг залучених інвестицій в економіку громади на душу населення, у т.ч. від іноземних інвесторів. </w:t>
            </w:r>
          </w:p>
          <w:p w14:paraId="41A5E338" w14:textId="77777777" w:rsidR="00583D67" w:rsidRDefault="00FB0ABB">
            <w:pPr>
              <w:widowControl w:val="0"/>
              <w:numPr>
                <w:ilvl w:val="0"/>
                <w:numId w:val="15"/>
              </w:numPr>
              <w:tabs>
                <w:tab w:val="left" w:pos="462"/>
              </w:tabs>
              <w:ind w:left="0" w:firstLine="0"/>
              <w:rPr>
                <w:sz w:val="24"/>
                <w:szCs w:val="24"/>
              </w:rPr>
            </w:pPr>
            <w:r>
              <w:rPr>
                <w:sz w:val="24"/>
                <w:szCs w:val="24"/>
              </w:rPr>
              <w:t xml:space="preserve">Обсяг залучених ресурсів грантової / міжнародної технічної допомоги. </w:t>
            </w:r>
          </w:p>
          <w:p w14:paraId="140ABD0E"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грантових проєктів, реалізованих в громаді. </w:t>
            </w:r>
          </w:p>
          <w:p w14:paraId="7B03702A"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проведених промоційних заходів. </w:t>
            </w:r>
          </w:p>
          <w:p w14:paraId="4DF2F04C"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розроблених та реалізованих спільних проєктів з громадами-побратимами. </w:t>
            </w:r>
          </w:p>
          <w:p w14:paraId="7BF962F5"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сертифікованих фахівців з проєктного менеджменту в міській раді, комунальних закладах та підприємствах. </w:t>
            </w:r>
          </w:p>
          <w:p w14:paraId="2956388E" w14:textId="77777777" w:rsidR="00583D67" w:rsidRDefault="00FB0ABB">
            <w:pPr>
              <w:widowControl w:val="0"/>
              <w:numPr>
                <w:ilvl w:val="0"/>
                <w:numId w:val="15"/>
              </w:numPr>
              <w:tabs>
                <w:tab w:val="left" w:pos="462"/>
              </w:tabs>
              <w:ind w:left="0" w:firstLine="0"/>
              <w:rPr>
                <w:sz w:val="24"/>
                <w:szCs w:val="24"/>
              </w:rPr>
            </w:pPr>
            <w:r>
              <w:rPr>
                <w:sz w:val="24"/>
                <w:szCs w:val="24"/>
              </w:rPr>
              <w:lastRenderedPageBreak/>
              <w:t xml:space="preserve">Функціонуюча Агенція місцевого розвитку. </w:t>
            </w:r>
          </w:p>
          <w:p w14:paraId="6BC47A9F"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поданих / виграних проєктних заявок. </w:t>
            </w:r>
          </w:p>
          <w:p w14:paraId="6BA11A33" w14:textId="77777777" w:rsidR="00583D67" w:rsidRDefault="00FB0ABB">
            <w:pPr>
              <w:widowControl w:val="0"/>
              <w:numPr>
                <w:ilvl w:val="0"/>
                <w:numId w:val="15"/>
              </w:numPr>
              <w:tabs>
                <w:tab w:val="left" w:pos="462"/>
              </w:tabs>
              <w:ind w:left="0" w:firstLine="0"/>
              <w:rPr>
                <w:sz w:val="24"/>
                <w:szCs w:val="24"/>
              </w:rPr>
            </w:pPr>
            <w:r>
              <w:rPr>
                <w:sz w:val="24"/>
                <w:szCs w:val="24"/>
              </w:rPr>
              <w:t>Наявність та використання бренду, брендбуку та інве</w:t>
            </w:r>
            <w:r>
              <w:rPr>
                <w:sz w:val="24"/>
                <w:szCs w:val="24"/>
              </w:rPr>
              <w:t>стиційного паспорту громади.</w:t>
            </w:r>
          </w:p>
        </w:tc>
      </w:tr>
      <w:tr w:rsidR="00583D67" w14:paraId="466EF24C" w14:textId="77777777">
        <w:tc>
          <w:tcPr>
            <w:tcW w:w="2245" w:type="dxa"/>
            <w:vMerge/>
          </w:tcPr>
          <w:p w14:paraId="558285CA"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0B53753F"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1BC5A3B7" w14:textId="77777777" w:rsidR="00583D67" w:rsidRDefault="00FB0ABB">
            <w:pPr>
              <w:widowControl w:val="0"/>
              <w:rPr>
                <w:sz w:val="24"/>
                <w:szCs w:val="24"/>
              </w:rPr>
            </w:pPr>
            <w:r>
              <w:rPr>
                <w:sz w:val="24"/>
                <w:szCs w:val="24"/>
              </w:rPr>
              <w:t>1.2.2. Забезпечити маркетингове просування громади</w:t>
            </w:r>
          </w:p>
        </w:tc>
        <w:tc>
          <w:tcPr>
            <w:tcW w:w="5776" w:type="dxa"/>
            <w:vMerge/>
          </w:tcPr>
          <w:p w14:paraId="0826754E" w14:textId="77777777" w:rsidR="00583D67" w:rsidRDefault="00583D67">
            <w:pPr>
              <w:widowControl w:val="0"/>
              <w:pBdr>
                <w:top w:val="nil"/>
                <w:left w:val="nil"/>
                <w:bottom w:val="nil"/>
                <w:right w:val="nil"/>
                <w:between w:val="nil"/>
              </w:pBdr>
              <w:spacing w:line="276" w:lineRule="auto"/>
              <w:rPr>
                <w:sz w:val="24"/>
                <w:szCs w:val="24"/>
              </w:rPr>
            </w:pPr>
          </w:p>
        </w:tc>
      </w:tr>
      <w:tr w:rsidR="00583D67" w14:paraId="3F5594BB" w14:textId="77777777">
        <w:tc>
          <w:tcPr>
            <w:tcW w:w="2245" w:type="dxa"/>
            <w:vMerge/>
          </w:tcPr>
          <w:p w14:paraId="295239F5"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52863881"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232982A" w14:textId="77777777" w:rsidR="00583D67" w:rsidRDefault="00FB0ABB">
            <w:pPr>
              <w:widowControl w:val="0"/>
              <w:rPr>
                <w:sz w:val="24"/>
                <w:szCs w:val="24"/>
              </w:rPr>
            </w:pPr>
            <w:r>
              <w:rPr>
                <w:sz w:val="24"/>
                <w:szCs w:val="24"/>
              </w:rPr>
              <w:t>1.2.3. Підвищити рівень проєктної зрілості громади</w:t>
            </w:r>
          </w:p>
        </w:tc>
        <w:tc>
          <w:tcPr>
            <w:tcW w:w="5776" w:type="dxa"/>
            <w:vMerge/>
          </w:tcPr>
          <w:p w14:paraId="6A043AED" w14:textId="77777777" w:rsidR="00583D67" w:rsidRDefault="00583D67">
            <w:pPr>
              <w:widowControl w:val="0"/>
              <w:pBdr>
                <w:top w:val="nil"/>
                <w:left w:val="nil"/>
                <w:bottom w:val="nil"/>
                <w:right w:val="nil"/>
                <w:between w:val="nil"/>
              </w:pBdr>
              <w:spacing w:line="276" w:lineRule="auto"/>
              <w:rPr>
                <w:sz w:val="24"/>
                <w:szCs w:val="24"/>
              </w:rPr>
            </w:pPr>
          </w:p>
        </w:tc>
      </w:tr>
      <w:tr w:rsidR="00583D67" w14:paraId="3591807D" w14:textId="77777777">
        <w:tc>
          <w:tcPr>
            <w:tcW w:w="2245" w:type="dxa"/>
            <w:vMerge/>
          </w:tcPr>
          <w:p w14:paraId="5137935D"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5C1D30EC" w14:textId="77777777" w:rsidR="00583D67" w:rsidRDefault="00FB0ABB">
            <w:pPr>
              <w:widowControl w:val="0"/>
              <w:rPr>
                <w:sz w:val="24"/>
                <w:szCs w:val="24"/>
              </w:rPr>
            </w:pPr>
            <w:r>
              <w:rPr>
                <w:sz w:val="24"/>
                <w:szCs w:val="24"/>
              </w:rPr>
              <w:t>1.3. Диверсифікація структури місцевої економіки.</w:t>
            </w:r>
          </w:p>
        </w:tc>
        <w:tc>
          <w:tcPr>
            <w:tcW w:w="3686" w:type="dxa"/>
          </w:tcPr>
          <w:p w14:paraId="66EABB47" w14:textId="77777777" w:rsidR="00583D67" w:rsidRDefault="00FB0ABB">
            <w:pPr>
              <w:widowControl w:val="0"/>
              <w:rPr>
                <w:sz w:val="24"/>
                <w:szCs w:val="24"/>
              </w:rPr>
            </w:pPr>
            <w:r>
              <w:rPr>
                <w:sz w:val="24"/>
                <w:szCs w:val="24"/>
              </w:rPr>
              <w:t xml:space="preserve">1.3.1. Забезпечити максимальне використання </w:t>
            </w:r>
            <w:r>
              <w:rPr>
                <w:sz w:val="24"/>
                <w:szCs w:val="24"/>
              </w:rPr>
              <w:t>сільськогосподарського та промислового потенціалу громади</w:t>
            </w:r>
          </w:p>
        </w:tc>
        <w:tc>
          <w:tcPr>
            <w:tcW w:w="5776" w:type="dxa"/>
            <w:vMerge w:val="restart"/>
          </w:tcPr>
          <w:p w14:paraId="561F820F"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створених селянсько-фермерських господарств (СФГ), особистих селянських господарств (ОСГ). </w:t>
            </w:r>
          </w:p>
          <w:p w14:paraId="11CD6F8A"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зайнятих місцевих мешканців у сфері креативних індустрій. </w:t>
            </w:r>
          </w:p>
          <w:p w14:paraId="113CBECD" w14:textId="77777777" w:rsidR="00583D67" w:rsidRDefault="00FB0ABB">
            <w:pPr>
              <w:widowControl w:val="0"/>
              <w:numPr>
                <w:ilvl w:val="0"/>
                <w:numId w:val="15"/>
              </w:numPr>
              <w:tabs>
                <w:tab w:val="left" w:pos="462"/>
              </w:tabs>
              <w:ind w:left="0" w:firstLine="0"/>
              <w:rPr>
                <w:sz w:val="24"/>
                <w:szCs w:val="24"/>
              </w:rPr>
            </w:pPr>
            <w:r>
              <w:rPr>
                <w:sz w:val="24"/>
                <w:szCs w:val="24"/>
              </w:rPr>
              <w:t>Кількість студентів навчаль</w:t>
            </w:r>
            <w:r>
              <w:rPr>
                <w:sz w:val="24"/>
                <w:szCs w:val="24"/>
              </w:rPr>
              <w:t xml:space="preserve">но-виробничого центру професійної освіти. </w:t>
            </w:r>
          </w:p>
          <w:p w14:paraId="627084C1"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виробничих кластерів. </w:t>
            </w:r>
          </w:p>
          <w:p w14:paraId="11A1C87E"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об’єктів HoReCa (закладів розміщення та харчування). </w:t>
            </w:r>
          </w:p>
          <w:p w14:paraId="06953E3A" w14:textId="77777777" w:rsidR="00583D67" w:rsidRDefault="00FB0ABB">
            <w:pPr>
              <w:widowControl w:val="0"/>
              <w:numPr>
                <w:ilvl w:val="0"/>
                <w:numId w:val="15"/>
              </w:numPr>
              <w:tabs>
                <w:tab w:val="left" w:pos="462"/>
              </w:tabs>
              <w:ind w:left="0" w:firstLine="0"/>
              <w:rPr>
                <w:sz w:val="24"/>
                <w:szCs w:val="24"/>
              </w:rPr>
            </w:pPr>
            <w:r>
              <w:rPr>
                <w:sz w:val="24"/>
                <w:szCs w:val="24"/>
              </w:rPr>
              <w:t xml:space="preserve">Створений індустріальний парк. </w:t>
            </w:r>
          </w:p>
          <w:p w14:paraId="2680F03E" w14:textId="77777777" w:rsidR="00583D67" w:rsidRDefault="00FB0ABB">
            <w:pPr>
              <w:widowControl w:val="0"/>
              <w:numPr>
                <w:ilvl w:val="0"/>
                <w:numId w:val="15"/>
              </w:numPr>
              <w:tabs>
                <w:tab w:val="left" w:pos="462"/>
              </w:tabs>
              <w:ind w:left="0" w:firstLine="0"/>
              <w:rPr>
                <w:sz w:val="24"/>
                <w:szCs w:val="24"/>
              </w:rPr>
            </w:pPr>
            <w:r>
              <w:rPr>
                <w:sz w:val="24"/>
                <w:szCs w:val="24"/>
              </w:rPr>
              <w:t>Кількість проведених  в громаді фестивалів, ярмарок, виставок, культурно-мистецьких</w:t>
            </w:r>
            <w:r>
              <w:rPr>
                <w:sz w:val="24"/>
                <w:szCs w:val="24"/>
              </w:rPr>
              <w:t xml:space="preserve"> заходів тощо та кількість їх учасників. </w:t>
            </w:r>
          </w:p>
          <w:p w14:paraId="3B8D44B4" w14:textId="77777777" w:rsidR="00583D67" w:rsidRDefault="00FB0ABB">
            <w:pPr>
              <w:widowControl w:val="0"/>
              <w:numPr>
                <w:ilvl w:val="0"/>
                <w:numId w:val="15"/>
              </w:numPr>
              <w:tabs>
                <w:tab w:val="left" w:pos="462"/>
              </w:tabs>
              <w:ind w:left="0" w:firstLine="0"/>
              <w:rPr>
                <w:sz w:val="24"/>
                <w:szCs w:val="24"/>
              </w:rPr>
            </w:pPr>
            <w:r>
              <w:rPr>
                <w:sz w:val="24"/>
                <w:szCs w:val="24"/>
              </w:rPr>
              <w:t>Обсяг залучених інвестицій в розробку кам’яної солі.</w:t>
            </w:r>
          </w:p>
        </w:tc>
      </w:tr>
      <w:tr w:rsidR="00583D67" w14:paraId="458BF50C" w14:textId="77777777">
        <w:tc>
          <w:tcPr>
            <w:tcW w:w="2245" w:type="dxa"/>
            <w:vMerge/>
          </w:tcPr>
          <w:p w14:paraId="29FAFFBF"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1D320F0A"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2477C581" w14:textId="77777777" w:rsidR="00583D67" w:rsidRDefault="00FB0ABB">
            <w:pPr>
              <w:widowControl w:val="0"/>
              <w:rPr>
                <w:sz w:val="24"/>
                <w:szCs w:val="24"/>
              </w:rPr>
            </w:pPr>
            <w:r>
              <w:rPr>
                <w:sz w:val="24"/>
                <w:szCs w:val="24"/>
              </w:rPr>
              <w:t>1.3.2. Стимулювати розвиток інноваційного, технологічного, креативного підприємництва</w:t>
            </w:r>
          </w:p>
        </w:tc>
        <w:tc>
          <w:tcPr>
            <w:tcW w:w="5776" w:type="dxa"/>
            <w:vMerge/>
          </w:tcPr>
          <w:p w14:paraId="21E0BBA9" w14:textId="77777777" w:rsidR="00583D67" w:rsidRDefault="00583D67">
            <w:pPr>
              <w:widowControl w:val="0"/>
              <w:pBdr>
                <w:top w:val="nil"/>
                <w:left w:val="nil"/>
                <w:bottom w:val="nil"/>
                <w:right w:val="nil"/>
                <w:between w:val="nil"/>
              </w:pBdr>
              <w:spacing w:line="276" w:lineRule="auto"/>
              <w:rPr>
                <w:sz w:val="24"/>
                <w:szCs w:val="24"/>
              </w:rPr>
            </w:pPr>
          </w:p>
        </w:tc>
      </w:tr>
      <w:tr w:rsidR="00583D67" w14:paraId="0D57D835" w14:textId="77777777">
        <w:tc>
          <w:tcPr>
            <w:tcW w:w="2245" w:type="dxa"/>
            <w:vMerge w:val="restart"/>
          </w:tcPr>
          <w:p w14:paraId="25449F1C" w14:textId="77777777" w:rsidR="00583D67" w:rsidRDefault="00FB0ABB">
            <w:pPr>
              <w:widowControl w:val="0"/>
              <w:rPr>
                <w:sz w:val="24"/>
                <w:szCs w:val="24"/>
              </w:rPr>
            </w:pPr>
            <w:r>
              <w:rPr>
                <w:sz w:val="24"/>
                <w:szCs w:val="24"/>
              </w:rPr>
              <w:t>2. Створення безпечних та комфортних умов проживання в громаді</w:t>
            </w:r>
          </w:p>
        </w:tc>
        <w:tc>
          <w:tcPr>
            <w:tcW w:w="2853" w:type="dxa"/>
            <w:vMerge w:val="restart"/>
          </w:tcPr>
          <w:p w14:paraId="5498AF2A" w14:textId="77777777" w:rsidR="00583D67" w:rsidRDefault="00FB0ABB">
            <w:pPr>
              <w:widowControl w:val="0"/>
              <w:rPr>
                <w:sz w:val="24"/>
                <w:szCs w:val="24"/>
              </w:rPr>
            </w:pPr>
            <w:r>
              <w:rPr>
                <w:sz w:val="24"/>
                <w:szCs w:val="24"/>
              </w:rPr>
              <w:t xml:space="preserve">2.1.  </w:t>
            </w:r>
            <w:r>
              <w:rPr>
                <w:sz w:val="24"/>
                <w:szCs w:val="24"/>
              </w:rPr>
              <w:t>Зміцнення безпекового середовища для життєдіяльності в громаді</w:t>
            </w:r>
          </w:p>
        </w:tc>
        <w:tc>
          <w:tcPr>
            <w:tcW w:w="3686" w:type="dxa"/>
          </w:tcPr>
          <w:p w14:paraId="0084CEBB" w14:textId="77777777" w:rsidR="00583D67" w:rsidRDefault="00FB0ABB">
            <w:pPr>
              <w:widowControl w:val="0"/>
              <w:rPr>
                <w:sz w:val="24"/>
                <w:szCs w:val="24"/>
              </w:rPr>
            </w:pPr>
            <w:r>
              <w:rPr>
                <w:sz w:val="24"/>
                <w:szCs w:val="24"/>
              </w:rPr>
              <w:t>2.1.1. Забезпечити відповідь на виклики, пов’язані з воєнними загрозами</w:t>
            </w:r>
          </w:p>
        </w:tc>
        <w:tc>
          <w:tcPr>
            <w:tcW w:w="5776" w:type="dxa"/>
            <w:vMerge w:val="restart"/>
          </w:tcPr>
          <w:p w14:paraId="01FB81B4"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встановлених відеокамер. </w:t>
            </w:r>
          </w:p>
          <w:p w14:paraId="28AB787C" w14:textId="77777777" w:rsidR="00583D67" w:rsidRDefault="00FB0ABB">
            <w:pPr>
              <w:widowControl w:val="0"/>
              <w:numPr>
                <w:ilvl w:val="0"/>
                <w:numId w:val="15"/>
              </w:numPr>
              <w:tabs>
                <w:tab w:val="left" w:pos="462"/>
              </w:tabs>
              <w:ind w:left="0" w:firstLine="0"/>
              <w:rPr>
                <w:sz w:val="24"/>
                <w:szCs w:val="24"/>
              </w:rPr>
            </w:pPr>
            <w:r>
              <w:rPr>
                <w:sz w:val="24"/>
                <w:szCs w:val="24"/>
              </w:rPr>
              <w:t xml:space="preserve">Протяжність відремонтованих доріг місцевого значення у т.ч. з нанесеною дорожною розміткою. </w:t>
            </w:r>
          </w:p>
          <w:p w14:paraId="553A04D2" w14:textId="77777777" w:rsidR="00583D67" w:rsidRDefault="00FB0ABB">
            <w:pPr>
              <w:widowControl w:val="0"/>
              <w:numPr>
                <w:ilvl w:val="0"/>
                <w:numId w:val="15"/>
              </w:numPr>
              <w:tabs>
                <w:tab w:val="left" w:pos="462"/>
              </w:tabs>
              <w:ind w:left="0" w:firstLine="0"/>
              <w:rPr>
                <w:sz w:val="24"/>
                <w:szCs w:val="24"/>
              </w:rPr>
            </w:pPr>
            <w:r>
              <w:rPr>
                <w:sz w:val="24"/>
                <w:szCs w:val="24"/>
              </w:rPr>
              <w:t xml:space="preserve">Протяжність реконструйованих тротуарних доріжок по вулицях громади. Кількість збудованих / реконструйованих / облаштованих захисних споруд. </w:t>
            </w:r>
          </w:p>
          <w:p w14:paraId="2DD7E0B1" w14:textId="77777777" w:rsidR="00583D67" w:rsidRDefault="00FB0ABB">
            <w:pPr>
              <w:widowControl w:val="0"/>
              <w:numPr>
                <w:ilvl w:val="0"/>
                <w:numId w:val="15"/>
              </w:numPr>
              <w:tabs>
                <w:tab w:val="left" w:pos="462"/>
              </w:tabs>
              <w:ind w:left="0" w:firstLine="0"/>
              <w:rPr>
                <w:sz w:val="24"/>
                <w:szCs w:val="24"/>
              </w:rPr>
            </w:pPr>
            <w:r>
              <w:rPr>
                <w:sz w:val="24"/>
                <w:szCs w:val="24"/>
              </w:rPr>
              <w:t>Динаміка кількості пра</w:t>
            </w:r>
            <w:r>
              <w:rPr>
                <w:sz w:val="24"/>
                <w:szCs w:val="24"/>
              </w:rPr>
              <w:t xml:space="preserve">вопорушень. </w:t>
            </w:r>
          </w:p>
          <w:p w14:paraId="4DD3B3C7"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членів Добровольчого формування територіальної громади. </w:t>
            </w:r>
          </w:p>
          <w:p w14:paraId="4DA4AC17" w14:textId="77777777" w:rsidR="00583D67" w:rsidRDefault="00FB0ABB">
            <w:pPr>
              <w:widowControl w:val="0"/>
              <w:numPr>
                <w:ilvl w:val="0"/>
                <w:numId w:val="15"/>
              </w:numPr>
              <w:tabs>
                <w:tab w:val="left" w:pos="462"/>
              </w:tabs>
              <w:ind w:left="0" w:firstLine="0"/>
              <w:rPr>
                <w:sz w:val="24"/>
                <w:szCs w:val="24"/>
              </w:rPr>
            </w:pPr>
            <w:r>
              <w:rPr>
                <w:sz w:val="24"/>
                <w:szCs w:val="24"/>
              </w:rPr>
              <w:t xml:space="preserve">Відсоток громадян, задоволених станом безпеки в громаді. </w:t>
            </w:r>
          </w:p>
          <w:p w14:paraId="416ABD2E" w14:textId="77777777" w:rsidR="00583D67" w:rsidRDefault="00FB0ABB">
            <w:pPr>
              <w:widowControl w:val="0"/>
              <w:numPr>
                <w:ilvl w:val="0"/>
                <w:numId w:val="15"/>
              </w:numPr>
              <w:tabs>
                <w:tab w:val="left" w:pos="462"/>
              </w:tabs>
              <w:ind w:left="0" w:firstLine="0"/>
              <w:rPr>
                <w:sz w:val="24"/>
                <w:szCs w:val="24"/>
              </w:rPr>
            </w:pPr>
            <w:r>
              <w:rPr>
                <w:sz w:val="24"/>
                <w:szCs w:val="24"/>
              </w:rPr>
              <w:lastRenderedPageBreak/>
              <w:t xml:space="preserve">Відсоток освітлених доріг / тротуарів в загальній протяжності. </w:t>
            </w:r>
          </w:p>
          <w:p w14:paraId="36E86AD9" w14:textId="77777777" w:rsidR="00583D67" w:rsidRDefault="00FB0ABB">
            <w:pPr>
              <w:widowControl w:val="0"/>
              <w:numPr>
                <w:ilvl w:val="0"/>
                <w:numId w:val="15"/>
              </w:numPr>
              <w:tabs>
                <w:tab w:val="left" w:pos="462"/>
              </w:tabs>
              <w:ind w:left="0" w:firstLine="0"/>
              <w:rPr>
                <w:sz w:val="24"/>
                <w:szCs w:val="24"/>
              </w:rPr>
            </w:pPr>
            <w:r>
              <w:rPr>
                <w:sz w:val="24"/>
                <w:szCs w:val="24"/>
              </w:rPr>
              <w:t>Кількість встановлених дорожних знаків</w:t>
            </w:r>
          </w:p>
        </w:tc>
      </w:tr>
      <w:tr w:rsidR="00583D67" w14:paraId="2C7C9BAF" w14:textId="77777777">
        <w:tc>
          <w:tcPr>
            <w:tcW w:w="2245" w:type="dxa"/>
            <w:vMerge/>
          </w:tcPr>
          <w:p w14:paraId="7E0E26C4"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7FF23246"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97F980D" w14:textId="77777777" w:rsidR="00583D67" w:rsidRDefault="00FB0ABB">
            <w:pPr>
              <w:widowControl w:val="0"/>
              <w:rPr>
                <w:sz w:val="24"/>
                <w:szCs w:val="24"/>
              </w:rPr>
            </w:pPr>
            <w:r>
              <w:rPr>
                <w:sz w:val="24"/>
                <w:szCs w:val="24"/>
              </w:rPr>
              <w:t xml:space="preserve">2.1.2. </w:t>
            </w:r>
            <w:r>
              <w:rPr>
                <w:sz w:val="24"/>
                <w:szCs w:val="24"/>
              </w:rPr>
              <w:t>Покращити стан громадської безпеки</w:t>
            </w:r>
          </w:p>
        </w:tc>
        <w:tc>
          <w:tcPr>
            <w:tcW w:w="5776" w:type="dxa"/>
            <w:vMerge/>
          </w:tcPr>
          <w:p w14:paraId="7EF8DE7F" w14:textId="77777777" w:rsidR="00583D67" w:rsidRDefault="00583D67">
            <w:pPr>
              <w:widowControl w:val="0"/>
              <w:pBdr>
                <w:top w:val="nil"/>
                <w:left w:val="nil"/>
                <w:bottom w:val="nil"/>
                <w:right w:val="nil"/>
                <w:between w:val="nil"/>
              </w:pBdr>
              <w:spacing w:line="276" w:lineRule="auto"/>
              <w:rPr>
                <w:sz w:val="24"/>
                <w:szCs w:val="24"/>
              </w:rPr>
            </w:pPr>
          </w:p>
        </w:tc>
      </w:tr>
      <w:tr w:rsidR="00583D67" w14:paraId="5C700660" w14:textId="77777777">
        <w:tc>
          <w:tcPr>
            <w:tcW w:w="2245" w:type="dxa"/>
            <w:vMerge/>
          </w:tcPr>
          <w:p w14:paraId="436D51A1"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53E16B26" w14:textId="77777777" w:rsidR="00583D67" w:rsidRDefault="00FB0ABB">
            <w:pPr>
              <w:widowControl w:val="0"/>
              <w:rPr>
                <w:sz w:val="24"/>
                <w:szCs w:val="24"/>
              </w:rPr>
            </w:pPr>
            <w:r>
              <w:rPr>
                <w:sz w:val="24"/>
                <w:szCs w:val="24"/>
              </w:rPr>
              <w:t>2.2. Покращення технічного стану комунальних закладів та  об’єктів цивільної і критичної  інфраструктури в громаді</w:t>
            </w:r>
          </w:p>
        </w:tc>
        <w:tc>
          <w:tcPr>
            <w:tcW w:w="3686" w:type="dxa"/>
          </w:tcPr>
          <w:p w14:paraId="09D86C98" w14:textId="77777777" w:rsidR="00583D67" w:rsidRDefault="00FB0ABB">
            <w:pPr>
              <w:widowControl w:val="0"/>
              <w:rPr>
                <w:sz w:val="24"/>
                <w:szCs w:val="24"/>
              </w:rPr>
            </w:pPr>
            <w:r>
              <w:rPr>
                <w:sz w:val="24"/>
                <w:szCs w:val="24"/>
              </w:rPr>
              <w:t>2.2.1. Забезпечити належне  функціонування та модернізацію комунальних закладів та об’єктів цивільної і</w:t>
            </w:r>
            <w:r>
              <w:rPr>
                <w:sz w:val="24"/>
                <w:szCs w:val="24"/>
              </w:rPr>
              <w:t xml:space="preserve"> критичної інфраструктури</w:t>
            </w:r>
          </w:p>
        </w:tc>
        <w:tc>
          <w:tcPr>
            <w:tcW w:w="5776" w:type="dxa"/>
            <w:vMerge w:val="restart"/>
          </w:tcPr>
          <w:p w14:paraId="4ECACA40" w14:textId="77777777" w:rsidR="00583D67" w:rsidRDefault="00FB0ABB">
            <w:pPr>
              <w:widowControl w:val="0"/>
              <w:numPr>
                <w:ilvl w:val="0"/>
                <w:numId w:val="15"/>
              </w:numPr>
              <w:tabs>
                <w:tab w:val="left" w:pos="462"/>
              </w:tabs>
              <w:ind w:left="0" w:firstLine="0"/>
              <w:rPr>
                <w:sz w:val="24"/>
                <w:szCs w:val="24"/>
              </w:rPr>
            </w:pPr>
            <w:r>
              <w:rPr>
                <w:sz w:val="24"/>
                <w:szCs w:val="24"/>
              </w:rPr>
              <w:t xml:space="preserve">Економія бюджетних коштів у результаті впровадження енергоефективних заходів. </w:t>
            </w:r>
          </w:p>
          <w:p w14:paraId="54BDDA95" w14:textId="77777777" w:rsidR="00583D67" w:rsidRDefault="00FB0ABB">
            <w:pPr>
              <w:widowControl w:val="0"/>
              <w:numPr>
                <w:ilvl w:val="0"/>
                <w:numId w:val="15"/>
              </w:numPr>
              <w:tabs>
                <w:tab w:val="left" w:pos="462"/>
              </w:tabs>
              <w:ind w:left="0" w:firstLine="0"/>
              <w:rPr>
                <w:sz w:val="24"/>
                <w:szCs w:val="24"/>
              </w:rPr>
            </w:pPr>
            <w:r>
              <w:rPr>
                <w:sz w:val="24"/>
                <w:szCs w:val="24"/>
              </w:rPr>
              <w:t xml:space="preserve">Частка альтернативних і відновлюваних енергоресурсів у міській енергетиці.  </w:t>
            </w:r>
          </w:p>
          <w:p w14:paraId="12775E19" w14:textId="77777777" w:rsidR="00583D67" w:rsidRDefault="00FB0ABB">
            <w:pPr>
              <w:widowControl w:val="0"/>
              <w:numPr>
                <w:ilvl w:val="0"/>
                <w:numId w:val="15"/>
              </w:numPr>
              <w:tabs>
                <w:tab w:val="left" w:pos="462"/>
              </w:tabs>
              <w:ind w:left="0" w:firstLine="0"/>
              <w:rPr>
                <w:sz w:val="24"/>
                <w:szCs w:val="24"/>
              </w:rPr>
            </w:pPr>
            <w:r>
              <w:rPr>
                <w:sz w:val="24"/>
                <w:szCs w:val="24"/>
              </w:rPr>
              <w:t xml:space="preserve">Обсяг модернізованих / відремонтованих мереж. </w:t>
            </w:r>
          </w:p>
          <w:p w14:paraId="0861A201"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аварій на об’єктах технічної інфраструктури. </w:t>
            </w:r>
          </w:p>
          <w:p w14:paraId="2490A754" w14:textId="77777777" w:rsidR="00583D67" w:rsidRDefault="00FB0ABB">
            <w:pPr>
              <w:widowControl w:val="0"/>
              <w:numPr>
                <w:ilvl w:val="0"/>
                <w:numId w:val="15"/>
              </w:numPr>
              <w:tabs>
                <w:tab w:val="left" w:pos="462"/>
              </w:tabs>
              <w:ind w:left="0" w:firstLine="0"/>
              <w:rPr>
                <w:sz w:val="24"/>
                <w:szCs w:val="24"/>
              </w:rPr>
            </w:pPr>
            <w:r>
              <w:rPr>
                <w:sz w:val="24"/>
                <w:szCs w:val="24"/>
              </w:rPr>
              <w:t>Обсяг закупівель для покращення матеріально-технічної бази закладів освіти, культури, соціального захисту, охорони здоров’я тощо.</w:t>
            </w:r>
          </w:p>
        </w:tc>
      </w:tr>
      <w:tr w:rsidR="00583D67" w14:paraId="483CEE86" w14:textId="77777777">
        <w:tc>
          <w:tcPr>
            <w:tcW w:w="2245" w:type="dxa"/>
            <w:vMerge/>
          </w:tcPr>
          <w:p w14:paraId="50B167F1"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40ED64F0"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6E46239A" w14:textId="77777777" w:rsidR="00583D67" w:rsidRDefault="00FB0ABB">
            <w:pPr>
              <w:widowControl w:val="0"/>
              <w:rPr>
                <w:sz w:val="24"/>
                <w:szCs w:val="24"/>
              </w:rPr>
            </w:pPr>
            <w:r>
              <w:rPr>
                <w:sz w:val="24"/>
                <w:szCs w:val="24"/>
              </w:rPr>
              <w:t>2.2.2. Підвищити рівень енергоефективності громади</w:t>
            </w:r>
          </w:p>
        </w:tc>
        <w:tc>
          <w:tcPr>
            <w:tcW w:w="5776" w:type="dxa"/>
            <w:vMerge/>
          </w:tcPr>
          <w:p w14:paraId="13D0B1AD" w14:textId="77777777" w:rsidR="00583D67" w:rsidRDefault="00583D67">
            <w:pPr>
              <w:widowControl w:val="0"/>
              <w:pBdr>
                <w:top w:val="nil"/>
                <w:left w:val="nil"/>
                <w:bottom w:val="nil"/>
                <w:right w:val="nil"/>
                <w:between w:val="nil"/>
              </w:pBdr>
              <w:spacing w:line="276" w:lineRule="auto"/>
              <w:rPr>
                <w:sz w:val="24"/>
                <w:szCs w:val="24"/>
              </w:rPr>
            </w:pPr>
          </w:p>
        </w:tc>
      </w:tr>
      <w:tr w:rsidR="00583D67" w14:paraId="39A710FC" w14:textId="77777777">
        <w:tc>
          <w:tcPr>
            <w:tcW w:w="2245" w:type="dxa"/>
            <w:vMerge/>
          </w:tcPr>
          <w:p w14:paraId="649758C1"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1D34C84B" w14:textId="77777777" w:rsidR="00583D67" w:rsidRDefault="00FB0ABB">
            <w:pPr>
              <w:widowControl w:val="0"/>
              <w:rPr>
                <w:sz w:val="24"/>
                <w:szCs w:val="24"/>
              </w:rPr>
            </w:pPr>
            <w:r>
              <w:rPr>
                <w:sz w:val="24"/>
                <w:szCs w:val="24"/>
              </w:rPr>
              <w:t xml:space="preserve">2.3. </w:t>
            </w:r>
            <w:r>
              <w:rPr>
                <w:sz w:val="24"/>
                <w:szCs w:val="24"/>
              </w:rPr>
              <w:t>Забезпечення мешканців та мешканок громади  якісними публічними послугами</w:t>
            </w:r>
          </w:p>
        </w:tc>
        <w:tc>
          <w:tcPr>
            <w:tcW w:w="3686" w:type="dxa"/>
          </w:tcPr>
          <w:p w14:paraId="0CF4B978" w14:textId="77777777" w:rsidR="00583D67" w:rsidRDefault="00FB0ABB">
            <w:pPr>
              <w:widowControl w:val="0"/>
              <w:rPr>
                <w:sz w:val="24"/>
                <w:szCs w:val="24"/>
              </w:rPr>
            </w:pPr>
            <w:r>
              <w:rPr>
                <w:sz w:val="24"/>
                <w:szCs w:val="24"/>
              </w:rPr>
              <w:t>2.3.1. Забезпечити інклюзивності, безбар’єрності та сталої мобільності в громаді</w:t>
            </w:r>
          </w:p>
        </w:tc>
        <w:tc>
          <w:tcPr>
            <w:tcW w:w="5776" w:type="dxa"/>
            <w:vMerge w:val="restart"/>
          </w:tcPr>
          <w:p w14:paraId="237BEA5E" w14:textId="77777777" w:rsidR="00583D67" w:rsidRDefault="00FB0ABB">
            <w:pPr>
              <w:widowControl w:val="0"/>
              <w:numPr>
                <w:ilvl w:val="0"/>
                <w:numId w:val="15"/>
              </w:numPr>
              <w:tabs>
                <w:tab w:val="left" w:pos="462"/>
              </w:tabs>
              <w:ind w:left="0" w:firstLine="0"/>
              <w:rPr>
                <w:sz w:val="24"/>
                <w:szCs w:val="24"/>
              </w:rPr>
            </w:pPr>
            <w:r>
              <w:rPr>
                <w:sz w:val="24"/>
                <w:szCs w:val="24"/>
              </w:rPr>
              <w:t xml:space="preserve">Динаміка чисельності населення громади. </w:t>
            </w:r>
          </w:p>
          <w:p w14:paraId="63DACD58" w14:textId="77777777" w:rsidR="00583D67" w:rsidRDefault="00FB0ABB">
            <w:pPr>
              <w:widowControl w:val="0"/>
              <w:numPr>
                <w:ilvl w:val="0"/>
                <w:numId w:val="15"/>
              </w:numPr>
              <w:tabs>
                <w:tab w:val="left" w:pos="462"/>
              </w:tabs>
              <w:ind w:left="0" w:firstLine="0"/>
              <w:rPr>
                <w:sz w:val="24"/>
                <w:szCs w:val="24"/>
              </w:rPr>
            </w:pPr>
            <w:r>
              <w:rPr>
                <w:sz w:val="24"/>
                <w:szCs w:val="24"/>
              </w:rPr>
              <w:t xml:space="preserve">Рівень задоволеності місцевих мешканців освітніми, соціальними, адміністративними послугами в громаді. </w:t>
            </w:r>
          </w:p>
          <w:p w14:paraId="5C04A7D2" w14:textId="77777777" w:rsidR="00583D67" w:rsidRDefault="00FB0ABB">
            <w:pPr>
              <w:widowControl w:val="0"/>
              <w:numPr>
                <w:ilvl w:val="0"/>
                <w:numId w:val="15"/>
              </w:numPr>
              <w:tabs>
                <w:tab w:val="left" w:pos="462"/>
              </w:tabs>
              <w:ind w:left="0" w:firstLine="0"/>
              <w:rPr>
                <w:sz w:val="24"/>
                <w:szCs w:val="24"/>
              </w:rPr>
            </w:pPr>
            <w:r>
              <w:rPr>
                <w:sz w:val="24"/>
                <w:szCs w:val="24"/>
              </w:rPr>
              <w:t>Відсоток оснащення пандусами  місць загального користування. Кількість облаштованих пішохідних доріжок та тротуарів, враховуючи потреби людей з інвалідн</w:t>
            </w:r>
            <w:r>
              <w:rPr>
                <w:sz w:val="24"/>
                <w:szCs w:val="24"/>
              </w:rPr>
              <w:t>істю.</w:t>
            </w:r>
          </w:p>
        </w:tc>
      </w:tr>
      <w:tr w:rsidR="00583D67" w14:paraId="3E21CAC3" w14:textId="77777777">
        <w:tc>
          <w:tcPr>
            <w:tcW w:w="2245" w:type="dxa"/>
            <w:vMerge/>
          </w:tcPr>
          <w:p w14:paraId="59436A63"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0A5545D0"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463FAFB" w14:textId="77777777" w:rsidR="00583D67" w:rsidRDefault="00FB0ABB">
            <w:pPr>
              <w:widowControl w:val="0"/>
              <w:rPr>
                <w:sz w:val="24"/>
                <w:szCs w:val="24"/>
              </w:rPr>
            </w:pPr>
            <w:r>
              <w:rPr>
                <w:sz w:val="24"/>
                <w:szCs w:val="24"/>
              </w:rPr>
              <w:t>2.3.2. Забезпечити мешканців та мешканок громади якісними соціальними послугами</w:t>
            </w:r>
          </w:p>
        </w:tc>
        <w:tc>
          <w:tcPr>
            <w:tcW w:w="5776" w:type="dxa"/>
            <w:vMerge/>
          </w:tcPr>
          <w:p w14:paraId="0AA02E6D" w14:textId="77777777" w:rsidR="00583D67" w:rsidRDefault="00583D67">
            <w:pPr>
              <w:widowControl w:val="0"/>
              <w:pBdr>
                <w:top w:val="nil"/>
                <w:left w:val="nil"/>
                <w:bottom w:val="nil"/>
                <w:right w:val="nil"/>
                <w:between w:val="nil"/>
              </w:pBdr>
              <w:spacing w:line="276" w:lineRule="auto"/>
              <w:rPr>
                <w:sz w:val="24"/>
                <w:szCs w:val="24"/>
              </w:rPr>
            </w:pPr>
          </w:p>
        </w:tc>
      </w:tr>
      <w:tr w:rsidR="00583D67" w14:paraId="7B2692FF" w14:textId="77777777">
        <w:tc>
          <w:tcPr>
            <w:tcW w:w="2245" w:type="dxa"/>
            <w:vMerge/>
          </w:tcPr>
          <w:p w14:paraId="316C7967"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297A20BD"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4D46AE9A" w14:textId="77777777" w:rsidR="00583D67" w:rsidRDefault="00FB0ABB">
            <w:pPr>
              <w:widowControl w:val="0"/>
              <w:rPr>
                <w:sz w:val="24"/>
                <w:szCs w:val="24"/>
              </w:rPr>
            </w:pPr>
            <w:r>
              <w:rPr>
                <w:sz w:val="24"/>
                <w:szCs w:val="24"/>
              </w:rPr>
              <w:t>2.2.3. Забезпечити мешканців та мешканок громади доступом до якісної освіти протягом життя</w:t>
            </w:r>
          </w:p>
        </w:tc>
        <w:tc>
          <w:tcPr>
            <w:tcW w:w="5776" w:type="dxa"/>
            <w:vMerge/>
          </w:tcPr>
          <w:p w14:paraId="2BA52FC6" w14:textId="77777777" w:rsidR="00583D67" w:rsidRDefault="00583D67">
            <w:pPr>
              <w:widowControl w:val="0"/>
              <w:pBdr>
                <w:top w:val="nil"/>
                <w:left w:val="nil"/>
                <w:bottom w:val="nil"/>
                <w:right w:val="nil"/>
                <w:between w:val="nil"/>
              </w:pBdr>
              <w:spacing w:line="276" w:lineRule="auto"/>
              <w:rPr>
                <w:sz w:val="24"/>
                <w:szCs w:val="24"/>
              </w:rPr>
            </w:pPr>
          </w:p>
        </w:tc>
      </w:tr>
      <w:tr w:rsidR="00583D67" w14:paraId="10D7B20B" w14:textId="77777777">
        <w:tc>
          <w:tcPr>
            <w:tcW w:w="2245" w:type="dxa"/>
            <w:vMerge/>
          </w:tcPr>
          <w:p w14:paraId="11E23933"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2EB9170B" w14:textId="77777777" w:rsidR="00583D67" w:rsidRDefault="00FB0ABB">
            <w:pPr>
              <w:widowControl w:val="0"/>
              <w:rPr>
                <w:sz w:val="24"/>
                <w:szCs w:val="24"/>
              </w:rPr>
            </w:pPr>
            <w:r>
              <w:rPr>
                <w:sz w:val="24"/>
                <w:szCs w:val="24"/>
              </w:rPr>
              <w:t>2.4. Покращення благоустрою та стану довкілля в громаді</w:t>
            </w:r>
          </w:p>
        </w:tc>
        <w:tc>
          <w:tcPr>
            <w:tcW w:w="3686" w:type="dxa"/>
          </w:tcPr>
          <w:p w14:paraId="0DB5DFB5" w14:textId="77777777" w:rsidR="00583D67" w:rsidRDefault="00FB0ABB">
            <w:pPr>
              <w:widowControl w:val="0"/>
              <w:rPr>
                <w:sz w:val="24"/>
                <w:szCs w:val="24"/>
              </w:rPr>
            </w:pPr>
            <w:r>
              <w:rPr>
                <w:sz w:val="24"/>
                <w:szCs w:val="24"/>
              </w:rPr>
              <w:t xml:space="preserve">2.4.1. </w:t>
            </w:r>
            <w:r>
              <w:rPr>
                <w:sz w:val="24"/>
                <w:szCs w:val="24"/>
              </w:rPr>
              <w:t>Поліпшити стан довкілля та зменшити забруднення навколишнього середовища</w:t>
            </w:r>
          </w:p>
        </w:tc>
        <w:tc>
          <w:tcPr>
            <w:tcW w:w="5776" w:type="dxa"/>
            <w:vMerge w:val="restart"/>
          </w:tcPr>
          <w:p w14:paraId="1553ED03" w14:textId="77777777" w:rsidR="00583D67" w:rsidRDefault="00FB0ABB">
            <w:pPr>
              <w:widowControl w:val="0"/>
              <w:numPr>
                <w:ilvl w:val="0"/>
                <w:numId w:val="15"/>
              </w:numPr>
              <w:tabs>
                <w:tab w:val="left" w:pos="462"/>
              </w:tabs>
              <w:ind w:left="0" w:firstLine="0"/>
              <w:rPr>
                <w:sz w:val="24"/>
                <w:szCs w:val="24"/>
              </w:rPr>
            </w:pPr>
            <w:r>
              <w:rPr>
                <w:sz w:val="24"/>
                <w:szCs w:val="24"/>
              </w:rPr>
              <w:t xml:space="preserve">Питома вага побутових відходів, які переробляються. Кількість стихійних сміттєзвалищ. </w:t>
            </w:r>
          </w:p>
          <w:p w14:paraId="4FB83FCA"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пунктів роздільного збирання твердих побутових відходів. </w:t>
            </w:r>
          </w:p>
          <w:p w14:paraId="6A740EF5"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впроваджених екологічних ініціатив. </w:t>
            </w:r>
          </w:p>
          <w:p w14:paraId="016EC066" w14:textId="77777777" w:rsidR="00583D67" w:rsidRDefault="00FB0ABB">
            <w:pPr>
              <w:widowControl w:val="0"/>
              <w:numPr>
                <w:ilvl w:val="0"/>
                <w:numId w:val="15"/>
              </w:numPr>
              <w:tabs>
                <w:tab w:val="left" w:pos="462"/>
              </w:tabs>
              <w:ind w:left="0" w:firstLine="0"/>
              <w:rPr>
                <w:sz w:val="24"/>
                <w:szCs w:val="24"/>
              </w:rPr>
            </w:pPr>
            <w:r>
              <w:rPr>
                <w:sz w:val="24"/>
                <w:szCs w:val="24"/>
              </w:rPr>
              <w:t>Динаміка зелених насаджень в населених пунктах громади.</w:t>
            </w:r>
          </w:p>
        </w:tc>
      </w:tr>
      <w:tr w:rsidR="00583D67" w14:paraId="69721414" w14:textId="77777777">
        <w:tc>
          <w:tcPr>
            <w:tcW w:w="2245" w:type="dxa"/>
            <w:vMerge/>
          </w:tcPr>
          <w:p w14:paraId="3DD6112F"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585E1E76"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2DC38A0E" w14:textId="77777777" w:rsidR="00583D67" w:rsidRDefault="00FB0ABB">
            <w:pPr>
              <w:widowControl w:val="0"/>
              <w:rPr>
                <w:sz w:val="24"/>
                <w:szCs w:val="24"/>
              </w:rPr>
            </w:pPr>
            <w:r>
              <w:rPr>
                <w:sz w:val="24"/>
                <w:szCs w:val="24"/>
              </w:rPr>
              <w:t>2.4.2. Забезпечити благоустрій населених пунктів громади</w:t>
            </w:r>
          </w:p>
        </w:tc>
        <w:tc>
          <w:tcPr>
            <w:tcW w:w="5776" w:type="dxa"/>
            <w:vMerge/>
          </w:tcPr>
          <w:p w14:paraId="41941839" w14:textId="77777777" w:rsidR="00583D67" w:rsidRDefault="00583D67">
            <w:pPr>
              <w:widowControl w:val="0"/>
              <w:pBdr>
                <w:top w:val="nil"/>
                <w:left w:val="nil"/>
                <w:bottom w:val="nil"/>
                <w:right w:val="nil"/>
                <w:between w:val="nil"/>
              </w:pBdr>
              <w:spacing w:line="276" w:lineRule="auto"/>
              <w:rPr>
                <w:sz w:val="24"/>
                <w:szCs w:val="24"/>
              </w:rPr>
            </w:pPr>
          </w:p>
        </w:tc>
      </w:tr>
      <w:tr w:rsidR="00583D67" w14:paraId="26FF9A91" w14:textId="77777777">
        <w:tc>
          <w:tcPr>
            <w:tcW w:w="2245" w:type="dxa"/>
            <w:vMerge/>
          </w:tcPr>
          <w:p w14:paraId="58792725"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3ADF9527" w14:textId="77777777" w:rsidR="00583D67" w:rsidRDefault="00FB0ABB">
            <w:pPr>
              <w:widowControl w:val="0"/>
              <w:rPr>
                <w:sz w:val="24"/>
                <w:szCs w:val="24"/>
              </w:rPr>
            </w:pPr>
            <w:r>
              <w:rPr>
                <w:sz w:val="24"/>
                <w:szCs w:val="24"/>
              </w:rPr>
              <w:t xml:space="preserve">2.5. Організація культурного розвитку, </w:t>
            </w:r>
            <w:r>
              <w:rPr>
                <w:sz w:val="24"/>
                <w:szCs w:val="24"/>
              </w:rPr>
              <w:lastRenderedPageBreak/>
              <w:t xml:space="preserve">змістовного дозвілля та відпочинку мешканців і </w:t>
            </w:r>
            <w:r>
              <w:rPr>
                <w:sz w:val="24"/>
                <w:szCs w:val="24"/>
              </w:rPr>
              <w:t>мешканок громади</w:t>
            </w:r>
          </w:p>
        </w:tc>
        <w:tc>
          <w:tcPr>
            <w:tcW w:w="3686" w:type="dxa"/>
          </w:tcPr>
          <w:p w14:paraId="2E69C36C" w14:textId="77777777" w:rsidR="00583D67" w:rsidRDefault="00FB0ABB">
            <w:pPr>
              <w:widowControl w:val="0"/>
              <w:rPr>
                <w:sz w:val="24"/>
                <w:szCs w:val="24"/>
              </w:rPr>
            </w:pPr>
            <w:r>
              <w:rPr>
                <w:sz w:val="24"/>
                <w:szCs w:val="24"/>
              </w:rPr>
              <w:lastRenderedPageBreak/>
              <w:t xml:space="preserve">2.5.1. Забезпечити формування і реалізацію сучасної культурної </w:t>
            </w:r>
            <w:r>
              <w:rPr>
                <w:sz w:val="24"/>
                <w:szCs w:val="24"/>
              </w:rPr>
              <w:lastRenderedPageBreak/>
              <w:t>політики</w:t>
            </w:r>
          </w:p>
        </w:tc>
        <w:tc>
          <w:tcPr>
            <w:tcW w:w="5776" w:type="dxa"/>
            <w:vMerge w:val="restart"/>
          </w:tcPr>
          <w:p w14:paraId="2A7AE04D" w14:textId="77777777" w:rsidR="00583D67" w:rsidRDefault="00FB0ABB">
            <w:pPr>
              <w:widowControl w:val="0"/>
              <w:numPr>
                <w:ilvl w:val="0"/>
                <w:numId w:val="15"/>
              </w:numPr>
              <w:tabs>
                <w:tab w:val="left" w:pos="462"/>
              </w:tabs>
              <w:ind w:left="0" w:firstLine="0"/>
              <w:rPr>
                <w:sz w:val="24"/>
                <w:szCs w:val="24"/>
              </w:rPr>
            </w:pPr>
            <w:r>
              <w:rPr>
                <w:sz w:val="24"/>
                <w:szCs w:val="24"/>
              </w:rPr>
              <w:lastRenderedPageBreak/>
              <w:t xml:space="preserve">Кількість оновлених парків, скверів, зелених зон. </w:t>
            </w:r>
          </w:p>
          <w:p w14:paraId="46FBAA30"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облаштованих зон відпочинку. </w:t>
            </w:r>
          </w:p>
          <w:p w14:paraId="3FBCC077" w14:textId="77777777" w:rsidR="00583D67" w:rsidRDefault="00FB0ABB">
            <w:pPr>
              <w:widowControl w:val="0"/>
              <w:numPr>
                <w:ilvl w:val="0"/>
                <w:numId w:val="15"/>
              </w:numPr>
              <w:tabs>
                <w:tab w:val="left" w:pos="462"/>
              </w:tabs>
              <w:ind w:left="0" w:firstLine="0"/>
              <w:rPr>
                <w:sz w:val="24"/>
                <w:szCs w:val="24"/>
              </w:rPr>
            </w:pPr>
            <w:r>
              <w:rPr>
                <w:sz w:val="24"/>
                <w:szCs w:val="24"/>
              </w:rPr>
              <w:lastRenderedPageBreak/>
              <w:t xml:space="preserve">Кількість учасників культурних заходів. </w:t>
            </w:r>
          </w:p>
          <w:p w14:paraId="47306494"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відвідувачів гуртків та клубів за інтересами тощо. </w:t>
            </w:r>
          </w:p>
          <w:p w14:paraId="268F6952"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соціокультурних проєктів. </w:t>
            </w:r>
          </w:p>
          <w:p w14:paraId="66C82350" w14:textId="77777777" w:rsidR="00583D67" w:rsidRDefault="00FB0ABB">
            <w:pPr>
              <w:widowControl w:val="0"/>
              <w:numPr>
                <w:ilvl w:val="0"/>
                <w:numId w:val="15"/>
              </w:numPr>
              <w:tabs>
                <w:tab w:val="left" w:pos="462"/>
              </w:tabs>
              <w:ind w:left="0" w:firstLine="0"/>
              <w:rPr>
                <w:sz w:val="24"/>
                <w:szCs w:val="24"/>
              </w:rPr>
            </w:pPr>
            <w:r>
              <w:rPr>
                <w:sz w:val="24"/>
                <w:szCs w:val="24"/>
              </w:rPr>
              <w:t>Рівень задоволеності місцевих мешканців та мешканок культурними послугами.</w:t>
            </w:r>
          </w:p>
        </w:tc>
      </w:tr>
      <w:tr w:rsidR="00583D67" w14:paraId="09AC230D" w14:textId="77777777">
        <w:tc>
          <w:tcPr>
            <w:tcW w:w="2245" w:type="dxa"/>
            <w:vMerge/>
          </w:tcPr>
          <w:p w14:paraId="36D972BC"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4F1369C4"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36CD6B61" w14:textId="77777777" w:rsidR="00583D67" w:rsidRDefault="00FB0ABB">
            <w:pPr>
              <w:widowControl w:val="0"/>
              <w:rPr>
                <w:sz w:val="24"/>
                <w:szCs w:val="24"/>
              </w:rPr>
            </w:pPr>
            <w:r>
              <w:rPr>
                <w:sz w:val="24"/>
                <w:szCs w:val="24"/>
              </w:rPr>
              <w:t>2.5.2. Удосконалити інфраструктуру сфери культури та дозвілля в громаді</w:t>
            </w:r>
          </w:p>
        </w:tc>
        <w:tc>
          <w:tcPr>
            <w:tcW w:w="5776" w:type="dxa"/>
            <w:vMerge/>
          </w:tcPr>
          <w:p w14:paraId="019D46A7" w14:textId="77777777" w:rsidR="00583D67" w:rsidRDefault="00583D67">
            <w:pPr>
              <w:widowControl w:val="0"/>
              <w:pBdr>
                <w:top w:val="nil"/>
                <w:left w:val="nil"/>
                <w:bottom w:val="nil"/>
                <w:right w:val="nil"/>
                <w:between w:val="nil"/>
              </w:pBdr>
              <w:spacing w:line="276" w:lineRule="auto"/>
              <w:rPr>
                <w:sz w:val="24"/>
                <w:szCs w:val="24"/>
              </w:rPr>
            </w:pPr>
          </w:p>
        </w:tc>
      </w:tr>
      <w:tr w:rsidR="00583D67" w14:paraId="027706A3" w14:textId="77777777">
        <w:tc>
          <w:tcPr>
            <w:tcW w:w="2245" w:type="dxa"/>
            <w:vMerge/>
          </w:tcPr>
          <w:p w14:paraId="2BC96DE9"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698A4DDC" w14:textId="77777777" w:rsidR="00583D67" w:rsidRDefault="00FB0ABB">
            <w:pPr>
              <w:widowControl w:val="0"/>
              <w:rPr>
                <w:sz w:val="24"/>
                <w:szCs w:val="24"/>
              </w:rPr>
            </w:pPr>
            <w:r>
              <w:rPr>
                <w:sz w:val="24"/>
                <w:szCs w:val="24"/>
              </w:rPr>
              <w:t>2.6.</w:t>
            </w:r>
            <w:r>
              <w:rPr>
                <w:sz w:val="24"/>
                <w:szCs w:val="24"/>
              </w:rPr>
              <w:t xml:space="preserve"> Покращення громадського здоров’я мешканців та мешканок громади</w:t>
            </w:r>
          </w:p>
        </w:tc>
        <w:tc>
          <w:tcPr>
            <w:tcW w:w="3686" w:type="dxa"/>
          </w:tcPr>
          <w:p w14:paraId="79D9DAAE" w14:textId="77777777" w:rsidR="00583D67" w:rsidRDefault="00FB0ABB">
            <w:pPr>
              <w:widowControl w:val="0"/>
              <w:rPr>
                <w:sz w:val="24"/>
                <w:szCs w:val="24"/>
              </w:rPr>
            </w:pPr>
            <w:r>
              <w:rPr>
                <w:sz w:val="24"/>
                <w:szCs w:val="24"/>
              </w:rPr>
              <w:t>2.6.1. Сприяти розвитку фізичної культури та спорту</w:t>
            </w:r>
          </w:p>
        </w:tc>
        <w:tc>
          <w:tcPr>
            <w:tcW w:w="5776" w:type="dxa"/>
            <w:vMerge w:val="restart"/>
          </w:tcPr>
          <w:p w14:paraId="35A740FE" w14:textId="77777777" w:rsidR="00583D67" w:rsidRDefault="00FB0ABB">
            <w:pPr>
              <w:widowControl w:val="0"/>
              <w:numPr>
                <w:ilvl w:val="0"/>
                <w:numId w:val="15"/>
              </w:numPr>
              <w:tabs>
                <w:tab w:val="left" w:pos="462"/>
              </w:tabs>
              <w:ind w:left="0" w:firstLine="0"/>
              <w:rPr>
                <w:sz w:val="24"/>
                <w:szCs w:val="24"/>
              </w:rPr>
            </w:pPr>
            <w:r>
              <w:rPr>
                <w:sz w:val="24"/>
                <w:szCs w:val="24"/>
              </w:rPr>
              <w:t xml:space="preserve">Протяжність вело доріжок. </w:t>
            </w:r>
          </w:p>
          <w:p w14:paraId="6C752CCF"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модернізованих та побудованих спортивних об’єктів. </w:t>
            </w:r>
          </w:p>
          <w:p w14:paraId="6644E78D"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громадян, охоплених спортивними секціями. </w:t>
            </w:r>
          </w:p>
          <w:p w14:paraId="7C73EADB"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облаштованих велопарковок. </w:t>
            </w:r>
          </w:p>
          <w:p w14:paraId="0605BD36" w14:textId="77777777" w:rsidR="00583D67" w:rsidRDefault="00FB0ABB">
            <w:pPr>
              <w:widowControl w:val="0"/>
              <w:numPr>
                <w:ilvl w:val="0"/>
                <w:numId w:val="15"/>
              </w:numPr>
              <w:tabs>
                <w:tab w:val="left" w:pos="462"/>
              </w:tabs>
              <w:ind w:left="0" w:firstLine="0"/>
              <w:rPr>
                <w:sz w:val="24"/>
                <w:szCs w:val="24"/>
              </w:rPr>
            </w:pPr>
            <w:r>
              <w:rPr>
                <w:sz w:val="24"/>
                <w:szCs w:val="24"/>
              </w:rPr>
              <w:t xml:space="preserve">Рівень захворюваності населення громади. </w:t>
            </w:r>
          </w:p>
          <w:p w14:paraId="25387897" w14:textId="77777777" w:rsidR="00583D67" w:rsidRDefault="00FB0ABB">
            <w:pPr>
              <w:widowControl w:val="0"/>
              <w:numPr>
                <w:ilvl w:val="0"/>
                <w:numId w:val="15"/>
              </w:numPr>
              <w:tabs>
                <w:tab w:val="left" w:pos="462"/>
              </w:tabs>
              <w:ind w:left="0" w:firstLine="0"/>
              <w:rPr>
                <w:sz w:val="24"/>
                <w:szCs w:val="24"/>
              </w:rPr>
            </w:pPr>
            <w:r>
              <w:rPr>
                <w:sz w:val="24"/>
                <w:szCs w:val="24"/>
              </w:rPr>
              <w:t>Рівень задоволеності місцевих мешканців та мешканок медичними послугами.</w:t>
            </w:r>
          </w:p>
        </w:tc>
      </w:tr>
      <w:tr w:rsidR="00583D67" w14:paraId="346FE44B" w14:textId="77777777">
        <w:tc>
          <w:tcPr>
            <w:tcW w:w="2245" w:type="dxa"/>
            <w:vMerge/>
          </w:tcPr>
          <w:p w14:paraId="2B463D29"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40A50C3D"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16D34F70" w14:textId="77777777" w:rsidR="00583D67" w:rsidRDefault="00FB0ABB">
            <w:pPr>
              <w:widowControl w:val="0"/>
              <w:rPr>
                <w:sz w:val="24"/>
                <w:szCs w:val="24"/>
              </w:rPr>
            </w:pPr>
            <w:r>
              <w:rPr>
                <w:sz w:val="24"/>
                <w:szCs w:val="24"/>
              </w:rPr>
              <w:t xml:space="preserve">2.6.2. Забезпечити охорону здоров’я та </w:t>
            </w:r>
            <w:r>
              <w:rPr>
                <w:sz w:val="24"/>
                <w:szCs w:val="24"/>
              </w:rPr>
              <w:t>реабілітацію мешканців та мешканок громади</w:t>
            </w:r>
          </w:p>
        </w:tc>
        <w:tc>
          <w:tcPr>
            <w:tcW w:w="5776" w:type="dxa"/>
            <w:vMerge/>
          </w:tcPr>
          <w:p w14:paraId="439B35E8" w14:textId="77777777" w:rsidR="00583D67" w:rsidRDefault="00583D67">
            <w:pPr>
              <w:widowControl w:val="0"/>
              <w:pBdr>
                <w:top w:val="nil"/>
                <w:left w:val="nil"/>
                <w:bottom w:val="nil"/>
                <w:right w:val="nil"/>
                <w:between w:val="nil"/>
              </w:pBdr>
              <w:spacing w:line="276" w:lineRule="auto"/>
              <w:rPr>
                <w:sz w:val="24"/>
                <w:szCs w:val="24"/>
              </w:rPr>
            </w:pPr>
          </w:p>
        </w:tc>
      </w:tr>
      <w:tr w:rsidR="00583D67" w14:paraId="6E52329E" w14:textId="77777777">
        <w:tc>
          <w:tcPr>
            <w:tcW w:w="2245" w:type="dxa"/>
            <w:vMerge w:val="restart"/>
          </w:tcPr>
          <w:p w14:paraId="4395D103" w14:textId="77777777" w:rsidR="00583D67" w:rsidRDefault="00FB0ABB">
            <w:pPr>
              <w:widowControl w:val="0"/>
              <w:rPr>
                <w:sz w:val="24"/>
                <w:szCs w:val="24"/>
              </w:rPr>
            </w:pPr>
            <w:r>
              <w:rPr>
                <w:sz w:val="24"/>
                <w:szCs w:val="24"/>
              </w:rPr>
              <w:t>3. Розвиток людського капіталу громади</w:t>
            </w:r>
          </w:p>
        </w:tc>
        <w:tc>
          <w:tcPr>
            <w:tcW w:w="2853" w:type="dxa"/>
            <w:vMerge w:val="restart"/>
          </w:tcPr>
          <w:p w14:paraId="658029AB" w14:textId="77777777" w:rsidR="00583D67" w:rsidRDefault="00FB0ABB">
            <w:pPr>
              <w:widowControl w:val="0"/>
              <w:rPr>
                <w:sz w:val="24"/>
                <w:szCs w:val="24"/>
              </w:rPr>
            </w:pPr>
            <w:r>
              <w:rPr>
                <w:sz w:val="24"/>
                <w:szCs w:val="24"/>
              </w:rPr>
              <w:t>3.1. Підвищення якості публічного управління громадою</w:t>
            </w:r>
          </w:p>
        </w:tc>
        <w:tc>
          <w:tcPr>
            <w:tcW w:w="3686" w:type="dxa"/>
          </w:tcPr>
          <w:p w14:paraId="00CB6D33" w14:textId="77777777" w:rsidR="00583D67" w:rsidRDefault="00FB0ABB">
            <w:pPr>
              <w:widowControl w:val="0"/>
              <w:rPr>
                <w:sz w:val="24"/>
                <w:szCs w:val="24"/>
              </w:rPr>
            </w:pPr>
            <w:r>
              <w:rPr>
                <w:sz w:val="24"/>
                <w:szCs w:val="24"/>
              </w:rPr>
              <w:t>3.1.1. Запровадити використання інструментів e-врядування в громаді</w:t>
            </w:r>
          </w:p>
        </w:tc>
        <w:tc>
          <w:tcPr>
            <w:tcW w:w="5776" w:type="dxa"/>
            <w:vMerge w:val="restart"/>
          </w:tcPr>
          <w:p w14:paraId="1728FC78" w14:textId="77777777" w:rsidR="00583D67" w:rsidRDefault="00FB0ABB">
            <w:pPr>
              <w:widowControl w:val="0"/>
              <w:numPr>
                <w:ilvl w:val="0"/>
                <w:numId w:val="15"/>
              </w:numPr>
              <w:tabs>
                <w:tab w:val="left" w:pos="462"/>
              </w:tabs>
              <w:ind w:left="0" w:firstLine="0"/>
              <w:rPr>
                <w:sz w:val="24"/>
                <w:szCs w:val="24"/>
              </w:rPr>
            </w:pPr>
            <w:r>
              <w:rPr>
                <w:sz w:val="24"/>
                <w:szCs w:val="24"/>
              </w:rPr>
              <w:t>Кількість проведених опитувань та моніторингів гро</w:t>
            </w:r>
            <w:r>
              <w:rPr>
                <w:sz w:val="24"/>
                <w:szCs w:val="24"/>
              </w:rPr>
              <w:t xml:space="preserve">мадської думки. </w:t>
            </w:r>
          </w:p>
          <w:p w14:paraId="1A6A5141"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мешканців громади, які взяли у них участь. </w:t>
            </w:r>
          </w:p>
          <w:p w14:paraId="7BBBD86E" w14:textId="77777777" w:rsidR="00583D67" w:rsidRDefault="00FB0ABB">
            <w:pPr>
              <w:widowControl w:val="0"/>
              <w:numPr>
                <w:ilvl w:val="0"/>
                <w:numId w:val="15"/>
              </w:numPr>
              <w:tabs>
                <w:tab w:val="left" w:pos="462"/>
              </w:tabs>
              <w:ind w:left="0" w:firstLine="0"/>
              <w:rPr>
                <w:sz w:val="24"/>
                <w:szCs w:val="24"/>
              </w:rPr>
            </w:pPr>
            <w:r>
              <w:rPr>
                <w:sz w:val="24"/>
                <w:szCs w:val="24"/>
              </w:rPr>
              <w:t xml:space="preserve">Відсоток депутатів та посадових осіб міської ради, які підвищили кваліфікацію за звітний період. </w:t>
            </w:r>
          </w:p>
          <w:p w14:paraId="706AE3CA" w14:textId="77777777" w:rsidR="00583D67" w:rsidRDefault="00FB0ABB">
            <w:pPr>
              <w:widowControl w:val="0"/>
              <w:numPr>
                <w:ilvl w:val="0"/>
                <w:numId w:val="15"/>
              </w:numPr>
              <w:tabs>
                <w:tab w:val="left" w:pos="462"/>
              </w:tabs>
              <w:ind w:left="0" w:firstLine="0"/>
              <w:rPr>
                <w:sz w:val="24"/>
                <w:szCs w:val="24"/>
              </w:rPr>
            </w:pPr>
            <w:r>
              <w:rPr>
                <w:sz w:val="24"/>
                <w:szCs w:val="24"/>
              </w:rPr>
              <w:t xml:space="preserve">Динаміка змін Індексу прозорості міської ради (за методологією Transparency International). </w:t>
            </w:r>
          </w:p>
          <w:p w14:paraId="4FB1AD4D" w14:textId="77777777" w:rsidR="00583D67" w:rsidRDefault="00FB0ABB">
            <w:pPr>
              <w:widowControl w:val="0"/>
              <w:numPr>
                <w:ilvl w:val="0"/>
                <w:numId w:val="15"/>
              </w:numPr>
              <w:tabs>
                <w:tab w:val="left" w:pos="462"/>
              </w:tabs>
              <w:ind w:left="0" w:firstLine="0"/>
              <w:rPr>
                <w:sz w:val="24"/>
                <w:szCs w:val="24"/>
              </w:rPr>
            </w:pPr>
            <w:r>
              <w:rPr>
                <w:sz w:val="24"/>
                <w:szCs w:val="24"/>
              </w:rPr>
              <w:t>Інструменти е-урядування, впроваджені в громаді. Кількість публічних звітів депутатів та посадових осіб міської ради.</w:t>
            </w:r>
          </w:p>
        </w:tc>
      </w:tr>
      <w:tr w:rsidR="00583D67" w14:paraId="19CC16B3" w14:textId="77777777">
        <w:tc>
          <w:tcPr>
            <w:tcW w:w="2245" w:type="dxa"/>
            <w:vMerge/>
          </w:tcPr>
          <w:p w14:paraId="626CDAD2"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05139B36"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5C360FD4" w14:textId="77777777" w:rsidR="00583D67" w:rsidRDefault="00FB0ABB">
            <w:pPr>
              <w:widowControl w:val="0"/>
              <w:rPr>
                <w:sz w:val="24"/>
                <w:szCs w:val="24"/>
              </w:rPr>
            </w:pPr>
            <w:r>
              <w:rPr>
                <w:sz w:val="24"/>
                <w:szCs w:val="24"/>
              </w:rPr>
              <w:t xml:space="preserve">3.1.2. Створити умови для професійного </w:t>
            </w:r>
            <w:r>
              <w:rPr>
                <w:sz w:val="24"/>
                <w:szCs w:val="24"/>
              </w:rPr>
              <w:t>розвитку депутатів та посадових осіб міської ради</w:t>
            </w:r>
          </w:p>
        </w:tc>
        <w:tc>
          <w:tcPr>
            <w:tcW w:w="5776" w:type="dxa"/>
            <w:vMerge/>
          </w:tcPr>
          <w:p w14:paraId="210A0E1C" w14:textId="77777777" w:rsidR="00583D67" w:rsidRDefault="00583D67">
            <w:pPr>
              <w:widowControl w:val="0"/>
              <w:pBdr>
                <w:top w:val="nil"/>
                <w:left w:val="nil"/>
                <w:bottom w:val="nil"/>
                <w:right w:val="nil"/>
                <w:between w:val="nil"/>
              </w:pBdr>
              <w:spacing w:line="276" w:lineRule="auto"/>
              <w:rPr>
                <w:sz w:val="24"/>
                <w:szCs w:val="24"/>
              </w:rPr>
            </w:pPr>
          </w:p>
        </w:tc>
      </w:tr>
      <w:tr w:rsidR="00583D67" w14:paraId="550A2EE9" w14:textId="77777777">
        <w:tc>
          <w:tcPr>
            <w:tcW w:w="2245" w:type="dxa"/>
            <w:vMerge/>
          </w:tcPr>
          <w:p w14:paraId="458F924A"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2FEC02BE"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C31EF0B" w14:textId="77777777" w:rsidR="00583D67" w:rsidRDefault="00FB0ABB">
            <w:pPr>
              <w:widowControl w:val="0"/>
              <w:rPr>
                <w:sz w:val="24"/>
                <w:szCs w:val="24"/>
              </w:rPr>
            </w:pPr>
            <w:r>
              <w:rPr>
                <w:sz w:val="24"/>
                <w:szCs w:val="24"/>
              </w:rPr>
              <w:t>3.1.3. Сформувати ефективний інформаційно-комунікативний простір в громаді</w:t>
            </w:r>
          </w:p>
        </w:tc>
        <w:tc>
          <w:tcPr>
            <w:tcW w:w="5776" w:type="dxa"/>
            <w:vMerge/>
          </w:tcPr>
          <w:p w14:paraId="72AC3F6D" w14:textId="77777777" w:rsidR="00583D67" w:rsidRDefault="00583D67">
            <w:pPr>
              <w:widowControl w:val="0"/>
              <w:pBdr>
                <w:top w:val="nil"/>
                <w:left w:val="nil"/>
                <w:bottom w:val="nil"/>
                <w:right w:val="nil"/>
                <w:between w:val="nil"/>
              </w:pBdr>
              <w:spacing w:line="276" w:lineRule="auto"/>
              <w:rPr>
                <w:sz w:val="24"/>
                <w:szCs w:val="24"/>
              </w:rPr>
            </w:pPr>
          </w:p>
        </w:tc>
      </w:tr>
      <w:tr w:rsidR="00583D67" w14:paraId="51E46B76" w14:textId="77777777">
        <w:tc>
          <w:tcPr>
            <w:tcW w:w="2245" w:type="dxa"/>
            <w:vMerge/>
          </w:tcPr>
          <w:p w14:paraId="02B6734B" w14:textId="77777777" w:rsidR="00583D67" w:rsidRDefault="00583D67">
            <w:pPr>
              <w:widowControl w:val="0"/>
              <w:pBdr>
                <w:top w:val="nil"/>
                <w:left w:val="nil"/>
                <w:bottom w:val="nil"/>
                <w:right w:val="nil"/>
                <w:between w:val="nil"/>
              </w:pBdr>
              <w:spacing w:line="276" w:lineRule="auto"/>
              <w:rPr>
                <w:sz w:val="24"/>
                <w:szCs w:val="24"/>
              </w:rPr>
            </w:pPr>
          </w:p>
        </w:tc>
        <w:tc>
          <w:tcPr>
            <w:tcW w:w="2853" w:type="dxa"/>
          </w:tcPr>
          <w:p w14:paraId="2C71C523" w14:textId="77777777" w:rsidR="00583D67" w:rsidRDefault="00FB0ABB">
            <w:pPr>
              <w:widowControl w:val="0"/>
              <w:rPr>
                <w:sz w:val="24"/>
                <w:szCs w:val="24"/>
              </w:rPr>
            </w:pPr>
            <w:r>
              <w:rPr>
                <w:sz w:val="24"/>
                <w:szCs w:val="24"/>
              </w:rPr>
              <w:t>3.2. Підвищення рівня громадянської активності мешканців  та мешканок громади</w:t>
            </w:r>
          </w:p>
        </w:tc>
        <w:tc>
          <w:tcPr>
            <w:tcW w:w="3686" w:type="dxa"/>
          </w:tcPr>
          <w:p w14:paraId="23A48EBC" w14:textId="77777777" w:rsidR="00583D67" w:rsidRDefault="00FB0ABB">
            <w:pPr>
              <w:widowControl w:val="0"/>
              <w:rPr>
                <w:sz w:val="24"/>
                <w:szCs w:val="24"/>
              </w:rPr>
            </w:pPr>
            <w:r>
              <w:rPr>
                <w:sz w:val="24"/>
                <w:szCs w:val="24"/>
              </w:rPr>
              <w:t xml:space="preserve">3.2.1. Забезпечити соціальний діалог між </w:t>
            </w:r>
            <w:r>
              <w:rPr>
                <w:sz w:val="24"/>
                <w:szCs w:val="24"/>
              </w:rPr>
              <w:t>владою та громадою</w:t>
            </w:r>
          </w:p>
        </w:tc>
        <w:tc>
          <w:tcPr>
            <w:tcW w:w="5776" w:type="dxa"/>
            <w:vMerge w:val="restart"/>
          </w:tcPr>
          <w:p w14:paraId="7B04838E"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мешканців та мешканок, які користуються громадськими просторами. </w:t>
            </w:r>
          </w:p>
          <w:p w14:paraId="7737E6CD" w14:textId="77777777" w:rsidR="00583D67" w:rsidRDefault="00FB0ABB">
            <w:pPr>
              <w:widowControl w:val="0"/>
              <w:numPr>
                <w:ilvl w:val="0"/>
                <w:numId w:val="15"/>
              </w:numPr>
              <w:tabs>
                <w:tab w:val="left" w:pos="462"/>
              </w:tabs>
              <w:ind w:left="0" w:firstLine="0"/>
              <w:rPr>
                <w:sz w:val="24"/>
                <w:szCs w:val="24"/>
              </w:rPr>
            </w:pPr>
            <w:r>
              <w:rPr>
                <w:sz w:val="24"/>
                <w:szCs w:val="24"/>
              </w:rPr>
              <w:t xml:space="preserve">Динаміка кількості ОСН та ОСББ. </w:t>
            </w:r>
          </w:p>
          <w:p w14:paraId="369E4F5E"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дієвих громадських та благодійних організацій. </w:t>
            </w:r>
          </w:p>
          <w:p w14:paraId="72579D97" w14:textId="77777777" w:rsidR="00583D67" w:rsidRDefault="00FB0ABB">
            <w:pPr>
              <w:widowControl w:val="0"/>
              <w:numPr>
                <w:ilvl w:val="0"/>
                <w:numId w:val="15"/>
              </w:numPr>
              <w:tabs>
                <w:tab w:val="left" w:pos="462"/>
              </w:tabs>
              <w:ind w:left="0" w:firstLine="0"/>
              <w:rPr>
                <w:sz w:val="24"/>
                <w:szCs w:val="24"/>
              </w:rPr>
            </w:pPr>
            <w:r>
              <w:rPr>
                <w:sz w:val="24"/>
                <w:szCs w:val="24"/>
              </w:rPr>
              <w:lastRenderedPageBreak/>
              <w:t xml:space="preserve">Кількість мешканців та мешканок, які беруть участь у волонтерській діяльності. </w:t>
            </w:r>
          </w:p>
          <w:p w14:paraId="26459EE5" w14:textId="77777777" w:rsidR="00583D67" w:rsidRDefault="00FB0ABB">
            <w:pPr>
              <w:widowControl w:val="0"/>
              <w:numPr>
                <w:ilvl w:val="0"/>
                <w:numId w:val="15"/>
              </w:numPr>
              <w:tabs>
                <w:tab w:val="left" w:pos="462"/>
              </w:tabs>
              <w:ind w:left="0" w:firstLine="0"/>
              <w:rPr>
                <w:sz w:val="24"/>
                <w:szCs w:val="24"/>
              </w:rPr>
            </w:pPr>
            <w:r>
              <w:rPr>
                <w:sz w:val="24"/>
                <w:szCs w:val="24"/>
              </w:rPr>
              <w:t xml:space="preserve">Кількість мешканців та мешканок, які беруть участь в суспільних заходах з покращення громади. </w:t>
            </w:r>
          </w:p>
          <w:p w14:paraId="57ED868A" w14:textId="77777777" w:rsidR="00583D67" w:rsidRDefault="00FB0ABB">
            <w:pPr>
              <w:widowControl w:val="0"/>
              <w:numPr>
                <w:ilvl w:val="0"/>
                <w:numId w:val="15"/>
              </w:numPr>
              <w:tabs>
                <w:tab w:val="left" w:pos="462"/>
              </w:tabs>
              <w:ind w:left="0" w:firstLine="0"/>
              <w:rPr>
                <w:sz w:val="24"/>
                <w:szCs w:val="24"/>
              </w:rPr>
            </w:pPr>
            <w:r>
              <w:rPr>
                <w:sz w:val="24"/>
                <w:szCs w:val="24"/>
              </w:rPr>
              <w:t>Відсоток управлінських рішень (рішень міської ради, виконкому) прийнятих з урахув</w:t>
            </w:r>
            <w:r>
              <w:rPr>
                <w:sz w:val="24"/>
                <w:szCs w:val="24"/>
              </w:rPr>
              <w:t xml:space="preserve">анням пропозицій громадськості. </w:t>
            </w:r>
          </w:p>
          <w:p w14:paraId="4E4F43AF" w14:textId="77777777" w:rsidR="00583D67" w:rsidRDefault="00FB0ABB">
            <w:pPr>
              <w:widowControl w:val="0"/>
              <w:numPr>
                <w:ilvl w:val="0"/>
                <w:numId w:val="15"/>
              </w:numPr>
              <w:tabs>
                <w:tab w:val="left" w:pos="462"/>
              </w:tabs>
              <w:ind w:left="0" w:firstLine="0"/>
              <w:rPr>
                <w:sz w:val="24"/>
                <w:szCs w:val="24"/>
              </w:rPr>
            </w:pPr>
            <w:r>
              <w:rPr>
                <w:sz w:val="24"/>
                <w:szCs w:val="24"/>
              </w:rPr>
              <w:t>Рівень участі ВПО у  заходах та проектах в громаді.</w:t>
            </w:r>
          </w:p>
        </w:tc>
      </w:tr>
      <w:tr w:rsidR="00583D67" w14:paraId="1F9BF9D4" w14:textId="77777777">
        <w:tc>
          <w:tcPr>
            <w:tcW w:w="2245" w:type="dxa"/>
            <w:vMerge/>
          </w:tcPr>
          <w:p w14:paraId="42FB745F" w14:textId="77777777" w:rsidR="00583D67" w:rsidRDefault="00583D67">
            <w:pPr>
              <w:widowControl w:val="0"/>
              <w:pBdr>
                <w:top w:val="nil"/>
                <w:left w:val="nil"/>
                <w:bottom w:val="nil"/>
                <w:right w:val="nil"/>
                <w:between w:val="nil"/>
              </w:pBdr>
              <w:spacing w:line="276" w:lineRule="auto"/>
              <w:rPr>
                <w:sz w:val="24"/>
                <w:szCs w:val="24"/>
              </w:rPr>
            </w:pPr>
          </w:p>
        </w:tc>
        <w:tc>
          <w:tcPr>
            <w:tcW w:w="2853" w:type="dxa"/>
          </w:tcPr>
          <w:p w14:paraId="43AC2692" w14:textId="77777777" w:rsidR="00583D67" w:rsidRDefault="00583D67">
            <w:pPr>
              <w:widowControl w:val="0"/>
              <w:rPr>
                <w:sz w:val="24"/>
                <w:szCs w:val="24"/>
              </w:rPr>
            </w:pPr>
          </w:p>
        </w:tc>
        <w:tc>
          <w:tcPr>
            <w:tcW w:w="3686" w:type="dxa"/>
          </w:tcPr>
          <w:p w14:paraId="3E508282" w14:textId="77777777" w:rsidR="00583D67" w:rsidRDefault="00FB0ABB">
            <w:pPr>
              <w:widowControl w:val="0"/>
              <w:rPr>
                <w:sz w:val="24"/>
                <w:szCs w:val="24"/>
              </w:rPr>
            </w:pPr>
            <w:r>
              <w:rPr>
                <w:sz w:val="24"/>
                <w:szCs w:val="24"/>
              </w:rPr>
              <w:t xml:space="preserve">3.2.2. Сприяти розвитку </w:t>
            </w:r>
            <w:r>
              <w:rPr>
                <w:sz w:val="24"/>
                <w:szCs w:val="24"/>
              </w:rPr>
              <w:lastRenderedPageBreak/>
              <w:t>інституційної спроможності місцевих організацій  громадянського суспільства</w:t>
            </w:r>
          </w:p>
        </w:tc>
        <w:tc>
          <w:tcPr>
            <w:tcW w:w="5776" w:type="dxa"/>
            <w:vMerge/>
          </w:tcPr>
          <w:p w14:paraId="31AB9C67" w14:textId="77777777" w:rsidR="00583D67" w:rsidRDefault="00583D67">
            <w:pPr>
              <w:widowControl w:val="0"/>
              <w:pBdr>
                <w:top w:val="nil"/>
                <w:left w:val="nil"/>
                <w:bottom w:val="nil"/>
                <w:right w:val="nil"/>
                <w:between w:val="nil"/>
              </w:pBdr>
              <w:spacing w:line="276" w:lineRule="auto"/>
              <w:rPr>
                <w:sz w:val="24"/>
                <w:szCs w:val="24"/>
              </w:rPr>
            </w:pPr>
          </w:p>
        </w:tc>
      </w:tr>
      <w:tr w:rsidR="00583D67" w14:paraId="2826DE22" w14:textId="77777777">
        <w:tc>
          <w:tcPr>
            <w:tcW w:w="2245" w:type="dxa"/>
            <w:vMerge/>
          </w:tcPr>
          <w:p w14:paraId="3DCC0EC3"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val="restart"/>
          </w:tcPr>
          <w:p w14:paraId="585F1306" w14:textId="77777777" w:rsidR="00583D67" w:rsidRDefault="00FB0ABB">
            <w:pPr>
              <w:widowControl w:val="0"/>
              <w:rPr>
                <w:sz w:val="24"/>
                <w:szCs w:val="24"/>
              </w:rPr>
            </w:pPr>
            <w:r>
              <w:rPr>
                <w:sz w:val="24"/>
                <w:szCs w:val="24"/>
              </w:rPr>
              <w:t xml:space="preserve">3.3. Створення можливостей для всебічного розвитку різних </w:t>
            </w:r>
            <w:r>
              <w:rPr>
                <w:sz w:val="24"/>
                <w:szCs w:val="24"/>
              </w:rPr>
              <w:t>категорій мешканців та мешканок громади</w:t>
            </w:r>
          </w:p>
        </w:tc>
        <w:tc>
          <w:tcPr>
            <w:tcW w:w="3686" w:type="dxa"/>
          </w:tcPr>
          <w:p w14:paraId="5269B242" w14:textId="77777777" w:rsidR="00583D67" w:rsidRDefault="00FB0ABB">
            <w:pPr>
              <w:widowControl w:val="0"/>
              <w:rPr>
                <w:sz w:val="24"/>
                <w:szCs w:val="24"/>
              </w:rPr>
            </w:pPr>
            <w:r>
              <w:rPr>
                <w:sz w:val="24"/>
                <w:szCs w:val="24"/>
              </w:rPr>
              <w:t>3.3.1. Забезпечити формування та реалізацію системної молодіжної політики в громаді</w:t>
            </w:r>
          </w:p>
        </w:tc>
        <w:tc>
          <w:tcPr>
            <w:tcW w:w="5776" w:type="dxa"/>
            <w:vMerge w:val="restart"/>
          </w:tcPr>
          <w:p w14:paraId="3BE86917" w14:textId="77777777" w:rsidR="00583D67" w:rsidRDefault="00FB0ABB">
            <w:pPr>
              <w:widowControl w:val="0"/>
              <w:numPr>
                <w:ilvl w:val="0"/>
                <w:numId w:val="15"/>
              </w:numPr>
              <w:tabs>
                <w:tab w:val="left" w:pos="462"/>
              </w:tabs>
              <w:ind w:left="0" w:firstLine="0"/>
              <w:rPr>
                <w:sz w:val="24"/>
                <w:szCs w:val="24"/>
              </w:rPr>
            </w:pPr>
            <w:r>
              <w:rPr>
                <w:sz w:val="24"/>
                <w:szCs w:val="24"/>
              </w:rPr>
              <w:t xml:space="preserve">Частка молоді, ветеранів та ветеранок, ВПО, що залучені до  участі у суспільних заходах та проєктах в громаді. </w:t>
            </w:r>
          </w:p>
          <w:p w14:paraId="5E146C66" w14:textId="77777777" w:rsidR="00583D67" w:rsidRDefault="00FB0ABB">
            <w:pPr>
              <w:widowControl w:val="0"/>
              <w:numPr>
                <w:ilvl w:val="0"/>
                <w:numId w:val="15"/>
              </w:numPr>
              <w:tabs>
                <w:tab w:val="left" w:pos="462"/>
              </w:tabs>
              <w:ind w:left="0" w:firstLine="0"/>
              <w:rPr>
                <w:sz w:val="24"/>
                <w:szCs w:val="24"/>
              </w:rPr>
            </w:pPr>
            <w:r>
              <w:rPr>
                <w:sz w:val="24"/>
                <w:szCs w:val="24"/>
              </w:rPr>
              <w:t xml:space="preserve">Функціонуючий простір для ветеранів та ветеранок. </w:t>
            </w:r>
          </w:p>
          <w:p w14:paraId="508F651D" w14:textId="77777777" w:rsidR="00583D67" w:rsidRDefault="00FB0ABB">
            <w:pPr>
              <w:widowControl w:val="0"/>
              <w:numPr>
                <w:ilvl w:val="0"/>
                <w:numId w:val="15"/>
              </w:numPr>
              <w:tabs>
                <w:tab w:val="left" w:pos="462"/>
              </w:tabs>
              <w:ind w:left="0" w:firstLine="0"/>
              <w:rPr>
                <w:sz w:val="24"/>
                <w:szCs w:val="24"/>
              </w:rPr>
            </w:pPr>
            <w:r>
              <w:rPr>
                <w:sz w:val="24"/>
                <w:szCs w:val="24"/>
              </w:rPr>
              <w:t>Створений комунальний заклад "Первомайський центр молоді"</w:t>
            </w:r>
          </w:p>
        </w:tc>
      </w:tr>
      <w:tr w:rsidR="00583D67" w14:paraId="25E9F332" w14:textId="77777777">
        <w:tc>
          <w:tcPr>
            <w:tcW w:w="2245" w:type="dxa"/>
            <w:vMerge/>
          </w:tcPr>
          <w:p w14:paraId="76247499"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6F99FEE6"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1D4BE5C" w14:textId="77777777" w:rsidR="00583D67" w:rsidRDefault="00FB0ABB">
            <w:pPr>
              <w:widowControl w:val="0"/>
              <w:rPr>
                <w:sz w:val="24"/>
                <w:szCs w:val="24"/>
              </w:rPr>
            </w:pPr>
            <w:r>
              <w:rPr>
                <w:sz w:val="24"/>
                <w:szCs w:val="24"/>
              </w:rPr>
              <w:t>3.3.2. Створити умови для реінтеграції до мирного життя ветеранів та ветеранок</w:t>
            </w:r>
          </w:p>
        </w:tc>
        <w:tc>
          <w:tcPr>
            <w:tcW w:w="5776" w:type="dxa"/>
            <w:vMerge/>
          </w:tcPr>
          <w:p w14:paraId="59978C30" w14:textId="77777777" w:rsidR="00583D67" w:rsidRDefault="00583D67">
            <w:pPr>
              <w:widowControl w:val="0"/>
              <w:pBdr>
                <w:top w:val="nil"/>
                <w:left w:val="nil"/>
                <w:bottom w:val="nil"/>
                <w:right w:val="nil"/>
                <w:between w:val="nil"/>
              </w:pBdr>
              <w:spacing w:line="276" w:lineRule="auto"/>
              <w:rPr>
                <w:sz w:val="24"/>
                <w:szCs w:val="24"/>
              </w:rPr>
            </w:pPr>
          </w:p>
        </w:tc>
      </w:tr>
      <w:tr w:rsidR="00583D67" w14:paraId="60670A24" w14:textId="77777777">
        <w:tc>
          <w:tcPr>
            <w:tcW w:w="2245" w:type="dxa"/>
            <w:vMerge/>
          </w:tcPr>
          <w:p w14:paraId="1B2382E8" w14:textId="77777777" w:rsidR="00583D67" w:rsidRDefault="00583D67">
            <w:pPr>
              <w:widowControl w:val="0"/>
              <w:pBdr>
                <w:top w:val="nil"/>
                <w:left w:val="nil"/>
                <w:bottom w:val="nil"/>
                <w:right w:val="nil"/>
                <w:between w:val="nil"/>
              </w:pBdr>
              <w:spacing w:line="276" w:lineRule="auto"/>
              <w:rPr>
                <w:sz w:val="24"/>
                <w:szCs w:val="24"/>
              </w:rPr>
            </w:pPr>
          </w:p>
        </w:tc>
        <w:tc>
          <w:tcPr>
            <w:tcW w:w="2853" w:type="dxa"/>
            <w:vMerge/>
          </w:tcPr>
          <w:p w14:paraId="3C61CB88" w14:textId="77777777" w:rsidR="00583D67" w:rsidRDefault="00583D67">
            <w:pPr>
              <w:widowControl w:val="0"/>
              <w:pBdr>
                <w:top w:val="nil"/>
                <w:left w:val="nil"/>
                <w:bottom w:val="nil"/>
                <w:right w:val="nil"/>
                <w:between w:val="nil"/>
              </w:pBdr>
              <w:spacing w:line="276" w:lineRule="auto"/>
              <w:rPr>
                <w:sz w:val="24"/>
                <w:szCs w:val="24"/>
              </w:rPr>
            </w:pPr>
          </w:p>
        </w:tc>
        <w:tc>
          <w:tcPr>
            <w:tcW w:w="3686" w:type="dxa"/>
          </w:tcPr>
          <w:p w14:paraId="0ECA04AA" w14:textId="77777777" w:rsidR="00583D67" w:rsidRDefault="00FB0ABB">
            <w:pPr>
              <w:widowControl w:val="0"/>
              <w:rPr>
                <w:sz w:val="24"/>
                <w:szCs w:val="24"/>
              </w:rPr>
            </w:pPr>
            <w:r>
              <w:rPr>
                <w:sz w:val="24"/>
                <w:szCs w:val="24"/>
              </w:rPr>
              <w:t xml:space="preserve">3.3.3. Сприяти згуртуванню та інтеграції внутрішньо </w:t>
            </w:r>
            <w:r>
              <w:rPr>
                <w:sz w:val="24"/>
                <w:szCs w:val="24"/>
              </w:rPr>
              <w:t>переміщених осіб (ВПО) у життя громади</w:t>
            </w:r>
          </w:p>
        </w:tc>
        <w:tc>
          <w:tcPr>
            <w:tcW w:w="5776" w:type="dxa"/>
            <w:vMerge/>
          </w:tcPr>
          <w:p w14:paraId="7721A294" w14:textId="77777777" w:rsidR="00583D67" w:rsidRDefault="00583D67">
            <w:pPr>
              <w:widowControl w:val="0"/>
              <w:pBdr>
                <w:top w:val="nil"/>
                <w:left w:val="nil"/>
                <w:bottom w:val="nil"/>
                <w:right w:val="nil"/>
                <w:between w:val="nil"/>
              </w:pBdr>
              <w:spacing w:line="276" w:lineRule="auto"/>
              <w:rPr>
                <w:sz w:val="24"/>
                <w:szCs w:val="24"/>
              </w:rPr>
            </w:pPr>
          </w:p>
        </w:tc>
      </w:tr>
    </w:tbl>
    <w:p w14:paraId="6BFCE303" w14:textId="77777777" w:rsidR="00583D67" w:rsidRDefault="00583D67">
      <w:pPr>
        <w:widowControl w:val="0"/>
        <w:rPr>
          <w:sz w:val="28"/>
          <w:szCs w:val="28"/>
        </w:rPr>
        <w:sectPr w:rsidR="00583D67" w:rsidSect="00A22106">
          <w:pgSz w:w="16838" w:h="11906" w:orient="landscape"/>
          <w:pgMar w:top="1134" w:right="1134" w:bottom="1134" w:left="1134" w:header="709" w:footer="709" w:gutter="0"/>
          <w:cols w:space="720"/>
          <w:titlePg/>
        </w:sectPr>
      </w:pPr>
    </w:p>
    <w:p w14:paraId="5F9DE56C" w14:textId="77777777" w:rsidR="00583D67" w:rsidRDefault="00FB0ABB">
      <w:pPr>
        <w:pStyle w:val="2"/>
        <w:keepNext w:val="0"/>
        <w:keepLines w:val="0"/>
        <w:widowControl w:val="0"/>
        <w:rPr>
          <w:color w:val="000000"/>
        </w:rPr>
      </w:pPr>
      <w:bookmarkStart w:id="37" w:name="_heading=h.1egqt2p" w:colFirst="0" w:colLast="0"/>
      <w:bookmarkEnd w:id="37"/>
      <w:r>
        <w:lastRenderedPageBreak/>
        <w:t>5. АНАЛІЗ ВІДПОВІДНОСТІ ПОЛОЖЕНЬ СТРАТЕГІЇ ПЕРВОМАЙСЬКОЇ МІСЬКОЇ ТЕРИТОРІАЛЬНОЇ ГРОМАДИ ДЕРЖАВНІЙ СТРАТЕГІЇ РЕГІОНАЛЬНОГО РОЗВИТКУ УКРАЇНИ ТА СТРАТЕГІЇ РОЗВИТКУ ХАРКІВСЬКОЇ ОБЛАСТІ</w:t>
      </w:r>
    </w:p>
    <w:p w14:paraId="47773979" w14:textId="77777777" w:rsidR="00583D67" w:rsidRDefault="00583D67">
      <w:pPr>
        <w:widowControl w:val="0"/>
        <w:spacing w:after="0" w:line="276" w:lineRule="auto"/>
        <w:ind w:firstLine="851"/>
        <w:jc w:val="center"/>
        <w:rPr>
          <w:b/>
          <w:color w:val="000000"/>
          <w:sz w:val="28"/>
          <w:szCs w:val="28"/>
        </w:rPr>
      </w:pPr>
    </w:p>
    <w:p w14:paraId="43E4BD9C" w14:textId="77777777" w:rsidR="00583D67" w:rsidRDefault="00FB0ABB">
      <w:pPr>
        <w:widowControl w:val="0"/>
        <w:spacing w:after="0" w:line="276" w:lineRule="auto"/>
        <w:ind w:firstLine="709"/>
        <w:jc w:val="both"/>
        <w:rPr>
          <w:sz w:val="28"/>
          <w:szCs w:val="28"/>
        </w:rPr>
      </w:pPr>
      <w:r>
        <w:rPr>
          <w:sz w:val="28"/>
          <w:szCs w:val="28"/>
        </w:rPr>
        <w:t xml:space="preserve">Стратегія розвитку Первомайської міської територіальної громади на період 2024-2030 роки розроблена таким чином, що у повному обсязі </w:t>
      </w:r>
      <w:r>
        <w:rPr>
          <w:b/>
          <w:i/>
          <w:sz w:val="28"/>
          <w:szCs w:val="28"/>
        </w:rPr>
        <w:t>враховує</w:t>
      </w:r>
      <w:r>
        <w:rPr>
          <w:i/>
          <w:sz w:val="28"/>
          <w:szCs w:val="28"/>
        </w:rPr>
        <w:t xml:space="preserve"> </w:t>
      </w:r>
      <w:r>
        <w:rPr>
          <w:sz w:val="28"/>
          <w:szCs w:val="28"/>
        </w:rPr>
        <w:t>основні положення Державної стратегії регіонального розвитку на 2021–2027 роки (затвердженої постановою Кабінету М</w:t>
      </w:r>
      <w:r>
        <w:rPr>
          <w:sz w:val="28"/>
          <w:szCs w:val="28"/>
        </w:rPr>
        <w:t xml:space="preserve">іністрів України від 05.08.2020 року №695), та повністю </w:t>
      </w:r>
      <w:r>
        <w:rPr>
          <w:b/>
          <w:i/>
          <w:sz w:val="28"/>
          <w:szCs w:val="28"/>
        </w:rPr>
        <w:t>взаємо узгоджується</w:t>
      </w:r>
      <w:r>
        <w:rPr>
          <w:sz w:val="28"/>
          <w:szCs w:val="28"/>
        </w:rPr>
        <w:t xml:space="preserve"> зі стратегією розвитку Харківської області на період до 2027 року (затверджена 27 лютого 2020 року на пленарному засіданні ХХІІІ сесії VІІ скликання Харківської обласної ради), </w:t>
      </w:r>
      <w:r>
        <w:rPr>
          <w:b/>
          <w:i/>
          <w:sz w:val="28"/>
          <w:szCs w:val="28"/>
        </w:rPr>
        <w:t>кор</w:t>
      </w:r>
      <w:r>
        <w:rPr>
          <w:b/>
          <w:i/>
          <w:sz w:val="28"/>
          <w:szCs w:val="28"/>
        </w:rPr>
        <w:t>елюється з планам їх реалізації, а також відповідає економічним, соціальним, екологічним, інфраструктурним, територіальним й іншим аспектам розвитку громади.</w:t>
      </w:r>
    </w:p>
    <w:p w14:paraId="394ADDAB" w14:textId="77777777" w:rsidR="00583D67" w:rsidRDefault="00FB0ABB">
      <w:pPr>
        <w:widowControl w:val="0"/>
        <w:spacing w:after="0" w:line="276" w:lineRule="auto"/>
        <w:ind w:firstLine="709"/>
        <w:jc w:val="both"/>
        <w:rPr>
          <w:sz w:val="28"/>
          <w:szCs w:val="28"/>
        </w:rPr>
      </w:pPr>
      <w:r>
        <w:rPr>
          <w:sz w:val="28"/>
          <w:szCs w:val="28"/>
        </w:rPr>
        <w:t>Зазначений вище висновок можливо зробити з урахуванням наступних факторів:</w:t>
      </w:r>
    </w:p>
    <w:p w14:paraId="0826B45A" w14:textId="77777777" w:rsidR="00583D67" w:rsidRDefault="00FB0ABB">
      <w:pPr>
        <w:widowControl w:val="0"/>
        <w:spacing w:after="0" w:line="276" w:lineRule="auto"/>
        <w:ind w:firstLine="709"/>
        <w:jc w:val="both"/>
        <w:rPr>
          <w:sz w:val="28"/>
          <w:szCs w:val="28"/>
        </w:rPr>
      </w:pPr>
      <w:r>
        <w:rPr>
          <w:sz w:val="28"/>
          <w:szCs w:val="28"/>
        </w:rPr>
        <w:t>А. Державна стратегія р</w:t>
      </w:r>
      <w:r>
        <w:rPr>
          <w:sz w:val="28"/>
          <w:szCs w:val="28"/>
        </w:rPr>
        <w:t xml:space="preserve">егіонального розвитку на 2021-2027 роки містить три стратегічні цілі: </w:t>
      </w:r>
    </w:p>
    <w:p w14:paraId="4FE1A242" w14:textId="77777777" w:rsidR="00583D67" w:rsidRDefault="00FB0ABB">
      <w:pPr>
        <w:widowControl w:val="0"/>
        <w:spacing w:after="0" w:line="276" w:lineRule="auto"/>
        <w:ind w:firstLine="709"/>
        <w:jc w:val="both"/>
        <w:rPr>
          <w:sz w:val="28"/>
          <w:szCs w:val="28"/>
        </w:rPr>
      </w:pPr>
      <w:r>
        <w:rPr>
          <w:sz w:val="28"/>
          <w:szCs w:val="28"/>
        </w:rPr>
        <w:t xml:space="preserve">1. Формування згуртованої держави в соціальному, гуманітарному, економічному, екологічному, безпековому та просторовому вимірах. </w:t>
      </w:r>
    </w:p>
    <w:p w14:paraId="1E1A9558" w14:textId="77777777" w:rsidR="00583D67" w:rsidRDefault="00FB0ABB">
      <w:pPr>
        <w:widowControl w:val="0"/>
        <w:spacing w:after="0" w:line="276" w:lineRule="auto"/>
        <w:ind w:firstLine="709"/>
        <w:jc w:val="both"/>
        <w:rPr>
          <w:sz w:val="28"/>
          <w:szCs w:val="28"/>
        </w:rPr>
      </w:pPr>
      <w:r>
        <w:rPr>
          <w:sz w:val="28"/>
          <w:szCs w:val="28"/>
        </w:rPr>
        <w:t xml:space="preserve">2. Підвищення рівня конкурентоспроможності регіонів. </w:t>
      </w:r>
    </w:p>
    <w:p w14:paraId="7CE022DD" w14:textId="77777777" w:rsidR="00583D67" w:rsidRDefault="00FB0ABB">
      <w:pPr>
        <w:widowControl w:val="0"/>
        <w:spacing w:after="0" w:line="276" w:lineRule="auto"/>
        <w:ind w:firstLine="709"/>
        <w:jc w:val="both"/>
        <w:rPr>
          <w:sz w:val="28"/>
          <w:szCs w:val="28"/>
        </w:rPr>
      </w:pPr>
      <w:r>
        <w:rPr>
          <w:sz w:val="28"/>
          <w:szCs w:val="28"/>
        </w:rPr>
        <w:t>3</w:t>
      </w:r>
      <w:r>
        <w:rPr>
          <w:sz w:val="28"/>
          <w:szCs w:val="28"/>
        </w:rPr>
        <w:t xml:space="preserve">. Розбудова ефективного багаторівневого врядування. </w:t>
      </w:r>
    </w:p>
    <w:p w14:paraId="3DA66694" w14:textId="77777777" w:rsidR="00583D67" w:rsidRDefault="00583D67">
      <w:pPr>
        <w:widowControl w:val="0"/>
        <w:spacing w:after="0" w:line="276" w:lineRule="auto"/>
        <w:ind w:firstLine="709"/>
        <w:jc w:val="both"/>
        <w:rPr>
          <w:sz w:val="28"/>
          <w:szCs w:val="28"/>
        </w:rPr>
      </w:pPr>
    </w:p>
    <w:p w14:paraId="33BA23FE" w14:textId="77777777" w:rsidR="00583D67" w:rsidRDefault="00FB0ABB">
      <w:pPr>
        <w:widowControl w:val="0"/>
        <w:spacing w:after="0" w:line="276" w:lineRule="auto"/>
        <w:ind w:firstLine="709"/>
        <w:jc w:val="both"/>
        <w:rPr>
          <w:sz w:val="28"/>
          <w:szCs w:val="28"/>
        </w:rPr>
      </w:pPr>
      <w:r>
        <w:rPr>
          <w:sz w:val="28"/>
          <w:szCs w:val="28"/>
        </w:rPr>
        <w:t>Б. Стратегія розвитку Первомайської міської територіальної громади на 2024-2030 роки має у своєму складі також три стратегічні цілі:</w:t>
      </w:r>
    </w:p>
    <w:p w14:paraId="07039427" w14:textId="77777777" w:rsidR="00583D67" w:rsidRDefault="00FB0ABB">
      <w:pPr>
        <w:widowControl w:val="0"/>
        <w:spacing w:after="0" w:line="276" w:lineRule="auto"/>
        <w:ind w:firstLine="709"/>
        <w:jc w:val="both"/>
        <w:rPr>
          <w:sz w:val="28"/>
          <w:szCs w:val="28"/>
        </w:rPr>
      </w:pPr>
      <w:r>
        <w:rPr>
          <w:sz w:val="28"/>
          <w:szCs w:val="28"/>
        </w:rPr>
        <w:t>1. Покращення економічної спроможності громади.</w:t>
      </w:r>
    </w:p>
    <w:p w14:paraId="2F575D95" w14:textId="77777777" w:rsidR="00583D67" w:rsidRDefault="00FB0ABB">
      <w:pPr>
        <w:widowControl w:val="0"/>
        <w:spacing w:after="0" w:line="276" w:lineRule="auto"/>
        <w:ind w:firstLine="709"/>
        <w:jc w:val="both"/>
        <w:rPr>
          <w:sz w:val="28"/>
          <w:szCs w:val="28"/>
        </w:rPr>
      </w:pPr>
      <w:r>
        <w:rPr>
          <w:sz w:val="28"/>
          <w:szCs w:val="28"/>
        </w:rPr>
        <w:t>2. Створення комфортн</w:t>
      </w:r>
      <w:r>
        <w:rPr>
          <w:sz w:val="28"/>
          <w:szCs w:val="28"/>
        </w:rPr>
        <w:t>их та безпечних умов проживання в громаді.</w:t>
      </w:r>
    </w:p>
    <w:p w14:paraId="45ADE68F" w14:textId="77777777" w:rsidR="00583D67" w:rsidRDefault="00FB0ABB">
      <w:pPr>
        <w:widowControl w:val="0"/>
        <w:spacing w:after="0" w:line="276" w:lineRule="auto"/>
        <w:ind w:firstLine="709"/>
        <w:jc w:val="both"/>
        <w:rPr>
          <w:sz w:val="28"/>
          <w:szCs w:val="28"/>
        </w:rPr>
      </w:pPr>
      <w:r>
        <w:rPr>
          <w:sz w:val="28"/>
          <w:szCs w:val="28"/>
        </w:rPr>
        <w:t>3. Розвиток людського капіталу громади.</w:t>
      </w:r>
    </w:p>
    <w:p w14:paraId="3B72D617" w14:textId="77777777" w:rsidR="00583D67" w:rsidRDefault="00FB0ABB">
      <w:pPr>
        <w:widowControl w:val="0"/>
        <w:spacing w:after="0" w:line="276" w:lineRule="auto"/>
        <w:ind w:firstLine="709"/>
        <w:jc w:val="both"/>
        <w:rPr>
          <w:sz w:val="28"/>
          <w:szCs w:val="28"/>
        </w:rPr>
      </w:pPr>
      <w:r>
        <w:rPr>
          <w:sz w:val="28"/>
          <w:szCs w:val="28"/>
        </w:rPr>
        <w:t xml:space="preserve">Отже, має місце певний збіг цілей Стратегії розвитку Первомайської міської територіальної громади до 2027 року зі змістом цілей Державної стратегії регіонального розвитку, а саме:  </w:t>
      </w:r>
    </w:p>
    <w:p w14:paraId="3F8BF78A" w14:textId="77777777" w:rsidR="00583D67" w:rsidRDefault="00FB0ABB">
      <w:pPr>
        <w:widowControl w:val="0"/>
        <w:numPr>
          <w:ilvl w:val="0"/>
          <w:numId w:val="20"/>
        </w:numPr>
        <w:tabs>
          <w:tab w:val="left" w:pos="993"/>
        </w:tabs>
        <w:spacing w:after="0" w:line="276" w:lineRule="auto"/>
        <w:ind w:left="0" w:firstLine="709"/>
        <w:jc w:val="both"/>
        <w:rPr>
          <w:sz w:val="28"/>
          <w:szCs w:val="28"/>
        </w:rPr>
      </w:pPr>
      <w:r>
        <w:rPr>
          <w:sz w:val="28"/>
          <w:szCs w:val="28"/>
        </w:rPr>
        <w:t>Стратегічна ціль №1 «Покращення економічної спроможності громади» повністю</w:t>
      </w:r>
      <w:r>
        <w:rPr>
          <w:sz w:val="28"/>
          <w:szCs w:val="28"/>
        </w:rPr>
        <w:t xml:space="preserve"> відповідає змісту цілі №2 та частково – цілям №1 та №3 Державної стратегії;</w:t>
      </w:r>
    </w:p>
    <w:p w14:paraId="77A43209" w14:textId="77777777" w:rsidR="00583D67" w:rsidRDefault="00FB0ABB">
      <w:pPr>
        <w:widowControl w:val="0"/>
        <w:numPr>
          <w:ilvl w:val="0"/>
          <w:numId w:val="20"/>
        </w:numPr>
        <w:tabs>
          <w:tab w:val="left" w:pos="993"/>
        </w:tabs>
        <w:spacing w:after="0" w:line="276" w:lineRule="auto"/>
        <w:ind w:left="0" w:firstLine="709"/>
        <w:jc w:val="both"/>
        <w:rPr>
          <w:sz w:val="28"/>
          <w:szCs w:val="28"/>
        </w:rPr>
      </w:pPr>
      <w:r>
        <w:rPr>
          <w:sz w:val="28"/>
          <w:szCs w:val="28"/>
        </w:rPr>
        <w:t>Стратегічна ціль №2 «Створення комфортних та безпечних умов проживання в громаді» прямо кореспондується з ціллю №1 та частково – з ціллю №2 Державної стратегії;</w:t>
      </w:r>
    </w:p>
    <w:p w14:paraId="7120795B" w14:textId="77777777" w:rsidR="00583D67" w:rsidRDefault="00FB0ABB">
      <w:pPr>
        <w:widowControl w:val="0"/>
        <w:numPr>
          <w:ilvl w:val="0"/>
          <w:numId w:val="20"/>
        </w:numPr>
        <w:tabs>
          <w:tab w:val="left" w:pos="993"/>
        </w:tabs>
        <w:spacing w:after="0" w:line="276" w:lineRule="auto"/>
        <w:ind w:left="0" w:firstLine="709"/>
        <w:jc w:val="both"/>
        <w:rPr>
          <w:sz w:val="28"/>
          <w:szCs w:val="28"/>
        </w:rPr>
      </w:pPr>
      <w:r>
        <w:rPr>
          <w:sz w:val="28"/>
          <w:szCs w:val="28"/>
        </w:rPr>
        <w:lastRenderedPageBreak/>
        <w:t>Стратегічна ціль №</w:t>
      </w:r>
      <w:r>
        <w:rPr>
          <w:sz w:val="28"/>
          <w:szCs w:val="28"/>
        </w:rPr>
        <w:t>3 «Розвиток людського капіталу громади» є одним з механізмів реалізації цілі №3 та частково кореспондується з цілями №1 та №2 Державної стратегії.</w:t>
      </w:r>
    </w:p>
    <w:p w14:paraId="05DC7C17" w14:textId="77777777" w:rsidR="00583D67" w:rsidRDefault="00583D67">
      <w:pPr>
        <w:widowControl w:val="0"/>
        <w:spacing w:after="0" w:line="276" w:lineRule="auto"/>
        <w:ind w:firstLine="709"/>
        <w:jc w:val="both"/>
        <w:rPr>
          <w:sz w:val="28"/>
          <w:szCs w:val="28"/>
        </w:rPr>
      </w:pPr>
    </w:p>
    <w:p w14:paraId="769144B6" w14:textId="77777777" w:rsidR="00583D67" w:rsidRDefault="00FB0ABB">
      <w:pPr>
        <w:widowControl w:val="0"/>
        <w:spacing w:after="0" w:line="276" w:lineRule="auto"/>
        <w:ind w:firstLine="709"/>
        <w:jc w:val="both"/>
        <w:rPr>
          <w:sz w:val="28"/>
          <w:szCs w:val="28"/>
        </w:rPr>
      </w:pPr>
      <w:r>
        <w:rPr>
          <w:sz w:val="28"/>
          <w:szCs w:val="28"/>
        </w:rPr>
        <w:t>Щодо Стратегії розвитку Харківської області на період до 2027 року, то вона містить п`ять стратегічних цілей</w:t>
      </w:r>
      <w:r>
        <w:rPr>
          <w:sz w:val="28"/>
          <w:szCs w:val="28"/>
        </w:rPr>
        <w:t xml:space="preserve">: </w:t>
      </w:r>
    </w:p>
    <w:p w14:paraId="3E05E976" w14:textId="77777777" w:rsidR="00583D67" w:rsidRDefault="00FB0ABB">
      <w:pPr>
        <w:widowControl w:val="0"/>
        <w:numPr>
          <w:ilvl w:val="0"/>
          <w:numId w:val="21"/>
        </w:numPr>
        <w:tabs>
          <w:tab w:val="left" w:pos="993"/>
        </w:tabs>
        <w:spacing w:after="0" w:line="276" w:lineRule="auto"/>
        <w:ind w:left="0" w:firstLine="709"/>
        <w:jc w:val="both"/>
        <w:rPr>
          <w:color w:val="000000"/>
          <w:sz w:val="28"/>
          <w:szCs w:val="28"/>
        </w:rPr>
      </w:pPr>
      <w:r>
        <w:rPr>
          <w:color w:val="000000"/>
          <w:sz w:val="28"/>
          <w:szCs w:val="28"/>
        </w:rPr>
        <w:t>Забезпечення високої якості життя населення на всьому просторі регіону</w:t>
      </w:r>
      <w:r>
        <w:rPr>
          <w:sz w:val="28"/>
          <w:szCs w:val="28"/>
        </w:rPr>
        <w:t>.</w:t>
      </w:r>
    </w:p>
    <w:p w14:paraId="03DA2AB7" w14:textId="77777777" w:rsidR="00583D67" w:rsidRDefault="00FB0ABB">
      <w:pPr>
        <w:widowControl w:val="0"/>
        <w:numPr>
          <w:ilvl w:val="0"/>
          <w:numId w:val="21"/>
        </w:numPr>
        <w:tabs>
          <w:tab w:val="left" w:pos="993"/>
        </w:tabs>
        <w:spacing w:after="0" w:line="276" w:lineRule="auto"/>
        <w:ind w:left="0" w:firstLine="709"/>
        <w:jc w:val="both"/>
        <w:rPr>
          <w:sz w:val="32"/>
          <w:szCs w:val="32"/>
        </w:rPr>
      </w:pPr>
      <w:r>
        <w:rPr>
          <w:color w:val="000000"/>
          <w:sz w:val="28"/>
          <w:szCs w:val="28"/>
        </w:rPr>
        <w:t>Забезпечення чистого оточуючого середовища на всьому просторі регіону</w:t>
      </w:r>
      <w:r>
        <w:rPr>
          <w:sz w:val="28"/>
          <w:szCs w:val="28"/>
        </w:rPr>
        <w:t>.</w:t>
      </w:r>
    </w:p>
    <w:p w14:paraId="63A54F99" w14:textId="77777777" w:rsidR="00583D67" w:rsidRDefault="00FB0ABB">
      <w:pPr>
        <w:widowControl w:val="0"/>
        <w:numPr>
          <w:ilvl w:val="0"/>
          <w:numId w:val="21"/>
        </w:numPr>
        <w:tabs>
          <w:tab w:val="left" w:pos="993"/>
        </w:tabs>
        <w:spacing w:after="0" w:line="276" w:lineRule="auto"/>
        <w:ind w:left="0" w:firstLine="709"/>
        <w:jc w:val="both"/>
        <w:rPr>
          <w:sz w:val="32"/>
          <w:szCs w:val="32"/>
        </w:rPr>
      </w:pPr>
      <w:r>
        <w:rPr>
          <w:color w:val="000000"/>
          <w:sz w:val="28"/>
          <w:szCs w:val="28"/>
        </w:rPr>
        <w:t>Побудова конкурентоспроможної та смарт-спеціалізованої просторової економіки з високою доданою вартістю</w:t>
      </w:r>
      <w:r>
        <w:rPr>
          <w:sz w:val="28"/>
          <w:szCs w:val="28"/>
        </w:rPr>
        <w:t>.</w:t>
      </w:r>
    </w:p>
    <w:p w14:paraId="57EB855C" w14:textId="77777777" w:rsidR="00583D67" w:rsidRDefault="00FB0ABB">
      <w:pPr>
        <w:widowControl w:val="0"/>
        <w:numPr>
          <w:ilvl w:val="0"/>
          <w:numId w:val="21"/>
        </w:numPr>
        <w:tabs>
          <w:tab w:val="left" w:pos="993"/>
        </w:tabs>
        <w:spacing w:after="0" w:line="276" w:lineRule="auto"/>
        <w:ind w:left="0" w:firstLine="709"/>
        <w:jc w:val="both"/>
        <w:rPr>
          <w:sz w:val="32"/>
          <w:szCs w:val="32"/>
        </w:rPr>
      </w:pPr>
      <w:r>
        <w:rPr>
          <w:color w:val="000000"/>
          <w:sz w:val="28"/>
          <w:szCs w:val="28"/>
        </w:rPr>
        <w:t>Забезпечення інвестиційно привабливого клімату в регіоні і створення інноваційної та інвестиційної інфраструктури</w:t>
      </w:r>
      <w:r>
        <w:rPr>
          <w:sz w:val="28"/>
          <w:szCs w:val="28"/>
        </w:rPr>
        <w:t>.</w:t>
      </w:r>
    </w:p>
    <w:p w14:paraId="01680007" w14:textId="77777777" w:rsidR="00583D67" w:rsidRDefault="00FB0ABB">
      <w:pPr>
        <w:widowControl w:val="0"/>
        <w:numPr>
          <w:ilvl w:val="0"/>
          <w:numId w:val="21"/>
        </w:numPr>
        <w:tabs>
          <w:tab w:val="left" w:pos="993"/>
        </w:tabs>
        <w:spacing w:after="0" w:line="276" w:lineRule="auto"/>
        <w:ind w:left="0" w:firstLine="709"/>
        <w:jc w:val="both"/>
        <w:rPr>
          <w:sz w:val="32"/>
          <w:szCs w:val="32"/>
        </w:rPr>
      </w:pPr>
      <w:r>
        <w:rPr>
          <w:color w:val="000000"/>
          <w:sz w:val="28"/>
          <w:szCs w:val="28"/>
        </w:rPr>
        <w:t>Забезпечення європейського рівня управління та самоврядування в регіоні</w:t>
      </w:r>
      <w:r>
        <w:rPr>
          <w:sz w:val="28"/>
          <w:szCs w:val="28"/>
        </w:rPr>
        <w:t>.</w:t>
      </w:r>
    </w:p>
    <w:p w14:paraId="0DD5CBB6" w14:textId="77777777" w:rsidR="00583D67" w:rsidRDefault="00FB0ABB">
      <w:pPr>
        <w:widowControl w:val="0"/>
        <w:spacing w:after="0" w:line="276" w:lineRule="auto"/>
        <w:ind w:firstLine="709"/>
        <w:jc w:val="both"/>
        <w:rPr>
          <w:sz w:val="28"/>
          <w:szCs w:val="28"/>
        </w:rPr>
      </w:pPr>
      <w:r>
        <w:rPr>
          <w:sz w:val="28"/>
          <w:szCs w:val="28"/>
        </w:rPr>
        <w:t>Для більш наочного відображення відповідності цих стратегічних цілей</w:t>
      </w:r>
      <w:r>
        <w:rPr>
          <w:sz w:val="28"/>
          <w:szCs w:val="28"/>
        </w:rPr>
        <w:t>, порівняння змісту стратегічних цілей Первомайської МТГ та Харківської обласної стратегій, представимо у вигляді таблиці, в якій на перетині строк із відповідними стратегічними цілями знаком «+» позначимо відповідний ступінь узгодженості (більший «</w:t>
      </w:r>
      <w:r>
        <w:rPr>
          <w:b/>
          <w:sz w:val="28"/>
          <w:szCs w:val="28"/>
        </w:rPr>
        <w:t>+</w:t>
      </w:r>
      <w:r>
        <w:rPr>
          <w:sz w:val="28"/>
          <w:szCs w:val="28"/>
        </w:rPr>
        <w:t>» жирн</w:t>
      </w:r>
      <w:r>
        <w:rPr>
          <w:sz w:val="28"/>
          <w:szCs w:val="28"/>
        </w:rPr>
        <w:t>им шрифтом – означає більший ступінь узгодженості зв’язку між цілями, менший «</w:t>
      </w:r>
      <w:r>
        <w:rPr>
          <w:sz w:val="24"/>
          <w:szCs w:val="24"/>
        </w:rPr>
        <w:t>+</w:t>
      </w:r>
      <w:r>
        <w:rPr>
          <w:sz w:val="28"/>
          <w:szCs w:val="28"/>
        </w:rPr>
        <w:t>» без виділення – означає менший ступінь зв’язку).</w:t>
      </w:r>
    </w:p>
    <w:p w14:paraId="5DF4BD50" w14:textId="77777777" w:rsidR="00583D67" w:rsidRDefault="00583D67">
      <w:pPr>
        <w:widowControl w:val="0"/>
        <w:spacing w:after="0" w:line="276" w:lineRule="auto"/>
        <w:jc w:val="center"/>
        <w:rPr>
          <w:b/>
          <w:color w:val="44546A"/>
          <w:sz w:val="28"/>
          <w:szCs w:val="28"/>
        </w:rPr>
      </w:pPr>
    </w:p>
    <w:p w14:paraId="110F943F" w14:textId="77777777" w:rsidR="00583D67" w:rsidRDefault="00FB0ABB">
      <w:pPr>
        <w:widowControl w:val="0"/>
        <w:spacing w:after="0" w:line="276" w:lineRule="auto"/>
        <w:ind w:firstLine="709"/>
        <w:jc w:val="both"/>
        <w:rPr>
          <w:color w:val="000000"/>
          <w:sz w:val="28"/>
          <w:szCs w:val="28"/>
        </w:rPr>
      </w:pPr>
      <w:r>
        <w:rPr>
          <w:color w:val="000000"/>
          <w:sz w:val="28"/>
          <w:szCs w:val="28"/>
        </w:rPr>
        <w:t>Таблиця 5.1 – Взаємозв’язок між стратегічними цілями Стратегії розвитку Первомайської міської територіальної громади та Страт</w:t>
      </w:r>
      <w:r>
        <w:rPr>
          <w:color w:val="000000"/>
          <w:sz w:val="28"/>
          <w:szCs w:val="28"/>
        </w:rPr>
        <w:t>егії  розвитку  Харківської  області</w:t>
      </w:r>
    </w:p>
    <w:tbl>
      <w:tblPr>
        <w:tblStyle w:val="affffc"/>
        <w:tblW w:w="9608"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563"/>
        <w:gridCol w:w="2162"/>
        <w:gridCol w:w="2155"/>
        <w:gridCol w:w="1728"/>
      </w:tblGrid>
      <w:tr w:rsidR="00583D67" w14:paraId="6C6962B7" w14:textId="77777777">
        <w:tc>
          <w:tcPr>
            <w:tcW w:w="3563" w:type="dxa"/>
            <w:vMerge w:val="restart"/>
            <w:shd w:val="clear" w:color="auto" w:fill="A8D08D"/>
          </w:tcPr>
          <w:p w14:paraId="1DB6FF85" w14:textId="77777777" w:rsidR="00583D67" w:rsidRDefault="00FB0ABB">
            <w:pPr>
              <w:widowControl w:val="0"/>
              <w:ind w:firstLine="774"/>
              <w:jc w:val="both"/>
              <w:rPr>
                <w:b/>
                <w:sz w:val="24"/>
                <w:szCs w:val="24"/>
              </w:rPr>
            </w:pPr>
            <w:r>
              <w:rPr>
                <w:b/>
                <w:sz w:val="24"/>
                <w:szCs w:val="24"/>
              </w:rPr>
              <w:t xml:space="preserve">Стратегічні цілі </w:t>
            </w:r>
          </w:p>
          <w:p w14:paraId="10754180" w14:textId="77777777" w:rsidR="00583D67" w:rsidRDefault="00FB0ABB">
            <w:pPr>
              <w:widowControl w:val="0"/>
              <w:jc w:val="center"/>
              <w:rPr>
                <w:b/>
                <w:sz w:val="24"/>
                <w:szCs w:val="24"/>
              </w:rPr>
            </w:pPr>
            <w:r>
              <w:rPr>
                <w:b/>
                <w:sz w:val="24"/>
                <w:szCs w:val="24"/>
              </w:rPr>
              <w:t>(Харківська область)</w:t>
            </w:r>
          </w:p>
        </w:tc>
        <w:tc>
          <w:tcPr>
            <w:tcW w:w="6045" w:type="dxa"/>
            <w:gridSpan w:val="3"/>
            <w:shd w:val="clear" w:color="auto" w:fill="A8D08D"/>
          </w:tcPr>
          <w:p w14:paraId="7D5E771B" w14:textId="77777777" w:rsidR="00583D67" w:rsidRDefault="00FB0ABB">
            <w:pPr>
              <w:widowControl w:val="0"/>
              <w:jc w:val="center"/>
              <w:rPr>
                <w:b/>
                <w:sz w:val="24"/>
                <w:szCs w:val="24"/>
              </w:rPr>
            </w:pPr>
            <w:r>
              <w:rPr>
                <w:b/>
                <w:sz w:val="24"/>
                <w:szCs w:val="24"/>
              </w:rPr>
              <w:t xml:space="preserve">Стратегічні цілі </w:t>
            </w:r>
          </w:p>
          <w:p w14:paraId="2C0C3C13" w14:textId="77777777" w:rsidR="00583D67" w:rsidRDefault="00FB0ABB">
            <w:pPr>
              <w:widowControl w:val="0"/>
              <w:jc w:val="center"/>
              <w:rPr>
                <w:b/>
                <w:sz w:val="24"/>
                <w:szCs w:val="24"/>
              </w:rPr>
            </w:pPr>
            <w:r>
              <w:rPr>
                <w:b/>
                <w:sz w:val="24"/>
                <w:szCs w:val="24"/>
              </w:rPr>
              <w:t>Первомайської міської територіальної громади</w:t>
            </w:r>
          </w:p>
        </w:tc>
      </w:tr>
      <w:tr w:rsidR="00583D67" w14:paraId="51D82AE5" w14:textId="77777777">
        <w:tc>
          <w:tcPr>
            <w:tcW w:w="3563" w:type="dxa"/>
            <w:vMerge/>
            <w:shd w:val="clear" w:color="auto" w:fill="A8D08D"/>
          </w:tcPr>
          <w:p w14:paraId="21FD0111" w14:textId="77777777" w:rsidR="00583D67" w:rsidRDefault="00583D67">
            <w:pPr>
              <w:widowControl w:val="0"/>
              <w:pBdr>
                <w:top w:val="nil"/>
                <w:left w:val="nil"/>
                <w:bottom w:val="nil"/>
                <w:right w:val="nil"/>
                <w:between w:val="nil"/>
              </w:pBdr>
              <w:spacing w:line="276" w:lineRule="auto"/>
              <w:rPr>
                <w:b/>
                <w:sz w:val="24"/>
                <w:szCs w:val="24"/>
              </w:rPr>
            </w:pPr>
          </w:p>
        </w:tc>
        <w:tc>
          <w:tcPr>
            <w:tcW w:w="2162" w:type="dxa"/>
            <w:shd w:val="clear" w:color="auto" w:fill="A8D08D"/>
          </w:tcPr>
          <w:p w14:paraId="021EA2F3" w14:textId="77777777" w:rsidR="00583D67" w:rsidRDefault="00FB0ABB">
            <w:pPr>
              <w:widowControl w:val="0"/>
              <w:numPr>
                <w:ilvl w:val="0"/>
                <w:numId w:val="22"/>
              </w:numPr>
              <w:tabs>
                <w:tab w:val="left" w:pos="152"/>
                <w:tab w:val="left" w:pos="293"/>
              </w:tabs>
              <w:ind w:left="0" w:firstLine="0"/>
              <w:rPr>
                <w:sz w:val="24"/>
                <w:szCs w:val="24"/>
              </w:rPr>
            </w:pPr>
            <w:r>
              <w:rPr>
                <w:color w:val="000000"/>
                <w:sz w:val="24"/>
                <w:szCs w:val="24"/>
              </w:rPr>
              <w:t>Покращення економічної спроможності громади</w:t>
            </w:r>
          </w:p>
        </w:tc>
        <w:tc>
          <w:tcPr>
            <w:tcW w:w="2155" w:type="dxa"/>
            <w:shd w:val="clear" w:color="auto" w:fill="A8D08D"/>
          </w:tcPr>
          <w:p w14:paraId="6C5DF979" w14:textId="77777777" w:rsidR="00583D67" w:rsidRDefault="00FB0ABB">
            <w:pPr>
              <w:widowControl w:val="0"/>
              <w:numPr>
                <w:ilvl w:val="0"/>
                <w:numId w:val="22"/>
              </w:numPr>
              <w:tabs>
                <w:tab w:val="left" w:pos="152"/>
                <w:tab w:val="left" w:pos="326"/>
              </w:tabs>
              <w:ind w:left="0" w:firstLine="0"/>
              <w:rPr>
                <w:sz w:val="24"/>
                <w:szCs w:val="24"/>
              </w:rPr>
            </w:pPr>
            <w:r>
              <w:rPr>
                <w:color w:val="000000"/>
                <w:sz w:val="24"/>
                <w:szCs w:val="24"/>
              </w:rPr>
              <w:t>Створення комфортних та безпечних умов проживання в громаді</w:t>
            </w:r>
          </w:p>
        </w:tc>
        <w:tc>
          <w:tcPr>
            <w:tcW w:w="1728" w:type="dxa"/>
            <w:shd w:val="clear" w:color="auto" w:fill="A8D08D"/>
          </w:tcPr>
          <w:p w14:paraId="6C3895D0" w14:textId="77777777" w:rsidR="00583D67" w:rsidRDefault="00FB0ABB">
            <w:pPr>
              <w:widowControl w:val="0"/>
              <w:numPr>
                <w:ilvl w:val="0"/>
                <w:numId w:val="22"/>
              </w:numPr>
              <w:tabs>
                <w:tab w:val="left" w:pos="152"/>
                <w:tab w:val="left" w:pos="301"/>
              </w:tabs>
              <w:ind w:left="0" w:firstLine="0"/>
              <w:rPr>
                <w:sz w:val="24"/>
                <w:szCs w:val="24"/>
              </w:rPr>
            </w:pPr>
            <w:r>
              <w:rPr>
                <w:color w:val="000000"/>
                <w:sz w:val="24"/>
                <w:szCs w:val="24"/>
              </w:rPr>
              <w:t xml:space="preserve">Розвиток </w:t>
            </w:r>
            <w:r>
              <w:rPr>
                <w:color w:val="000000"/>
                <w:sz w:val="24"/>
                <w:szCs w:val="24"/>
              </w:rPr>
              <w:t>людського капіталу громади</w:t>
            </w:r>
          </w:p>
        </w:tc>
      </w:tr>
      <w:tr w:rsidR="00583D67" w14:paraId="7AD2800B" w14:textId="77777777">
        <w:trPr>
          <w:trHeight w:val="509"/>
        </w:trPr>
        <w:tc>
          <w:tcPr>
            <w:tcW w:w="3563" w:type="dxa"/>
            <w:vAlign w:val="center"/>
          </w:tcPr>
          <w:p w14:paraId="6CF28767" w14:textId="77777777" w:rsidR="00583D67" w:rsidRDefault="00FB0ABB">
            <w:pPr>
              <w:widowControl w:val="0"/>
              <w:rPr>
                <w:color w:val="000000"/>
                <w:sz w:val="24"/>
                <w:szCs w:val="24"/>
              </w:rPr>
            </w:pPr>
            <w:r>
              <w:rPr>
                <w:color w:val="000000"/>
                <w:sz w:val="24"/>
                <w:szCs w:val="24"/>
              </w:rPr>
              <w:t>1. Забезпечення високої якості життя населення на всьому просторі регіону</w:t>
            </w:r>
          </w:p>
        </w:tc>
        <w:tc>
          <w:tcPr>
            <w:tcW w:w="2162" w:type="dxa"/>
            <w:vAlign w:val="center"/>
          </w:tcPr>
          <w:p w14:paraId="2F41700F" w14:textId="77777777" w:rsidR="00583D67" w:rsidRDefault="00FB0ABB">
            <w:pPr>
              <w:widowControl w:val="0"/>
              <w:jc w:val="center"/>
              <w:rPr>
                <w:b/>
                <w:sz w:val="24"/>
                <w:szCs w:val="24"/>
              </w:rPr>
            </w:pPr>
            <w:r>
              <w:rPr>
                <w:b/>
                <w:sz w:val="24"/>
                <w:szCs w:val="24"/>
              </w:rPr>
              <w:t>+</w:t>
            </w:r>
          </w:p>
        </w:tc>
        <w:tc>
          <w:tcPr>
            <w:tcW w:w="2155" w:type="dxa"/>
            <w:vAlign w:val="center"/>
          </w:tcPr>
          <w:p w14:paraId="7C74A9D1" w14:textId="77777777" w:rsidR="00583D67" w:rsidRDefault="00FB0ABB">
            <w:pPr>
              <w:widowControl w:val="0"/>
              <w:jc w:val="center"/>
              <w:rPr>
                <w:sz w:val="24"/>
                <w:szCs w:val="24"/>
              </w:rPr>
            </w:pPr>
            <w:r>
              <w:rPr>
                <w:b/>
                <w:sz w:val="24"/>
                <w:szCs w:val="24"/>
              </w:rPr>
              <w:t>+</w:t>
            </w:r>
          </w:p>
        </w:tc>
        <w:tc>
          <w:tcPr>
            <w:tcW w:w="1728" w:type="dxa"/>
            <w:vAlign w:val="center"/>
          </w:tcPr>
          <w:p w14:paraId="22A3A3E0" w14:textId="77777777" w:rsidR="00583D67" w:rsidRDefault="00FB0ABB">
            <w:pPr>
              <w:widowControl w:val="0"/>
              <w:jc w:val="center"/>
              <w:rPr>
                <w:sz w:val="24"/>
                <w:szCs w:val="24"/>
              </w:rPr>
            </w:pPr>
            <w:r>
              <w:rPr>
                <w:b/>
                <w:sz w:val="24"/>
                <w:szCs w:val="24"/>
              </w:rPr>
              <w:t>+</w:t>
            </w:r>
          </w:p>
        </w:tc>
      </w:tr>
      <w:tr w:rsidR="00583D67" w14:paraId="789942C0" w14:textId="77777777">
        <w:tc>
          <w:tcPr>
            <w:tcW w:w="3563" w:type="dxa"/>
            <w:vAlign w:val="center"/>
          </w:tcPr>
          <w:p w14:paraId="7887249F" w14:textId="77777777" w:rsidR="00583D67" w:rsidRDefault="00FB0ABB">
            <w:pPr>
              <w:widowControl w:val="0"/>
              <w:rPr>
                <w:color w:val="000000"/>
                <w:sz w:val="24"/>
                <w:szCs w:val="24"/>
              </w:rPr>
            </w:pPr>
            <w:r>
              <w:rPr>
                <w:color w:val="000000"/>
                <w:sz w:val="24"/>
                <w:szCs w:val="24"/>
              </w:rPr>
              <w:t xml:space="preserve">2. Забезпечення чистого оточуючого середовища на </w:t>
            </w:r>
            <w:r>
              <w:rPr>
                <w:color w:val="000000"/>
                <w:sz w:val="24"/>
                <w:szCs w:val="24"/>
              </w:rPr>
              <w:lastRenderedPageBreak/>
              <w:t>всьому просторі регіону</w:t>
            </w:r>
          </w:p>
        </w:tc>
        <w:tc>
          <w:tcPr>
            <w:tcW w:w="2162" w:type="dxa"/>
            <w:vAlign w:val="center"/>
          </w:tcPr>
          <w:p w14:paraId="7394E710" w14:textId="77777777" w:rsidR="00583D67" w:rsidRDefault="00FB0ABB">
            <w:pPr>
              <w:widowControl w:val="0"/>
              <w:jc w:val="center"/>
              <w:rPr>
                <w:sz w:val="24"/>
                <w:szCs w:val="24"/>
              </w:rPr>
            </w:pPr>
            <w:r>
              <w:rPr>
                <w:sz w:val="24"/>
                <w:szCs w:val="24"/>
              </w:rPr>
              <w:lastRenderedPageBreak/>
              <w:t>+</w:t>
            </w:r>
          </w:p>
        </w:tc>
        <w:tc>
          <w:tcPr>
            <w:tcW w:w="2155" w:type="dxa"/>
            <w:vAlign w:val="center"/>
          </w:tcPr>
          <w:p w14:paraId="32714208" w14:textId="77777777" w:rsidR="00583D67" w:rsidRDefault="00FB0ABB">
            <w:pPr>
              <w:widowControl w:val="0"/>
              <w:jc w:val="center"/>
              <w:rPr>
                <w:sz w:val="24"/>
                <w:szCs w:val="24"/>
              </w:rPr>
            </w:pPr>
            <w:r>
              <w:rPr>
                <w:b/>
                <w:sz w:val="24"/>
                <w:szCs w:val="24"/>
              </w:rPr>
              <w:t>+</w:t>
            </w:r>
          </w:p>
        </w:tc>
        <w:tc>
          <w:tcPr>
            <w:tcW w:w="1728" w:type="dxa"/>
            <w:vAlign w:val="center"/>
          </w:tcPr>
          <w:p w14:paraId="3DFEF211" w14:textId="77777777" w:rsidR="00583D67" w:rsidRDefault="00FB0ABB">
            <w:pPr>
              <w:widowControl w:val="0"/>
              <w:jc w:val="center"/>
              <w:rPr>
                <w:sz w:val="24"/>
                <w:szCs w:val="24"/>
              </w:rPr>
            </w:pPr>
            <w:r>
              <w:rPr>
                <w:sz w:val="24"/>
                <w:szCs w:val="24"/>
              </w:rPr>
              <w:t>+</w:t>
            </w:r>
          </w:p>
        </w:tc>
      </w:tr>
      <w:tr w:rsidR="00583D67" w14:paraId="755E0678" w14:textId="77777777">
        <w:tc>
          <w:tcPr>
            <w:tcW w:w="3563" w:type="dxa"/>
            <w:vAlign w:val="center"/>
          </w:tcPr>
          <w:p w14:paraId="2AA2B204" w14:textId="77777777" w:rsidR="00583D67" w:rsidRDefault="00FB0ABB">
            <w:pPr>
              <w:widowControl w:val="0"/>
              <w:rPr>
                <w:color w:val="000000"/>
                <w:sz w:val="24"/>
                <w:szCs w:val="24"/>
              </w:rPr>
            </w:pPr>
            <w:r>
              <w:rPr>
                <w:color w:val="000000"/>
                <w:sz w:val="24"/>
                <w:szCs w:val="24"/>
              </w:rPr>
              <w:t xml:space="preserve">3. Побудова конкурентоспроможної та смарт-спеціалізованої </w:t>
            </w:r>
            <w:r>
              <w:rPr>
                <w:color w:val="000000"/>
                <w:sz w:val="24"/>
                <w:szCs w:val="24"/>
              </w:rPr>
              <w:t>просторової економіки з високою доданою вартістю</w:t>
            </w:r>
          </w:p>
        </w:tc>
        <w:tc>
          <w:tcPr>
            <w:tcW w:w="2162" w:type="dxa"/>
            <w:vAlign w:val="center"/>
          </w:tcPr>
          <w:p w14:paraId="3E941D71" w14:textId="77777777" w:rsidR="00583D67" w:rsidRDefault="00FB0ABB">
            <w:pPr>
              <w:widowControl w:val="0"/>
              <w:jc w:val="center"/>
              <w:rPr>
                <w:sz w:val="24"/>
                <w:szCs w:val="24"/>
              </w:rPr>
            </w:pPr>
            <w:r>
              <w:rPr>
                <w:b/>
                <w:sz w:val="24"/>
                <w:szCs w:val="24"/>
              </w:rPr>
              <w:t>+</w:t>
            </w:r>
          </w:p>
        </w:tc>
        <w:tc>
          <w:tcPr>
            <w:tcW w:w="2155" w:type="dxa"/>
            <w:vAlign w:val="center"/>
          </w:tcPr>
          <w:p w14:paraId="533A57A9" w14:textId="77777777" w:rsidR="00583D67" w:rsidRDefault="00FB0ABB">
            <w:pPr>
              <w:widowControl w:val="0"/>
              <w:jc w:val="center"/>
              <w:rPr>
                <w:sz w:val="24"/>
                <w:szCs w:val="24"/>
              </w:rPr>
            </w:pPr>
            <w:r>
              <w:rPr>
                <w:b/>
                <w:sz w:val="24"/>
                <w:szCs w:val="24"/>
              </w:rPr>
              <w:t>+</w:t>
            </w:r>
          </w:p>
        </w:tc>
        <w:tc>
          <w:tcPr>
            <w:tcW w:w="1728" w:type="dxa"/>
            <w:vAlign w:val="center"/>
          </w:tcPr>
          <w:p w14:paraId="0041BF8C" w14:textId="77777777" w:rsidR="00583D67" w:rsidRDefault="00FB0ABB">
            <w:pPr>
              <w:widowControl w:val="0"/>
              <w:jc w:val="center"/>
              <w:rPr>
                <w:sz w:val="24"/>
                <w:szCs w:val="24"/>
              </w:rPr>
            </w:pPr>
            <w:r>
              <w:rPr>
                <w:sz w:val="24"/>
                <w:szCs w:val="24"/>
              </w:rPr>
              <w:t>+</w:t>
            </w:r>
          </w:p>
        </w:tc>
      </w:tr>
      <w:tr w:rsidR="00583D67" w14:paraId="333DBB53" w14:textId="77777777">
        <w:tc>
          <w:tcPr>
            <w:tcW w:w="3563" w:type="dxa"/>
            <w:vAlign w:val="center"/>
          </w:tcPr>
          <w:p w14:paraId="332B14AB" w14:textId="77777777" w:rsidR="00583D67" w:rsidRDefault="00FB0ABB">
            <w:pPr>
              <w:widowControl w:val="0"/>
              <w:rPr>
                <w:color w:val="000000"/>
                <w:sz w:val="24"/>
                <w:szCs w:val="24"/>
              </w:rPr>
            </w:pPr>
            <w:r>
              <w:rPr>
                <w:color w:val="000000"/>
                <w:sz w:val="24"/>
                <w:szCs w:val="24"/>
              </w:rPr>
              <w:t>4. Забезпечення інвестиційно привабливого клімату в регіоні і створення інноваційної та інвестиційної інфраструктури</w:t>
            </w:r>
          </w:p>
        </w:tc>
        <w:tc>
          <w:tcPr>
            <w:tcW w:w="2162" w:type="dxa"/>
            <w:vAlign w:val="center"/>
          </w:tcPr>
          <w:p w14:paraId="16C4BBB7" w14:textId="77777777" w:rsidR="00583D67" w:rsidRDefault="00FB0ABB">
            <w:pPr>
              <w:widowControl w:val="0"/>
              <w:jc w:val="center"/>
              <w:rPr>
                <w:sz w:val="24"/>
                <w:szCs w:val="24"/>
              </w:rPr>
            </w:pPr>
            <w:r>
              <w:rPr>
                <w:b/>
                <w:sz w:val="24"/>
                <w:szCs w:val="24"/>
              </w:rPr>
              <w:t>+</w:t>
            </w:r>
          </w:p>
        </w:tc>
        <w:tc>
          <w:tcPr>
            <w:tcW w:w="2155" w:type="dxa"/>
            <w:vAlign w:val="center"/>
          </w:tcPr>
          <w:p w14:paraId="14621BEC" w14:textId="77777777" w:rsidR="00583D67" w:rsidRDefault="00FB0ABB">
            <w:pPr>
              <w:widowControl w:val="0"/>
              <w:jc w:val="center"/>
              <w:rPr>
                <w:sz w:val="24"/>
                <w:szCs w:val="24"/>
              </w:rPr>
            </w:pPr>
            <w:r>
              <w:rPr>
                <w:b/>
                <w:sz w:val="24"/>
                <w:szCs w:val="24"/>
              </w:rPr>
              <w:t>+</w:t>
            </w:r>
          </w:p>
        </w:tc>
        <w:tc>
          <w:tcPr>
            <w:tcW w:w="1728" w:type="dxa"/>
            <w:vAlign w:val="center"/>
          </w:tcPr>
          <w:p w14:paraId="12D5E84E" w14:textId="77777777" w:rsidR="00583D67" w:rsidRDefault="00FB0ABB">
            <w:pPr>
              <w:widowControl w:val="0"/>
              <w:jc w:val="center"/>
              <w:rPr>
                <w:sz w:val="24"/>
                <w:szCs w:val="24"/>
              </w:rPr>
            </w:pPr>
            <w:r>
              <w:rPr>
                <w:b/>
                <w:sz w:val="24"/>
                <w:szCs w:val="24"/>
              </w:rPr>
              <w:t>+</w:t>
            </w:r>
          </w:p>
        </w:tc>
      </w:tr>
      <w:tr w:rsidR="00583D67" w14:paraId="39B0DE33" w14:textId="77777777">
        <w:tc>
          <w:tcPr>
            <w:tcW w:w="3563" w:type="dxa"/>
            <w:vAlign w:val="center"/>
          </w:tcPr>
          <w:p w14:paraId="62482176" w14:textId="77777777" w:rsidR="00583D67" w:rsidRDefault="00FB0ABB">
            <w:pPr>
              <w:widowControl w:val="0"/>
              <w:rPr>
                <w:color w:val="000000"/>
                <w:sz w:val="24"/>
                <w:szCs w:val="24"/>
              </w:rPr>
            </w:pPr>
            <w:r>
              <w:rPr>
                <w:color w:val="000000"/>
                <w:sz w:val="24"/>
                <w:szCs w:val="24"/>
              </w:rPr>
              <w:t>5. Забезпечення європейського рівня управління та самоврядування в регіоні</w:t>
            </w:r>
          </w:p>
        </w:tc>
        <w:tc>
          <w:tcPr>
            <w:tcW w:w="2162" w:type="dxa"/>
            <w:vAlign w:val="center"/>
          </w:tcPr>
          <w:p w14:paraId="0438A28F" w14:textId="77777777" w:rsidR="00583D67" w:rsidRDefault="00FB0ABB">
            <w:pPr>
              <w:widowControl w:val="0"/>
              <w:jc w:val="center"/>
              <w:rPr>
                <w:sz w:val="24"/>
                <w:szCs w:val="24"/>
              </w:rPr>
            </w:pPr>
            <w:r>
              <w:rPr>
                <w:sz w:val="24"/>
                <w:szCs w:val="24"/>
              </w:rPr>
              <w:t>+</w:t>
            </w:r>
          </w:p>
        </w:tc>
        <w:tc>
          <w:tcPr>
            <w:tcW w:w="2155" w:type="dxa"/>
            <w:vAlign w:val="center"/>
          </w:tcPr>
          <w:p w14:paraId="0BC0F0A4" w14:textId="77777777" w:rsidR="00583D67" w:rsidRDefault="00FB0ABB">
            <w:pPr>
              <w:widowControl w:val="0"/>
              <w:jc w:val="center"/>
              <w:rPr>
                <w:sz w:val="24"/>
                <w:szCs w:val="24"/>
              </w:rPr>
            </w:pPr>
            <w:r>
              <w:rPr>
                <w:b/>
                <w:sz w:val="24"/>
                <w:szCs w:val="24"/>
              </w:rPr>
              <w:t>+</w:t>
            </w:r>
          </w:p>
        </w:tc>
        <w:tc>
          <w:tcPr>
            <w:tcW w:w="1728" w:type="dxa"/>
            <w:vAlign w:val="center"/>
          </w:tcPr>
          <w:p w14:paraId="03DC68E5" w14:textId="77777777" w:rsidR="00583D67" w:rsidRDefault="00FB0ABB">
            <w:pPr>
              <w:widowControl w:val="0"/>
              <w:jc w:val="center"/>
              <w:rPr>
                <w:sz w:val="24"/>
                <w:szCs w:val="24"/>
              </w:rPr>
            </w:pPr>
            <w:r>
              <w:rPr>
                <w:b/>
                <w:sz w:val="24"/>
                <w:szCs w:val="24"/>
              </w:rPr>
              <w:t>+</w:t>
            </w:r>
          </w:p>
        </w:tc>
      </w:tr>
    </w:tbl>
    <w:p w14:paraId="51492F88" w14:textId="77777777" w:rsidR="00583D67" w:rsidRDefault="00583D67">
      <w:pPr>
        <w:widowControl w:val="0"/>
        <w:spacing w:after="0" w:line="276" w:lineRule="auto"/>
        <w:ind w:firstLine="709"/>
        <w:jc w:val="both"/>
        <w:rPr>
          <w:sz w:val="28"/>
          <w:szCs w:val="28"/>
        </w:rPr>
      </w:pPr>
    </w:p>
    <w:p w14:paraId="7FB1488C" w14:textId="77777777" w:rsidR="00583D67" w:rsidRDefault="00FB0ABB">
      <w:pPr>
        <w:widowControl w:val="0"/>
        <w:spacing w:after="0" w:line="276" w:lineRule="auto"/>
        <w:ind w:firstLine="709"/>
        <w:jc w:val="both"/>
        <w:rPr>
          <w:sz w:val="28"/>
          <w:szCs w:val="28"/>
        </w:rPr>
      </w:pPr>
      <w:r>
        <w:rPr>
          <w:sz w:val="28"/>
          <w:szCs w:val="28"/>
        </w:rPr>
        <w:t>Стратегічна ціль 1 «Покращення економічної спроможності громади» прямо кореспондується з цілями №№1,3,4 та опосередковано – з цілями №№2 та 5 обласної стратегії.</w:t>
      </w:r>
    </w:p>
    <w:p w14:paraId="4F392263" w14:textId="77777777" w:rsidR="00583D67" w:rsidRDefault="00FB0ABB">
      <w:pPr>
        <w:widowControl w:val="0"/>
        <w:spacing w:after="0" w:line="276" w:lineRule="auto"/>
        <w:ind w:firstLine="709"/>
        <w:jc w:val="both"/>
        <w:rPr>
          <w:sz w:val="28"/>
          <w:szCs w:val="28"/>
        </w:rPr>
      </w:pPr>
      <w:r>
        <w:rPr>
          <w:sz w:val="28"/>
          <w:szCs w:val="28"/>
        </w:rPr>
        <w:t xml:space="preserve">Стратегічна ціль 2 «Створення комфортних та безпечних умов проживання в громаді» прямо </w:t>
      </w:r>
      <w:r>
        <w:rPr>
          <w:sz w:val="28"/>
          <w:szCs w:val="28"/>
        </w:rPr>
        <w:t>кореспондується з усіма цілями обласної стратегії.</w:t>
      </w:r>
    </w:p>
    <w:p w14:paraId="5DE90FCC" w14:textId="77777777" w:rsidR="00583D67" w:rsidRDefault="00FB0ABB">
      <w:pPr>
        <w:widowControl w:val="0"/>
        <w:spacing w:after="0" w:line="276" w:lineRule="auto"/>
        <w:ind w:firstLine="709"/>
        <w:jc w:val="both"/>
        <w:rPr>
          <w:sz w:val="28"/>
          <w:szCs w:val="28"/>
        </w:rPr>
      </w:pPr>
      <w:r>
        <w:rPr>
          <w:sz w:val="28"/>
          <w:szCs w:val="28"/>
        </w:rPr>
        <w:t>Стратегічна ціль 3 «Розвиток людського капіталу громади» прямо кореспондується з цілями №№1, 4 та 5 та опосередковано – з цілями №№2 та 3 обласної стратегії.</w:t>
      </w:r>
    </w:p>
    <w:p w14:paraId="510FEB29" w14:textId="77777777" w:rsidR="00583D67" w:rsidRDefault="00FB0ABB">
      <w:pPr>
        <w:widowControl w:val="0"/>
        <w:spacing w:after="0" w:line="276" w:lineRule="auto"/>
        <w:ind w:firstLine="709"/>
        <w:jc w:val="both"/>
        <w:rPr>
          <w:sz w:val="28"/>
          <w:szCs w:val="28"/>
        </w:rPr>
      </w:pPr>
      <w:r>
        <w:rPr>
          <w:sz w:val="28"/>
          <w:szCs w:val="28"/>
        </w:rPr>
        <w:t>Щодо оперативних  цілей, то майже у 70% випадкі</w:t>
      </w:r>
      <w:r>
        <w:rPr>
          <w:sz w:val="28"/>
          <w:szCs w:val="28"/>
        </w:rPr>
        <w:t xml:space="preserve">в спостерігається збіг між цілями, передбаченими Стратегією розвитку Первомайської міської територіальної громади та Стратегією розвитку Харківської області. </w:t>
      </w:r>
    </w:p>
    <w:p w14:paraId="6ABD6CDE" w14:textId="77777777" w:rsidR="00583D67" w:rsidRDefault="00FB0ABB">
      <w:pPr>
        <w:widowControl w:val="0"/>
        <w:spacing w:after="0" w:line="276" w:lineRule="auto"/>
        <w:ind w:firstLine="709"/>
        <w:jc w:val="both"/>
        <w:rPr>
          <w:sz w:val="28"/>
          <w:szCs w:val="28"/>
        </w:rPr>
      </w:pPr>
      <w:r>
        <w:rPr>
          <w:sz w:val="28"/>
          <w:szCs w:val="28"/>
        </w:rPr>
        <w:t>Повна картина щодо співвідношення оперативних цілей представлена у таблиці 5.2.</w:t>
      </w:r>
    </w:p>
    <w:p w14:paraId="00066CD9" w14:textId="77777777" w:rsidR="00583D67" w:rsidRDefault="00FB0ABB">
      <w:pPr>
        <w:widowControl w:val="0"/>
        <w:spacing w:after="0" w:line="276" w:lineRule="auto"/>
        <w:ind w:firstLine="709"/>
        <w:jc w:val="both"/>
        <w:rPr>
          <w:color w:val="000000"/>
          <w:sz w:val="28"/>
          <w:szCs w:val="28"/>
        </w:rPr>
        <w:sectPr w:rsidR="00583D67" w:rsidSect="00A22106">
          <w:pgSz w:w="11906" w:h="16838"/>
          <w:pgMar w:top="1134" w:right="1134" w:bottom="1134" w:left="1134" w:header="709" w:footer="709" w:gutter="0"/>
          <w:cols w:space="720"/>
          <w:titlePg/>
        </w:sectPr>
      </w:pPr>
      <w:r>
        <w:rPr>
          <w:color w:val="000000"/>
          <w:sz w:val="28"/>
          <w:szCs w:val="28"/>
        </w:rPr>
        <w:t>Таким чином, має місце досить великий рівень взаємоузгодженості як стратегічних, так і оперативних цілей Стратегії розвитку Первомайської міської територіальної громади з ключовими напрямами розвитку країни та регіону.</w:t>
      </w:r>
    </w:p>
    <w:p w14:paraId="118A7F66" w14:textId="77777777" w:rsidR="00583D67" w:rsidRDefault="00FB0ABB">
      <w:pPr>
        <w:widowControl w:val="0"/>
        <w:spacing w:after="0" w:line="276" w:lineRule="auto"/>
        <w:ind w:firstLine="709"/>
        <w:jc w:val="both"/>
        <w:rPr>
          <w:color w:val="000000"/>
          <w:sz w:val="28"/>
          <w:szCs w:val="28"/>
        </w:rPr>
      </w:pPr>
      <w:r>
        <w:rPr>
          <w:color w:val="000000"/>
          <w:sz w:val="28"/>
          <w:szCs w:val="28"/>
        </w:rPr>
        <w:lastRenderedPageBreak/>
        <w:t>Таблиця 5.2. – Взаємозв’язок між опе</w:t>
      </w:r>
      <w:r>
        <w:rPr>
          <w:color w:val="000000"/>
          <w:sz w:val="28"/>
          <w:szCs w:val="28"/>
        </w:rPr>
        <w:t>ративними цілями Стратегії розвитку Первомайської міської територіальної громади та Стратегії  розвитку  Харківської  області</w:t>
      </w:r>
    </w:p>
    <w:tbl>
      <w:tblPr>
        <w:tblStyle w:val="affffd"/>
        <w:tblW w:w="1454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248"/>
        <w:gridCol w:w="1229"/>
        <w:gridCol w:w="1204"/>
        <w:gridCol w:w="1188"/>
        <w:gridCol w:w="807"/>
        <w:gridCol w:w="807"/>
        <w:gridCol w:w="807"/>
        <w:gridCol w:w="807"/>
        <w:gridCol w:w="807"/>
        <w:gridCol w:w="807"/>
        <w:gridCol w:w="949"/>
        <w:gridCol w:w="942"/>
        <w:gridCol w:w="938"/>
      </w:tblGrid>
      <w:tr w:rsidR="00583D67" w14:paraId="1726715D" w14:textId="77777777">
        <w:trPr>
          <w:trHeight w:val="276"/>
          <w:tblHeader/>
        </w:trPr>
        <w:tc>
          <w:tcPr>
            <w:tcW w:w="3248" w:type="dxa"/>
            <w:vMerge w:val="restart"/>
            <w:shd w:val="clear" w:color="auto" w:fill="A8D08D"/>
            <w:vAlign w:val="center"/>
          </w:tcPr>
          <w:p w14:paraId="0946393C" w14:textId="77777777" w:rsidR="00583D67" w:rsidRDefault="00FB0ABB">
            <w:pPr>
              <w:widowControl w:val="0"/>
              <w:jc w:val="center"/>
              <w:rPr>
                <w:b/>
                <w:sz w:val="24"/>
                <w:szCs w:val="24"/>
              </w:rPr>
            </w:pPr>
            <w:r>
              <w:rPr>
                <w:b/>
                <w:sz w:val="24"/>
                <w:szCs w:val="24"/>
              </w:rPr>
              <w:t>Оперативні цілі</w:t>
            </w:r>
          </w:p>
          <w:p w14:paraId="660E775F" w14:textId="77777777" w:rsidR="00583D67" w:rsidRDefault="00FB0ABB">
            <w:pPr>
              <w:widowControl w:val="0"/>
              <w:jc w:val="center"/>
              <w:rPr>
                <w:b/>
                <w:sz w:val="24"/>
                <w:szCs w:val="24"/>
              </w:rPr>
            </w:pPr>
            <w:r>
              <w:rPr>
                <w:b/>
                <w:sz w:val="24"/>
                <w:szCs w:val="24"/>
              </w:rPr>
              <w:t xml:space="preserve"> (Харківська область)</w:t>
            </w:r>
          </w:p>
        </w:tc>
        <w:tc>
          <w:tcPr>
            <w:tcW w:w="11292" w:type="dxa"/>
            <w:gridSpan w:val="12"/>
            <w:shd w:val="clear" w:color="auto" w:fill="A8D08D"/>
            <w:vAlign w:val="center"/>
          </w:tcPr>
          <w:p w14:paraId="54067795" w14:textId="77777777" w:rsidR="00583D67" w:rsidRDefault="00FB0ABB">
            <w:pPr>
              <w:widowControl w:val="0"/>
              <w:jc w:val="center"/>
              <w:rPr>
                <w:b/>
                <w:sz w:val="24"/>
                <w:szCs w:val="24"/>
              </w:rPr>
            </w:pPr>
            <w:r>
              <w:rPr>
                <w:b/>
                <w:sz w:val="24"/>
                <w:szCs w:val="24"/>
              </w:rPr>
              <w:t>Оперативні цілі Стратегії розвитку Первомайської міської територіальної громади</w:t>
            </w:r>
          </w:p>
        </w:tc>
      </w:tr>
      <w:tr w:rsidR="00583D67" w14:paraId="7E4E881E" w14:textId="77777777">
        <w:trPr>
          <w:trHeight w:val="276"/>
          <w:tblHeader/>
        </w:trPr>
        <w:tc>
          <w:tcPr>
            <w:tcW w:w="3248" w:type="dxa"/>
            <w:vMerge/>
            <w:shd w:val="clear" w:color="auto" w:fill="A8D08D"/>
            <w:vAlign w:val="center"/>
          </w:tcPr>
          <w:p w14:paraId="38D7B548" w14:textId="77777777" w:rsidR="00583D67" w:rsidRDefault="00583D67">
            <w:pPr>
              <w:widowControl w:val="0"/>
              <w:pBdr>
                <w:top w:val="nil"/>
                <w:left w:val="nil"/>
                <w:bottom w:val="nil"/>
                <w:right w:val="nil"/>
                <w:between w:val="nil"/>
              </w:pBdr>
              <w:spacing w:line="276" w:lineRule="auto"/>
              <w:rPr>
                <w:b/>
                <w:sz w:val="24"/>
                <w:szCs w:val="24"/>
              </w:rPr>
            </w:pPr>
          </w:p>
        </w:tc>
        <w:tc>
          <w:tcPr>
            <w:tcW w:w="3621" w:type="dxa"/>
            <w:gridSpan w:val="3"/>
            <w:shd w:val="clear" w:color="auto" w:fill="FFF2CC"/>
            <w:vAlign w:val="center"/>
          </w:tcPr>
          <w:p w14:paraId="46526359" w14:textId="77777777" w:rsidR="00583D67" w:rsidRDefault="00FB0ABB">
            <w:pPr>
              <w:widowControl w:val="0"/>
              <w:jc w:val="center"/>
              <w:rPr>
                <w:b/>
                <w:sz w:val="24"/>
                <w:szCs w:val="24"/>
              </w:rPr>
            </w:pPr>
            <w:r>
              <w:rPr>
                <w:b/>
                <w:color w:val="000000"/>
                <w:sz w:val="24"/>
                <w:szCs w:val="24"/>
              </w:rPr>
              <w:t>Покращення</w:t>
            </w:r>
            <w:r>
              <w:rPr>
                <w:b/>
                <w:color w:val="000000"/>
                <w:sz w:val="24"/>
                <w:szCs w:val="24"/>
              </w:rPr>
              <w:t xml:space="preserve"> економічної спроможності громади</w:t>
            </w:r>
          </w:p>
        </w:tc>
        <w:tc>
          <w:tcPr>
            <w:tcW w:w="4842" w:type="dxa"/>
            <w:gridSpan w:val="6"/>
            <w:shd w:val="clear" w:color="auto" w:fill="A8D08D"/>
            <w:vAlign w:val="center"/>
          </w:tcPr>
          <w:p w14:paraId="61BA1F27" w14:textId="77777777" w:rsidR="00583D67" w:rsidRDefault="00FB0ABB">
            <w:pPr>
              <w:widowControl w:val="0"/>
              <w:jc w:val="center"/>
              <w:rPr>
                <w:b/>
                <w:sz w:val="24"/>
                <w:szCs w:val="24"/>
              </w:rPr>
            </w:pPr>
            <w:r>
              <w:rPr>
                <w:b/>
                <w:color w:val="000000"/>
                <w:sz w:val="24"/>
                <w:szCs w:val="24"/>
              </w:rPr>
              <w:t>Створення комфортних та безпечних умов проживання в громаді</w:t>
            </w:r>
          </w:p>
        </w:tc>
        <w:tc>
          <w:tcPr>
            <w:tcW w:w="2829" w:type="dxa"/>
            <w:gridSpan w:val="3"/>
            <w:shd w:val="clear" w:color="auto" w:fill="FFC000"/>
            <w:vAlign w:val="center"/>
          </w:tcPr>
          <w:p w14:paraId="3C4A027F" w14:textId="77777777" w:rsidR="00583D67" w:rsidRDefault="00FB0ABB">
            <w:pPr>
              <w:widowControl w:val="0"/>
              <w:jc w:val="center"/>
              <w:rPr>
                <w:b/>
                <w:sz w:val="24"/>
                <w:szCs w:val="24"/>
              </w:rPr>
            </w:pPr>
            <w:r>
              <w:rPr>
                <w:b/>
                <w:color w:val="000000"/>
                <w:sz w:val="24"/>
                <w:szCs w:val="24"/>
              </w:rPr>
              <w:t>Розвиток людського капіталу громади</w:t>
            </w:r>
          </w:p>
        </w:tc>
      </w:tr>
      <w:tr w:rsidR="00583D67" w14:paraId="5ADD4445" w14:textId="77777777">
        <w:trPr>
          <w:cantSplit/>
          <w:trHeight w:val="3246"/>
          <w:tblHeader/>
        </w:trPr>
        <w:tc>
          <w:tcPr>
            <w:tcW w:w="3248" w:type="dxa"/>
            <w:vMerge/>
            <w:shd w:val="clear" w:color="auto" w:fill="A8D08D"/>
            <w:vAlign w:val="center"/>
          </w:tcPr>
          <w:p w14:paraId="25C8D9C4" w14:textId="77777777" w:rsidR="00583D67" w:rsidRDefault="00583D67">
            <w:pPr>
              <w:widowControl w:val="0"/>
              <w:pBdr>
                <w:top w:val="nil"/>
                <w:left w:val="nil"/>
                <w:bottom w:val="nil"/>
                <w:right w:val="nil"/>
                <w:between w:val="nil"/>
              </w:pBdr>
              <w:spacing w:line="276" w:lineRule="auto"/>
              <w:rPr>
                <w:b/>
                <w:sz w:val="24"/>
                <w:szCs w:val="24"/>
              </w:rPr>
            </w:pPr>
          </w:p>
        </w:tc>
        <w:tc>
          <w:tcPr>
            <w:tcW w:w="1229" w:type="dxa"/>
            <w:shd w:val="clear" w:color="auto" w:fill="FFF2CC"/>
          </w:tcPr>
          <w:p w14:paraId="2556F937" w14:textId="77777777" w:rsidR="00583D67" w:rsidRDefault="00FB0ABB">
            <w:pPr>
              <w:widowControl w:val="0"/>
              <w:ind w:left="113" w:right="113"/>
              <w:rPr>
                <w:b/>
                <w:sz w:val="20"/>
                <w:szCs w:val="20"/>
              </w:rPr>
            </w:pPr>
            <w:r>
              <w:rPr>
                <w:b/>
                <w:sz w:val="20"/>
                <w:szCs w:val="20"/>
              </w:rPr>
              <w:t xml:space="preserve">1.1. </w:t>
            </w:r>
            <w:r>
              <w:rPr>
                <w:color w:val="000000"/>
                <w:sz w:val="20"/>
                <w:szCs w:val="20"/>
              </w:rPr>
              <w:t>Формування цілісної підприємницької екосистеми</w:t>
            </w:r>
          </w:p>
        </w:tc>
        <w:tc>
          <w:tcPr>
            <w:tcW w:w="1204" w:type="dxa"/>
            <w:shd w:val="clear" w:color="auto" w:fill="FFF2CC"/>
          </w:tcPr>
          <w:p w14:paraId="14A371A0" w14:textId="77777777" w:rsidR="00583D67" w:rsidRDefault="00FB0ABB">
            <w:pPr>
              <w:widowControl w:val="0"/>
              <w:ind w:left="113" w:right="113"/>
              <w:rPr>
                <w:b/>
                <w:sz w:val="20"/>
                <w:szCs w:val="20"/>
              </w:rPr>
            </w:pPr>
            <w:r>
              <w:rPr>
                <w:b/>
                <w:sz w:val="20"/>
                <w:szCs w:val="20"/>
              </w:rPr>
              <w:t xml:space="preserve">1.2. </w:t>
            </w:r>
            <w:r>
              <w:rPr>
                <w:color w:val="000000"/>
                <w:sz w:val="20"/>
                <w:szCs w:val="20"/>
              </w:rPr>
              <w:t>Залучення інвестицій та додаткових фінансових ресурсів</w:t>
            </w:r>
          </w:p>
        </w:tc>
        <w:tc>
          <w:tcPr>
            <w:tcW w:w="1188" w:type="dxa"/>
            <w:shd w:val="clear" w:color="auto" w:fill="FFF2CC"/>
          </w:tcPr>
          <w:p w14:paraId="5D4AB4E8" w14:textId="77777777" w:rsidR="00583D67" w:rsidRDefault="00FB0ABB">
            <w:pPr>
              <w:widowControl w:val="0"/>
              <w:ind w:left="113" w:right="113"/>
              <w:rPr>
                <w:b/>
                <w:sz w:val="20"/>
                <w:szCs w:val="20"/>
              </w:rPr>
            </w:pPr>
            <w:r>
              <w:rPr>
                <w:b/>
                <w:sz w:val="20"/>
                <w:szCs w:val="20"/>
              </w:rPr>
              <w:t xml:space="preserve">1.3. </w:t>
            </w:r>
            <w:r>
              <w:rPr>
                <w:color w:val="000000"/>
                <w:sz w:val="20"/>
                <w:szCs w:val="20"/>
              </w:rPr>
              <w:t xml:space="preserve">Диверсифікація структури місцевої економіки </w:t>
            </w:r>
          </w:p>
        </w:tc>
        <w:tc>
          <w:tcPr>
            <w:tcW w:w="807" w:type="dxa"/>
            <w:shd w:val="clear" w:color="auto" w:fill="D7E3BC"/>
          </w:tcPr>
          <w:p w14:paraId="160B0173" w14:textId="77777777" w:rsidR="00583D67" w:rsidRDefault="00FB0ABB">
            <w:pPr>
              <w:widowControl w:val="0"/>
              <w:ind w:left="113" w:right="113"/>
              <w:rPr>
                <w:b/>
                <w:sz w:val="20"/>
                <w:szCs w:val="20"/>
              </w:rPr>
            </w:pPr>
            <w:r>
              <w:rPr>
                <w:b/>
                <w:sz w:val="20"/>
                <w:szCs w:val="20"/>
              </w:rPr>
              <w:t xml:space="preserve">2.1. </w:t>
            </w:r>
            <w:r>
              <w:rPr>
                <w:color w:val="000000"/>
                <w:sz w:val="20"/>
                <w:szCs w:val="20"/>
              </w:rPr>
              <w:t>Зміцнення безпекового середовища для життєдіяльності в громаді</w:t>
            </w:r>
          </w:p>
        </w:tc>
        <w:tc>
          <w:tcPr>
            <w:tcW w:w="807" w:type="dxa"/>
            <w:shd w:val="clear" w:color="auto" w:fill="D7E3BC"/>
          </w:tcPr>
          <w:p w14:paraId="3F435219" w14:textId="77777777" w:rsidR="00583D67" w:rsidRDefault="00FB0ABB">
            <w:pPr>
              <w:widowControl w:val="0"/>
              <w:ind w:left="113" w:right="113"/>
              <w:rPr>
                <w:b/>
                <w:sz w:val="20"/>
                <w:szCs w:val="20"/>
              </w:rPr>
            </w:pPr>
            <w:r>
              <w:rPr>
                <w:b/>
                <w:sz w:val="20"/>
                <w:szCs w:val="20"/>
              </w:rPr>
              <w:t xml:space="preserve">2.2. </w:t>
            </w:r>
            <w:r>
              <w:rPr>
                <w:color w:val="000000"/>
                <w:sz w:val="20"/>
                <w:szCs w:val="20"/>
              </w:rPr>
              <w:t>Покращення технічного стану комунальних закладів та  об'єктів цивільної і критичної  інфраструктури в громаді</w:t>
            </w:r>
          </w:p>
        </w:tc>
        <w:tc>
          <w:tcPr>
            <w:tcW w:w="807" w:type="dxa"/>
            <w:shd w:val="clear" w:color="auto" w:fill="D7E3BC"/>
          </w:tcPr>
          <w:p w14:paraId="14B16133" w14:textId="77777777" w:rsidR="00583D67" w:rsidRDefault="00FB0ABB">
            <w:pPr>
              <w:widowControl w:val="0"/>
              <w:ind w:left="113" w:right="113"/>
              <w:rPr>
                <w:b/>
                <w:sz w:val="20"/>
                <w:szCs w:val="20"/>
              </w:rPr>
            </w:pPr>
            <w:r>
              <w:rPr>
                <w:b/>
                <w:sz w:val="20"/>
                <w:szCs w:val="20"/>
              </w:rPr>
              <w:t xml:space="preserve">2.3. </w:t>
            </w:r>
            <w:r>
              <w:rPr>
                <w:color w:val="000000"/>
                <w:sz w:val="20"/>
                <w:szCs w:val="20"/>
              </w:rPr>
              <w:t xml:space="preserve">Забезпечення мешканців </w:t>
            </w:r>
            <w:r>
              <w:rPr>
                <w:color w:val="000000"/>
                <w:sz w:val="20"/>
                <w:szCs w:val="20"/>
              </w:rPr>
              <w:t>та мешканок громади  якісними публічними послугами</w:t>
            </w:r>
          </w:p>
        </w:tc>
        <w:tc>
          <w:tcPr>
            <w:tcW w:w="807" w:type="dxa"/>
            <w:shd w:val="clear" w:color="auto" w:fill="D7E3BC"/>
          </w:tcPr>
          <w:p w14:paraId="73EAAC61" w14:textId="77777777" w:rsidR="00583D67" w:rsidRDefault="00FB0ABB">
            <w:pPr>
              <w:widowControl w:val="0"/>
              <w:ind w:left="113" w:right="113"/>
              <w:rPr>
                <w:b/>
                <w:sz w:val="20"/>
                <w:szCs w:val="20"/>
              </w:rPr>
            </w:pPr>
            <w:r>
              <w:rPr>
                <w:b/>
                <w:sz w:val="20"/>
                <w:szCs w:val="20"/>
              </w:rPr>
              <w:t xml:space="preserve">2.4. </w:t>
            </w:r>
            <w:r>
              <w:rPr>
                <w:color w:val="000000"/>
                <w:sz w:val="20"/>
                <w:szCs w:val="20"/>
              </w:rPr>
              <w:t>Покращення благоустрою та стану довкілля в громаді</w:t>
            </w:r>
          </w:p>
        </w:tc>
        <w:tc>
          <w:tcPr>
            <w:tcW w:w="807" w:type="dxa"/>
            <w:shd w:val="clear" w:color="auto" w:fill="D7E3BC"/>
          </w:tcPr>
          <w:p w14:paraId="0CE3F0B0" w14:textId="77777777" w:rsidR="00583D67" w:rsidRDefault="00FB0ABB">
            <w:pPr>
              <w:widowControl w:val="0"/>
              <w:ind w:left="113" w:right="113"/>
              <w:rPr>
                <w:b/>
                <w:sz w:val="20"/>
                <w:szCs w:val="20"/>
              </w:rPr>
            </w:pPr>
            <w:r>
              <w:rPr>
                <w:b/>
                <w:sz w:val="20"/>
                <w:szCs w:val="20"/>
              </w:rPr>
              <w:t xml:space="preserve">2.5. </w:t>
            </w:r>
            <w:r>
              <w:rPr>
                <w:color w:val="000000"/>
                <w:sz w:val="20"/>
                <w:szCs w:val="20"/>
              </w:rPr>
              <w:t>Організація культурного розвитку, змістовного дозвілля та відпочинку мешканців та мешканок громади</w:t>
            </w:r>
          </w:p>
        </w:tc>
        <w:tc>
          <w:tcPr>
            <w:tcW w:w="807" w:type="dxa"/>
            <w:shd w:val="clear" w:color="auto" w:fill="D7E3BC"/>
          </w:tcPr>
          <w:p w14:paraId="1F9555B3" w14:textId="77777777" w:rsidR="00583D67" w:rsidRDefault="00FB0ABB">
            <w:pPr>
              <w:widowControl w:val="0"/>
              <w:ind w:left="113" w:right="113"/>
              <w:rPr>
                <w:b/>
                <w:sz w:val="20"/>
                <w:szCs w:val="20"/>
              </w:rPr>
            </w:pPr>
            <w:r>
              <w:rPr>
                <w:b/>
                <w:sz w:val="20"/>
                <w:szCs w:val="20"/>
              </w:rPr>
              <w:t xml:space="preserve">2.6. </w:t>
            </w:r>
            <w:r>
              <w:rPr>
                <w:color w:val="000000"/>
                <w:sz w:val="20"/>
                <w:szCs w:val="20"/>
              </w:rPr>
              <w:t>Покращення громадського здоров’я мешканц</w:t>
            </w:r>
            <w:r>
              <w:rPr>
                <w:color w:val="000000"/>
                <w:sz w:val="20"/>
                <w:szCs w:val="20"/>
              </w:rPr>
              <w:t>ів та мешканок громади</w:t>
            </w:r>
          </w:p>
        </w:tc>
        <w:tc>
          <w:tcPr>
            <w:tcW w:w="949" w:type="dxa"/>
            <w:shd w:val="clear" w:color="auto" w:fill="FFC000"/>
          </w:tcPr>
          <w:p w14:paraId="3F056BA0" w14:textId="77777777" w:rsidR="00583D67" w:rsidRDefault="00FB0ABB">
            <w:pPr>
              <w:widowControl w:val="0"/>
              <w:ind w:left="113" w:right="113"/>
              <w:rPr>
                <w:b/>
                <w:sz w:val="20"/>
                <w:szCs w:val="20"/>
              </w:rPr>
            </w:pPr>
            <w:r>
              <w:rPr>
                <w:b/>
                <w:sz w:val="20"/>
                <w:szCs w:val="20"/>
              </w:rPr>
              <w:t xml:space="preserve">3.1. </w:t>
            </w:r>
            <w:r>
              <w:rPr>
                <w:color w:val="000000"/>
                <w:sz w:val="20"/>
                <w:szCs w:val="20"/>
              </w:rPr>
              <w:t>Підвищення якості публічного управління громадою</w:t>
            </w:r>
          </w:p>
        </w:tc>
        <w:tc>
          <w:tcPr>
            <w:tcW w:w="942" w:type="dxa"/>
            <w:shd w:val="clear" w:color="auto" w:fill="FFC000"/>
          </w:tcPr>
          <w:p w14:paraId="4DFEAA6C" w14:textId="77777777" w:rsidR="00583D67" w:rsidRDefault="00FB0ABB">
            <w:pPr>
              <w:widowControl w:val="0"/>
              <w:ind w:left="113" w:right="113"/>
              <w:rPr>
                <w:b/>
                <w:sz w:val="20"/>
                <w:szCs w:val="20"/>
              </w:rPr>
            </w:pPr>
            <w:r>
              <w:rPr>
                <w:b/>
                <w:sz w:val="20"/>
                <w:szCs w:val="20"/>
              </w:rPr>
              <w:t xml:space="preserve">3.2 </w:t>
            </w:r>
            <w:r>
              <w:rPr>
                <w:color w:val="000000"/>
                <w:sz w:val="20"/>
                <w:szCs w:val="20"/>
              </w:rPr>
              <w:t>Підвищення рівня громадянської активності мешканців  та мешканок громади</w:t>
            </w:r>
          </w:p>
        </w:tc>
        <w:tc>
          <w:tcPr>
            <w:tcW w:w="938" w:type="dxa"/>
            <w:shd w:val="clear" w:color="auto" w:fill="FFC000"/>
          </w:tcPr>
          <w:p w14:paraId="3DDCCE25" w14:textId="77777777" w:rsidR="00583D67" w:rsidRDefault="00FB0ABB">
            <w:pPr>
              <w:widowControl w:val="0"/>
              <w:ind w:left="113" w:right="113"/>
              <w:rPr>
                <w:b/>
                <w:sz w:val="20"/>
                <w:szCs w:val="20"/>
              </w:rPr>
            </w:pPr>
            <w:r>
              <w:rPr>
                <w:b/>
                <w:sz w:val="20"/>
                <w:szCs w:val="20"/>
              </w:rPr>
              <w:t xml:space="preserve">3.3. </w:t>
            </w:r>
            <w:r>
              <w:rPr>
                <w:color w:val="000000"/>
                <w:sz w:val="20"/>
                <w:szCs w:val="20"/>
              </w:rPr>
              <w:t>Створення можливостей для всебічного розвитку різних категорій мешканців та мешканок громади</w:t>
            </w:r>
          </w:p>
        </w:tc>
      </w:tr>
      <w:tr w:rsidR="00583D67" w14:paraId="5605E349" w14:textId="77777777">
        <w:trPr>
          <w:trHeight w:val="253"/>
        </w:trPr>
        <w:tc>
          <w:tcPr>
            <w:tcW w:w="14540" w:type="dxa"/>
            <w:gridSpan w:val="13"/>
            <w:shd w:val="clear" w:color="auto" w:fill="E7E6E6"/>
          </w:tcPr>
          <w:p w14:paraId="7590FB4E" w14:textId="77777777" w:rsidR="00583D67" w:rsidRDefault="00FB0ABB">
            <w:pPr>
              <w:widowControl w:val="0"/>
              <w:jc w:val="center"/>
              <w:rPr>
                <w:b/>
                <w:sz w:val="24"/>
                <w:szCs w:val="24"/>
              </w:rPr>
            </w:pPr>
            <w:r>
              <w:rPr>
                <w:b/>
                <w:sz w:val="24"/>
                <w:szCs w:val="24"/>
              </w:rPr>
              <w:t>Забезпечення високої якості життя населення на всьому просторі регіону</w:t>
            </w:r>
          </w:p>
        </w:tc>
      </w:tr>
      <w:tr w:rsidR="00583D67" w14:paraId="3225098D" w14:textId="77777777">
        <w:tc>
          <w:tcPr>
            <w:tcW w:w="3248" w:type="dxa"/>
            <w:shd w:val="clear" w:color="auto" w:fill="E7E6E6"/>
          </w:tcPr>
          <w:p w14:paraId="3AED3C6A" w14:textId="77777777" w:rsidR="00583D67" w:rsidRDefault="00FB0ABB">
            <w:pPr>
              <w:widowControl w:val="0"/>
              <w:rPr>
                <w:b/>
                <w:sz w:val="24"/>
                <w:szCs w:val="24"/>
              </w:rPr>
            </w:pPr>
            <w:r>
              <w:rPr>
                <w:b/>
                <w:sz w:val="24"/>
                <w:szCs w:val="24"/>
              </w:rPr>
              <w:t xml:space="preserve">1.1. </w:t>
            </w:r>
            <w:r>
              <w:rPr>
                <w:sz w:val="24"/>
                <w:szCs w:val="24"/>
              </w:rPr>
              <w:t xml:space="preserve">Організація доступної та ефективної системи надання </w:t>
            </w:r>
            <w:r>
              <w:rPr>
                <w:sz w:val="24"/>
                <w:szCs w:val="24"/>
              </w:rPr>
              <w:lastRenderedPageBreak/>
              <w:t>медичних послуг і створення умов для здорового способу життя населення</w:t>
            </w:r>
          </w:p>
        </w:tc>
        <w:tc>
          <w:tcPr>
            <w:tcW w:w="1229" w:type="dxa"/>
            <w:vAlign w:val="center"/>
          </w:tcPr>
          <w:p w14:paraId="3A3380A1" w14:textId="77777777" w:rsidR="00583D67" w:rsidRDefault="00583D67">
            <w:pPr>
              <w:widowControl w:val="0"/>
              <w:jc w:val="center"/>
              <w:rPr>
                <w:sz w:val="24"/>
                <w:szCs w:val="24"/>
              </w:rPr>
            </w:pPr>
          </w:p>
        </w:tc>
        <w:tc>
          <w:tcPr>
            <w:tcW w:w="1204" w:type="dxa"/>
            <w:vAlign w:val="center"/>
          </w:tcPr>
          <w:p w14:paraId="64DA7D53" w14:textId="77777777" w:rsidR="00583D67" w:rsidRDefault="00583D67">
            <w:pPr>
              <w:widowControl w:val="0"/>
              <w:jc w:val="center"/>
              <w:rPr>
                <w:sz w:val="24"/>
                <w:szCs w:val="24"/>
              </w:rPr>
            </w:pPr>
          </w:p>
        </w:tc>
        <w:tc>
          <w:tcPr>
            <w:tcW w:w="1188" w:type="dxa"/>
            <w:vAlign w:val="center"/>
          </w:tcPr>
          <w:p w14:paraId="2D06B504" w14:textId="77777777" w:rsidR="00583D67" w:rsidRDefault="00FB0ABB">
            <w:pPr>
              <w:widowControl w:val="0"/>
              <w:jc w:val="center"/>
              <w:rPr>
                <w:sz w:val="24"/>
                <w:szCs w:val="24"/>
              </w:rPr>
            </w:pPr>
            <w:r>
              <w:rPr>
                <w:sz w:val="24"/>
                <w:szCs w:val="24"/>
              </w:rPr>
              <w:t>+</w:t>
            </w:r>
          </w:p>
        </w:tc>
        <w:tc>
          <w:tcPr>
            <w:tcW w:w="807" w:type="dxa"/>
            <w:vAlign w:val="center"/>
          </w:tcPr>
          <w:p w14:paraId="755B2873" w14:textId="77777777" w:rsidR="00583D67" w:rsidRDefault="00FB0ABB">
            <w:pPr>
              <w:widowControl w:val="0"/>
              <w:jc w:val="center"/>
              <w:rPr>
                <w:sz w:val="24"/>
                <w:szCs w:val="24"/>
              </w:rPr>
            </w:pPr>
            <w:r>
              <w:rPr>
                <w:b/>
                <w:sz w:val="24"/>
                <w:szCs w:val="24"/>
              </w:rPr>
              <w:t>+</w:t>
            </w:r>
          </w:p>
        </w:tc>
        <w:tc>
          <w:tcPr>
            <w:tcW w:w="807" w:type="dxa"/>
            <w:vAlign w:val="center"/>
          </w:tcPr>
          <w:p w14:paraId="452BC75A" w14:textId="77777777" w:rsidR="00583D67" w:rsidRDefault="00583D67">
            <w:pPr>
              <w:widowControl w:val="0"/>
              <w:jc w:val="center"/>
              <w:rPr>
                <w:sz w:val="24"/>
                <w:szCs w:val="24"/>
              </w:rPr>
            </w:pPr>
          </w:p>
        </w:tc>
        <w:tc>
          <w:tcPr>
            <w:tcW w:w="807" w:type="dxa"/>
            <w:vAlign w:val="center"/>
          </w:tcPr>
          <w:p w14:paraId="3B8BA009" w14:textId="77777777" w:rsidR="00583D67" w:rsidRDefault="00FB0ABB">
            <w:pPr>
              <w:widowControl w:val="0"/>
              <w:jc w:val="center"/>
              <w:rPr>
                <w:sz w:val="24"/>
                <w:szCs w:val="24"/>
              </w:rPr>
            </w:pPr>
            <w:r>
              <w:rPr>
                <w:b/>
                <w:sz w:val="24"/>
                <w:szCs w:val="24"/>
              </w:rPr>
              <w:t>+</w:t>
            </w:r>
          </w:p>
        </w:tc>
        <w:tc>
          <w:tcPr>
            <w:tcW w:w="807" w:type="dxa"/>
            <w:vAlign w:val="center"/>
          </w:tcPr>
          <w:p w14:paraId="76875906" w14:textId="77777777" w:rsidR="00583D67" w:rsidRDefault="00FB0ABB">
            <w:pPr>
              <w:widowControl w:val="0"/>
              <w:jc w:val="center"/>
              <w:rPr>
                <w:sz w:val="24"/>
                <w:szCs w:val="24"/>
              </w:rPr>
            </w:pPr>
            <w:r>
              <w:rPr>
                <w:sz w:val="24"/>
                <w:szCs w:val="24"/>
              </w:rPr>
              <w:t>+</w:t>
            </w:r>
          </w:p>
        </w:tc>
        <w:tc>
          <w:tcPr>
            <w:tcW w:w="807" w:type="dxa"/>
            <w:vAlign w:val="center"/>
          </w:tcPr>
          <w:p w14:paraId="416F40A1" w14:textId="77777777" w:rsidR="00583D67" w:rsidRDefault="00FB0ABB">
            <w:pPr>
              <w:widowControl w:val="0"/>
              <w:jc w:val="center"/>
              <w:rPr>
                <w:sz w:val="24"/>
                <w:szCs w:val="24"/>
              </w:rPr>
            </w:pPr>
            <w:r>
              <w:rPr>
                <w:sz w:val="24"/>
                <w:szCs w:val="24"/>
              </w:rPr>
              <w:t>+</w:t>
            </w:r>
          </w:p>
        </w:tc>
        <w:tc>
          <w:tcPr>
            <w:tcW w:w="807" w:type="dxa"/>
            <w:vAlign w:val="center"/>
          </w:tcPr>
          <w:p w14:paraId="640F274B" w14:textId="77777777" w:rsidR="00583D67" w:rsidRDefault="00FB0ABB">
            <w:pPr>
              <w:widowControl w:val="0"/>
              <w:jc w:val="center"/>
              <w:rPr>
                <w:b/>
                <w:sz w:val="24"/>
                <w:szCs w:val="24"/>
              </w:rPr>
            </w:pPr>
            <w:r>
              <w:rPr>
                <w:b/>
                <w:sz w:val="24"/>
                <w:szCs w:val="24"/>
              </w:rPr>
              <w:t>+</w:t>
            </w:r>
          </w:p>
        </w:tc>
        <w:tc>
          <w:tcPr>
            <w:tcW w:w="949" w:type="dxa"/>
            <w:vAlign w:val="center"/>
          </w:tcPr>
          <w:p w14:paraId="34635B0A" w14:textId="77777777" w:rsidR="00583D67" w:rsidRDefault="00583D67">
            <w:pPr>
              <w:widowControl w:val="0"/>
              <w:jc w:val="center"/>
              <w:rPr>
                <w:sz w:val="24"/>
                <w:szCs w:val="24"/>
              </w:rPr>
            </w:pPr>
          </w:p>
        </w:tc>
        <w:tc>
          <w:tcPr>
            <w:tcW w:w="942" w:type="dxa"/>
            <w:vAlign w:val="center"/>
          </w:tcPr>
          <w:p w14:paraId="62A84C99" w14:textId="77777777" w:rsidR="00583D67" w:rsidRDefault="00FB0ABB">
            <w:pPr>
              <w:widowControl w:val="0"/>
              <w:jc w:val="center"/>
              <w:rPr>
                <w:sz w:val="24"/>
                <w:szCs w:val="24"/>
              </w:rPr>
            </w:pPr>
            <w:r>
              <w:rPr>
                <w:b/>
                <w:sz w:val="24"/>
                <w:szCs w:val="24"/>
              </w:rPr>
              <w:t>+</w:t>
            </w:r>
          </w:p>
        </w:tc>
        <w:tc>
          <w:tcPr>
            <w:tcW w:w="938" w:type="dxa"/>
            <w:vAlign w:val="center"/>
          </w:tcPr>
          <w:p w14:paraId="6D8F6BBC" w14:textId="77777777" w:rsidR="00583D67" w:rsidRDefault="00FB0ABB">
            <w:pPr>
              <w:widowControl w:val="0"/>
              <w:jc w:val="center"/>
              <w:rPr>
                <w:sz w:val="24"/>
                <w:szCs w:val="24"/>
              </w:rPr>
            </w:pPr>
            <w:r>
              <w:rPr>
                <w:b/>
                <w:sz w:val="24"/>
                <w:szCs w:val="24"/>
              </w:rPr>
              <w:t>+</w:t>
            </w:r>
          </w:p>
        </w:tc>
      </w:tr>
      <w:tr w:rsidR="00583D67" w14:paraId="1B03E8CE" w14:textId="77777777">
        <w:tc>
          <w:tcPr>
            <w:tcW w:w="3248" w:type="dxa"/>
            <w:shd w:val="clear" w:color="auto" w:fill="E7E6E6"/>
          </w:tcPr>
          <w:p w14:paraId="51EC429C" w14:textId="77777777" w:rsidR="00583D67" w:rsidRDefault="00FB0ABB">
            <w:pPr>
              <w:widowControl w:val="0"/>
              <w:rPr>
                <w:b/>
                <w:sz w:val="24"/>
                <w:szCs w:val="24"/>
              </w:rPr>
            </w:pPr>
            <w:r>
              <w:rPr>
                <w:b/>
                <w:sz w:val="24"/>
                <w:szCs w:val="24"/>
              </w:rPr>
              <w:t xml:space="preserve">1.2. </w:t>
            </w:r>
            <w:r>
              <w:rPr>
                <w:sz w:val="24"/>
                <w:szCs w:val="24"/>
              </w:rPr>
              <w:t xml:space="preserve">Забезпечення доступних і якісних комунальних послуг у містах та енергозабезпечення </w:t>
            </w:r>
            <w:r>
              <w:rPr>
                <w:sz w:val="24"/>
                <w:szCs w:val="24"/>
              </w:rPr>
              <w:lastRenderedPageBreak/>
              <w:t>сільського населення</w:t>
            </w:r>
          </w:p>
        </w:tc>
        <w:tc>
          <w:tcPr>
            <w:tcW w:w="1229" w:type="dxa"/>
            <w:vAlign w:val="center"/>
          </w:tcPr>
          <w:p w14:paraId="6FC43316" w14:textId="77777777" w:rsidR="00583D67" w:rsidRDefault="00583D67">
            <w:pPr>
              <w:widowControl w:val="0"/>
              <w:jc w:val="center"/>
              <w:rPr>
                <w:sz w:val="24"/>
                <w:szCs w:val="24"/>
              </w:rPr>
            </w:pPr>
          </w:p>
        </w:tc>
        <w:tc>
          <w:tcPr>
            <w:tcW w:w="1204" w:type="dxa"/>
            <w:vAlign w:val="center"/>
          </w:tcPr>
          <w:p w14:paraId="54E8B9B8" w14:textId="77777777" w:rsidR="00583D67" w:rsidRDefault="00FB0ABB">
            <w:pPr>
              <w:widowControl w:val="0"/>
              <w:jc w:val="center"/>
              <w:rPr>
                <w:sz w:val="24"/>
                <w:szCs w:val="24"/>
              </w:rPr>
            </w:pPr>
            <w:r>
              <w:rPr>
                <w:sz w:val="24"/>
                <w:szCs w:val="24"/>
              </w:rPr>
              <w:t>+</w:t>
            </w:r>
          </w:p>
        </w:tc>
        <w:tc>
          <w:tcPr>
            <w:tcW w:w="1188" w:type="dxa"/>
            <w:vAlign w:val="center"/>
          </w:tcPr>
          <w:p w14:paraId="7F29A2E1" w14:textId="77777777" w:rsidR="00583D67" w:rsidRDefault="00FB0ABB">
            <w:pPr>
              <w:widowControl w:val="0"/>
              <w:jc w:val="center"/>
              <w:rPr>
                <w:sz w:val="24"/>
                <w:szCs w:val="24"/>
              </w:rPr>
            </w:pPr>
            <w:r>
              <w:rPr>
                <w:b/>
                <w:sz w:val="24"/>
                <w:szCs w:val="24"/>
              </w:rPr>
              <w:t>+</w:t>
            </w:r>
          </w:p>
        </w:tc>
        <w:tc>
          <w:tcPr>
            <w:tcW w:w="807" w:type="dxa"/>
            <w:vAlign w:val="center"/>
          </w:tcPr>
          <w:p w14:paraId="7B5A862C" w14:textId="77777777" w:rsidR="00583D67" w:rsidRDefault="00FB0ABB">
            <w:pPr>
              <w:widowControl w:val="0"/>
              <w:jc w:val="center"/>
              <w:rPr>
                <w:sz w:val="24"/>
                <w:szCs w:val="24"/>
              </w:rPr>
            </w:pPr>
            <w:r>
              <w:rPr>
                <w:b/>
                <w:sz w:val="24"/>
                <w:szCs w:val="24"/>
              </w:rPr>
              <w:t>+</w:t>
            </w:r>
          </w:p>
        </w:tc>
        <w:tc>
          <w:tcPr>
            <w:tcW w:w="807" w:type="dxa"/>
            <w:vAlign w:val="center"/>
          </w:tcPr>
          <w:p w14:paraId="5ADA50AD" w14:textId="77777777" w:rsidR="00583D67" w:rsidRDefault="00FB0ABB">
            <w:pPr>
              <w:widowControl w:val="0"/>
              <w:jc w:val="center"/>
              <w:rPr>
                <w:sz w:val="24"/>
                <w:szCs w:val="24"/>
              </w:rPr>
            </w:pPr>
            <w:r>
              <w:rPr>
                <w:b/>
                <w:sz w:val="24"/>
                <w:szCs w:val="24"/>
              </w:rPr>
              <w:t>+</w:t>
            </w:r>
          </w:p>
        </w:tc>
        <w:tc>
          <w:tcPr>
            <w:tcW w:w="807" w:type="dxa"/>
            <w:vAlign w:val="center"/>
          </w:tcPr>
          <w:p w14:paraId="0455DF15" w14:textId="77777777" w:rsidR="00583D67" w:rsidRDefault="00FB0ABB">
            <w:pPr>
              <w:widowControl w:val="0"/>
              <w:jc w:val="center"/>
              <w:rPr>
                <w:sz w:val="24"/>
                <w:szCs w:val="24"/>
              </w:rPr>
            </w:pPr>
            <w:r>
              <w:rPr>
                <w:b/>
                <w:sz w:val="24"/>
                <w:szCs w:val="24"/>
              </w:rPr>
              <w:t>+</w:t>
            </w:r>
          </w:p>
        </w:tc>
        <w:tc>
          <w:tcPr>
            <w:tcW w:w="807" w:type="dxa"/>
            <w:vAlign w:val="center"/>
          </w:tcPr>
          <w:p w14:paraId="6D5BE11F" w14:textId="77777777" w:rsidR="00583D67" w:rsidRDefault="00583D67">
            <w:pPr>
              <w:widowControl w:val="0"/>
              <w:jc w:val="center"/>
              <w:rPr>
                <w:sz w:val="24"/>
                <w:szCs w:val="24"/>
              </w:rPr>
            </w:pPr>
          </w:p>
        </w:tc>
        <w:tc>
          <w:tcPr>
            <w:tcW w:w="807" w:type="dxa"/>
            <w:vAlign w:val="center"/>
          </w:tcPr>
          <w:p w14:paraId="78D860D0" w14:textId="77777777" w:rsidR="00583D67" w:rsidRDefault="00583D67">
            <w:pPr>
              <w:widowControl w:val="0"/>
              <w:jc w:val="center"/>
              <w:rPr>
                <w:sz w:val="24"/>
                <w:szCs w:val="24"/>
              </w:rPr>
            </w:pPr>
          </w:p>
        </w:tc>
        <w:tc>
          <w:tcPr>
            <w:tcW w:w="807" w:type="dxa"/>
            <w:vAlign w:val="center"/>
          </w:tcPr>
          <w:p w14:paraId="200703D3" w14:textId="77777777" w:rsidR="00583D67" w:rsidRDefault="00583D67">
            <w:pPr>
              <w:widowControl w:val="0"/>
              <w:jc w:val="center"/>
              <w:rPr>
                <w:sz w:val="24"/>
                <w:szCs w:val="24"/>
              </w:rPr>
            </w:pPr>
          </w:p>
        </w:tc>
        <w:tc>
          <w:tcPr>
            <w:tcW w:w="949" w:type="dxa"/>
            <w:vAlign w:val="center"/>
          </w:tcPr>
          <w:p w14:paraId="482A7DA9" w14:textId="77777777" w:rsidR="00583D67" w:rsidRDefault="00FB0ABB">
            <w:pPr>
              <w:widowControl w:val="0"/>
              <w:jc w:val="center"/>
              <w:rPr>
                <w:sz w:val="24"/>
                <w:szCs w:val="24"/>
              </w:rPr>
            </w:pPr>
            <w:r>
              <w:rPr>
                <w:sz w:val="24"/>
                <w:szCs w:val="24"/>
              </w:rPr>
              <w:t>+</w:t>
            </w:r>
          </w:p>
        </w:tc>
        <w:tc>
          <w:tcPr>
            <w:tcW w:w="942" w:type="dxa"/>
            <w:vAlign w:val="center"/>
          </w:tcPr>
          <w:p w14:paraId="2123853A" w14:textId="77777777" w:rsidR="00583D67" w:rsidRDefault="00FB0ABB">
            <w:pPr>
              <w:widowControl w:val="0"/>
              <w:jc w:val="center"/>
              <w:rPr>
                <w:sz w:val="24"/>
                <w:szCs w:val="24"/>
              </w:rPr>
            </w:pPr>
            <w:r>
              <w:rPr>
                <w:sz w:val="24"/>
                <w:szCs w:val="24"/>
              </w:rPr>
              <w:t>+</w:t>
            </w:r>
          </w:p>
        </w:tc>
        <w:tc>
          <w:tcPr>
            <w:tcW w:w="938" w:type="dxa"/>
            <w:vAlign w:val="center"/>
          </w:tcPr>
          <w:p w14:paraId="6ABACAD3" w14:textId="77777777" w:rsidR="00583D67" w:rsidRDefault="00583D67">
            <w:pPr>
              <w:widowControl w:val="0"/>
              <w:jc w:val="center"/>
              <w:rPr>
                <w:sz w:val="24"/>
                <w:szCs w:val="24"/>
              </w:rPr>
            </w:pPr>
          </w:p>
        </w:tc>
      </w:tr>
      <w:tr w:rsidR="00583D67" w14:paraId="6324D4A5" w14:textId="77777777">
        <w:tc>
          <w:tcPr>
            <w:tcW w:w="3248" w:type="dxa"/>
            <w:shd w:val="clear" w:color="auto" w:fill="E7E6E6"/>
          </w:tcPr>
          <w:p w14:paraId="0006ECC0" w14:textId="77777777" w:rsidR="00583D67" w:rsidRDefault="00FB0ABB">
            <w:pPr>
              <w:widowControl w:val="0"/>
              <w:rPr>
                <w:b/>
                <w:sz w:val="24"/>
                <w:szCs w:val="24"/>
              </w:rPr>
            </w:pPr>
            <w:r>
              <w:rPr>
                <w:b/>
                <w:sz w:val="24"/>
                <w:szCs w:val="24"/>
              </w:rPr>
              <w:t xml:space="preserve">1.3. </w:t>
            </w:r>
            <w:r>
              <w:rPr>
                <w:sz w:val="24"/>
                <w:szCs w:val="24"/>
              </w:rPr>
              <w:t>Забезпечення доступної і якісної освіти на всіх рівнях</w:t>
            </w:r>
          </w:p>
        </w:tc>
        <w:tc>
          <w:tcPr>
            <w:tcW w:w="1229" w:type="dxa"/>
            <w:vAlign w:val="center"/>
          </w:tcPr>
          <w:p w14:paraId="24B520EC" w14:textId="77777777" w:rsidR="00583D67" w:rsidRDefault="00583D67">
            <w:pPr>
              <w:widowControl w:val="0"/>
              <w:jc w:val="center"/>
              <w:rPr>
                <w:sz w:val="24"/>
                <w:szCs w:val="24"/>
              </w:rPr>
            </w:pPr>
          </w:p>
        </w:tc>
        <w:tc>
          <w:tcPr>
            <w:tcW w:w="1204" w:type="dxa"/>
            <w:vAlign w:val="center"/>
          </w:tcPr>
          <w:p w14:paraId="53BCC6CA" w14:textId="77777777" w:rsidR="00583D67" w:rsidRDefault="00583D67">
            <w:pPr>
              <w:widowControl w:val="0"/>
              <w:jc w:val="center"/>
              <w:rPr>
                <w:sz w:val="24"/>
                <w:szCs w:val="24"/>
              </w:rPr>
            </w:pPr>
          </w:p>
        </w:tc>
        <w:tc>
          <w:tcPr>
            <w:tcW w:w="1188" w:type="dxa"/>
            <w:vAlign w:val="center"/>
          </w:tcPr>
          <w:p w14:paraId="0C231EAF" w14:textId="77777777" w:rsidR="00583D67" w:rsidRDefault="00FB0ABB">
            <w:pPr>
              <w:widowControl w:val="0"/>
              <w:jc w:val="center"/>
              <w:rPr>
                <w:sz w:val="24"/>
                <w:szCs w:val="24"/>
              </w:rPr>
            </w:pPr>
            <w:r>
              <w:rPr>
                <w:b/>
                <w:sz w:val="24"/>
                <w:szCs w:val="24"/>
              </w:rPr>
              <w:t>+</w:t>
            </w:r>
          </w:p>
        </w:tc>
        <w:tc>
          <w:tcPr>
            <w:tcW w:w="807" w:type="dxa"/>
            <w:vAlign w:val="center"/>
          </w:tcPr>
          <w:p w14:paraId="3A5CD73F" w14:textId="77777777" w:rsidR="00583D67" w:rsidRDefault="00FB0ABB">
            <w:pPr>
              <w:widowControl w:val="0"/>
              <w:jc w:val="center"/>
              <w:rPr>
                <w:sz w:val="24"/>
                <w:szCs w:val="24"/>
              </w:rPr>
            </w:pPr>
            <w:r>
              <w:rPr>
                <w:b/>
                <w:sz w:val="24"/>
                <w:szCs w:val="24"/>
              </w:rPr>
              <w:t>+</w:t>
            </w:r>
          </w:p>
        </w:tc>
        <w:tc>
          <w:tcPr>
            <w:tcW w:w="807" w:type="dxa"/>
            <w:vAlign w:val="center"/>
          </w:tcPr>
          <w:p w14:paraId="16BA6428" w14:textId="77777777" w:rsidR="00583D67" w:rsidRDefault="00583D67">
            <w:pPr>
              <w:widowControl w:val="0"/>
              <w:jc w:val="center"/>
              <w:rPr>
                <w:sz w:val="24"/>
                <w:szCs w:val="24"/>
              </w:rPr>
            </w:pPr>
          </w:p>
        </w:tc>
        <w:tc>
          <w:tcPr>
            <w:tcW w:w="807" w:type="dxa"/>
            <w:vAlign w:val="center"/>
          </w:tcPr>
          <w:p w14:paraId="07A104F6" w14:textId="77777777" w:rsidR="00583D67" w:rsidRDefault="00FB0ABB">
            <w:pPr>
              <w:widowControl w:val="0"/>
              <w:jc w:val="center"/>
              <w:rPr>
                <w:sz w:val="24"/>
                <w:szCs w:val="24"/>
              </w:rPr>
            </w:pPr>
            <w:r>
              <w:rPr>
                <w:b/>
                <w:sz w:val="24"/>
                <w:szCs w:val="24"/>
              </w:rPr>
              <w:t>+</w:t>
            </w:r>
          </w:p>
        </w:tc>
        <w:tc>
          <w:tcPr>
            <w:tcW w:w="807" w:type="dxa"/>
            <w:vAlign w:val="center"/>
          </w:tcPr>
          <w:p w14:paraId="47480E35" w14:textId="77777777" w:rsidR="00583D67" w:rsidRDefault="00583D67">
            <w:pPr>
              <w:widowControl w:val="0"/>
              <w:jc w:val="center"/>
              <w:rPr>
                <w:sz w:val="24"/>
                <w:szCs w:val="24"/>
              </w:rPr>
            </w:pPr>
          </w:p>
        </w:tc>
        <w:tc>
          <w:tcPr>
            <w:tcW w:w="807" w:type="dxa"/>
            <w:vAlign w:val="center"/>
          </w:tcPr>
          <w:p w14:paraId="3255F3FA" w14:textId="77777777" w:rsidR="00583D67" w:rsidRDefault="00FB0ABB">
            <w:pPr>
              <w:widowControl w:val="0"/>
              <w:jc w:val="center"/>
              <w:rPr>
                <w:sz w:val="24"/>
                <w:szCs w:val="24"/>
              </w:rPr>
            </w:pPr>
            <w:r>
              <w:rPr>
                <w:b/>
                <w:sz w:val="24"/>
                <w:szCs w:val="24"/>
              </w:rPr>
              <w:t>+</w:t>
            </w:r>
          </w:p>
        </w:tc>
        <w:tc>
          <w:tcPr>
            <w:tcW w:w="807" w:type="dxa"/>
            <w:vAlign w:val="center"/>
          </w:tcPr>
          <w:p w14:paraId="267D86CD" w14:textId="77777777" w:rsidR="00583D67" w:rsidRDefault="00FB0ABB">
            <w:pPr>
              <w:widowControl w:val="0"/>
              <w:jc w:val="center"/>
              <w:rPr>
                <w:sz w:val="24"/>
                <w:szCs w:val="24"/>
              </w:rPr>
            </w:pPr>
            <w:r>
              <w:rPr>
                <w:b/>
                <w:sz w:val="24"/>
                <w:szCs w:val="24"/>
              </w:rPr>
              <w:t>+</w:t>
            </w:r>
          </w:p>
        </w:tc>
        <w:tc>
          <w:tcPr>
            <w:tcW w:w="949" w:type="dxa"/>
            <w:vAlign w:val="center"/>
          </w:tcPr>
          <w:p w14:paraId="38A93D2A" w14:textId="77777777" w:rsidR="00583D67" w:rsidRDefault="00FB0ABB">
            <w:pPr>
              <w:widowControl w:val="0"/>
              <w:jc w:val="center"/>
              <w:rPr>
                <w:sz w:val="24"/>
                <w:szCs w:val="24"/>
              </w:rPr>
            </w:pPr>
            <w:r>
              <w:rPr>
                <w:b/>
                <w:sz w:val="24"/>
                <w:szCs w:val="24"/>
              </w:rPr>
              <w:t>+</w:t>
            </w:r>
          </w:p>
        </w:tc>
        <w:tc>
          <w:tcPr>
            <w:tcW w:w="942" w:type="dxa"/>
            <w:vAlign w:val="center"/>
          </w:tcPr>
          <w:p w14:paraId="4F9C542A" w14:textId="77777777" w:rsidR="00583D67" w:rsidRDefault="00583D67">
            <w:pPr>
              <w:widowControl w:val="0"/>
              <w:jc w:val="center"/>
              <w:rPr>
                <w:sz w:val="24"/>
                <w:szCs w:val="24"/>
              </w:rPr>
            </w:pPr>
          </w:p>
        </w:tc>
        <w:tc>
          <w:tcPr>
            <w:tcW w:w="938" w:type="dxa"/>
            <w:vAlign w:val="center"/>
          </w:tcPr>
          <w:p w14:paraId="3B55BC47" w14:textId="77777777" w:rsidR="00583D67" w:rsidRDefault="00FB0ABB">
            <w:pPr>
              <w:widowControl w:val="0"/>
              <w:jc w:val="center"/>
              <w:rPr>
                <w:sz w:val="24"/>
                <w:szCs w:val="24"/>
              </w:rPr>
            </w:pPr>
            <w:r>
              <w:rPr>
                <w:b/>
                <w:sz w:val="24"/>
                <w:szCs w:val="24"/>
              </w:rPr>
              <w:t>+</w:t>
            </w:r>
          </w:p>
        </w:tc>
      </w:tr>
      <w:tr w:rsidR="00583D67" w14:paraId="2908AA73" w14:textId="77777777">
        <w:tc>
          <w:tcPr>
            <w:tcW w:w="3248" w:type="dxa"/>
            <w:shd w:val="clear" w:color="auto" w:fill="E7E6E6"/>
          </w:tcPr>
          <w:p w14:paraId="16FEAA84" w14:textId="77777777" w:rsidR="00583D67" w:rsidRDefault="00FB0ABB">
            <w:pPr>
              <w:widowControl w:val="0"/>
              <w:rPr>
                <w:b/>
                <w:sz w:val="24"/>
                <w:szCs w:val="24"/>
              </w:rPr>
            </w:pPr>
            <w:r>
              <w:rPr>
                <w:b/>
                <w:sz w:val="24"/>
                <w:szCs w:val="24"/>
              </w:rPr>
              <w:t xml:space="preserve">1.4. </w:t>
            </w:r>
            <w:r>
              <w:rPr>
                <w:sz w:val="24"/>
                <w:szCs w:val="24"/>
              </w:rPr>
              <w:t xml:space="preserve">Забезпечення соціального захисту населення та </w:t>
            </w:r>
            <w:r>
              <w:rPr>
                <w:sz w:val="24"/>
                <w:szCs w:val="24"/>
              </w:rPr>
              <w:t>гендерної рівності</w:t>
            </w:r>
          </w:p>
        </w:tc>
        <w:tc>
          <w:tcPr>
            <w:tcW w:w="1229" w:type="dxa"/>
            <w:vAlign w:val="center"/>
          </w:tcPr>
          <w:p w14:paraId="42E044FF" w14:textId="77777777" w:rsidR="00583D67" w:rsidRDefault="00583D67">
            <w:pPr>
              <w:widowControl w:val="0"/>
              <w:jc w:val="center"/>
              <w:rPr>
                <w:sz w:val="24"/>
                <w:szCs w:val="24"/>
              </w:rPr>
            </w:pPr>
          </w:p>
        </w:tc>
        <w:tc>
          <w:tcPr>
            <w:tcW w:w="1204" w:type="dxa"/>
            <w:vAlign w:val="center"/>
          </w:tcPr>
          <w:p w14:paraId="30C3C992" w14:textId="77777777" w:rsidR="00583D67" w:rsidRDefault="00FB0ABB">
            <w:pPr>
              <w:widowControl w:val="0"/>
              <w:jc w:val="center"/>
              <w:rPr>
                <w:sz w:val="24"/>
                <w:szCs w:val="24"/>
              </w:rPr>
            </w:pPr>
            <w:r>
              <w:rPr>
                <w:sz w:val="24"/>
                <w:szCs w:val="24"/>
              </w:rPr>
              <w:t>+</w:t>
            </w:r>
          </w:p>
        </w:tc>
        <w:tc>
          <w:tcPr>
            <w:tcW w:w="1188" w:type="dxa"/>
            <w:vAlign w:val="center"/>
          </w:tcPr>
          <w:p w14:paraId="6218C532" w14:textId="77777777" w:rsidR="00583D67" w:rsidRDefault="00583D67">
            <w:pPr>
              <w:widowControl w:val="0"/>
              <w:jc w:val="center"/>
              <w:rPr>
                <w:sz w:val="24"/>
                <w:szCs w:val="24"/>
              </w:rPr>
            </w:pPr>
          </w:p>
        </w:tc>
        <w:tc>
          <w:tcPr>
            <w:tcW w:w="807" w:type="dxa"/>
            <w:vAlign w:val="center"/>
          </w:tcPr>
          <w:p w14:paraId="6B52033A" w14:textId="77777777" w:rsidR="00583D67" w:rsidRDefault="00FB0ABB">
            <w:pPr>
              <w:widowControl w:val="0"/>
              <w:jc w:val="center"/>
              <w:rPr>
                <w:sz w:val="24"/>
                <w:szCs w:val="24"/>
              </w:rPr>
            </w:pPr>
            <w:r>
              <w:rPr>
                <w:b/>
                <w:sz w:val="24"/>
                <w:szCs w:val="24"/>
              </w:rPr>
              <w:t>+</w:t>
            </w:r>
          </w:p>
        </w:tc>
        <w:tc>
          <w:tcPr>
            <w:tcW w:w="807" w:type="dxa"/>
            <w:vAlign w:val="center"/>
          </w:tcPr>
          <w:p w14:paraId="4452AFC5" w14:textId="77777777" w:rsidR="00583D67" w:rsidRDefault="00FB0ABB">
            <w:pPr>
              <w:widowControl w:val="0"/>
              <w:jc w:val="center"/>
              <w:rPr>
                <w:sz w:val="24"/>
                <w:szCs w:val="24"/>
              </w:rPr>
            </w:pPr>
            <w:r>
              <w:rPr>
                <w:b/>
                <w:sz w:val="24"/>
                <w:szCs w:val="24"/>
              </w:rPr>
              <w:t>+</w:t>
            </w:r>
          </w:p>
        </w:tc>
        <w:tc>
          <w:tcPr>
            <w:tcW w:w="807" w:type="dxa"/>
            <w:vAlign w:val="center"/>
          </w:tcPr>
          <w:p w14:paraId="332E0164" w14:textId="77777777" w:rsidR="00583D67" w:rsidRDefault="00FB0ABB">
            <w:pPr>
              <w:widowControl w:val="0"/>
              <w:jc w:val="center"/>
              <w:rPr>
                <w:sz w:val="24"/>
                <w:szCs w:val="24"/>
              </w:rPr>
            </w:pPr>
            <w:r>
              <w:rPr>
                <w:b/>
                <w:sz w:val="24"/>
                <w:szCs w:val="24"/>
              </w:rPr>
              <w:t>+</w:t>
            </w:r>
          </w:p>
        </w:tc>
        <w:tc>
          <w:tcPr>
            <w:tcW w:w="807" w:type="dxa"/>
            <w:vAlign w:val="center"/>
          </w:tcPr>
          <w:p w14:paraId="06F83797" w14:textId="77777777" w:rsidR="00583D67" w:rsidRDefault="00FB0ABB">
            <w:pPr>
              <w:widowControl w:val="0"/>
              <w:jc w:val="center"/>
              <w:rPr>
                <w:sz w:val="24"/>
                <w:szCs w:val="24"/>
              </w:rPr>
            </w:pPr>
            <w:r>
              <w:rPr>
                <w:sz w:val="24"/>
                <w:szCs w:val="24"/>
              </w:rPr>
              <w:t>+</w:t>
            </w:r>
          </w:p>
        </w:tc>
        <w:tc>
          <w:tcPr>
            <w:tcW w:w="807" w:type="dxa"/>
            <w:vAlign w:val="center"/>
          </w:tcPr>
          <w:p w14:paraId="7B7962A9" w14:textId="77777777" w:rsidR="00583D67" w:rsidRDefault="00FB0ABB">
            <w:pPr>
              <w:widowControl w:val="0"/>
              <w:jc w:val="center"/>
              <w:rPr>
                <w:sz w:val="24"/>
                <w:szCs w:val="24"/>
              </w:rPr>
            </w:pPr>
            <w:r>
              <w:rPr>
                <w:b/>
                <w:sz w:val="24"/>
                <w:szCs w:val="24"/>
              </w:rPr>
              <w:t>+</w:t>
            </w:r>
          </w:p>
        </w:tc>
        <w:tc>
          <w:tcPr>
            <w:tcW w:w="807" w:type="dxa"/>
            <w:vAlign w:val="center"/>
          </w:tcPr>
          <w:p w14:paraId="7ACAE02E" w14:textId="77777777" w:rsidR="00583D67" w:rsidRDefault="00583D67">
            <w:pPr>
              <w:widowControl w:val="0"/>
              <w:jc w:val="center"/>
              <w:rPr>
                <w:sz w:val="24"/>
                <w:szCs w:val="24"/>
              </w:rPr>
            </w:pPr>
          </w:p>
        </w:tc>
        <w:tc>
          <w:tcPr>
            <w:tcW w:w="949" w:type="dxa"/>
            <w:vAlign w:val="center"/>
          </w:tcPr>
          <w:p w14:paraId="54074F67" w14:textId="77777777" w:rsidR="00583D67" w:rsidRDefault="00FB0ABB">
            <w:pPr>
              <w:widowControl w:val="0"/>
              <w:jc w:val="center"/>
              <w:rPr>
                <w:sz w:val="24"/>
                <w:szCs w:val="24"/>
              </w:rPr>
            </w:pPr>
            <w:r>
              <w:rPr>
                <w:sz w:val="24"/>
                <w:szCs w:val="24"/>
              </w:rPr>
              <w:t>+</w:t>
            </w:r>
          </w:p>
        </w:tc>
        <w:tc>
          <w:tcPr>
            <w:tcW w:w="942" w:type="dxa"/>
            <w:vAlign w:val="center"/>
          </w:tcPr>
          <w:p w14:paraId="377E04A6" w14:textId="77777777" w:rsidR="00583D67" w:rsidRDefault="00FB0ABB">
            <w:pPr>
              <w:widowControl w:val="0"/>
              <w:jc w:val="center"/>
              <w:rPr>
                <w:sz w:val="24"/>
                <w:szCs w:val="24"/>
              </w:rPr>
            </w:pPr>
            <w:r>
              <w:rPr>
                <w:sz w:val="24"/>
                <w:szCs w:val="24"/>
              </w:rPr>
              <w:t>+</w:t>
            </w:r>
          </w:p>
        </w:tc>
        <w:tc>
          <w:tcPr>
            <w:tcW w:w="938" w:type="dxa"/>
            <w:vAlign w:val="center"/>
          </w:tcPr>
          <w:p w14:paraId="78853329" w14:textId="77777777" w:rsidR="00583D67" w:rsidRDefault="00FB0ABB">
            <w:pPr>
              <w:widowControl w:val="0"/>
              <w:jc w:val="center"/>
              <w:rPr>
                <w:sz w:val="24"/>
                <w:szCs w:val="24"/>
              </w:rPr>
            </w:pPr>
            <w:r>
              <w:rPr>
                <w:b/>
                <w:sz w:val="24"/>
                <w:szCs w:val="24"/>
              </w:rPr>
              <w:t>+</w:t>
            </w:r>
          </w:p>
        </w:tc>
      </w:tr>
      <w:tr w:rsidR="00583D67" w14:paraId="72D8D75D" w14:textId="77777777">
        <w:tc>
          <w:tcPr>
            <w:tcW w:w="3248" w:type="dxa"/>
            <w:shd w:val="clear" w:color="auto" w:fill="E7E6E6"/>
          </w:tcPr>
          <w:p w14:paraId="4C7FCFAC" w14:textId="77777777" w:rsidR="00583D67" w:rsidRDefault="00FB0ABB">
            <w:pPr>
              <w:widowControl w:val="0"/>
              <w:rPr>
                <w:b/>
                <w:sz w:val="24"/>
                <w:szCs w:val="24"/>
              </w:rPr>
            </w:pPr>
            <w:r>
              <w:rPr>
                <w:b/>
                <w:sz w:val="24"/>
                <w:szCs w:val="24"/>
              </w:rPr>
              <w:lastRenderedPageBreak/>
              <w:t xml:space="preserve">1.5. </w:t>
            </w:r>
            <w:r>
              <w:rPr>
                <w:sz w:val="24"/>
                <w:szCs w:val="24"/>
              </w:rPr>
              <w:t>Забезпечення гармонійного фізичного та духовного розвитку всіх верств населення і реалізація молодіжної політики</w:t>
            </w:r>
          </w:p>
        </w:tc>
        <w:tc>
          <w:tcPr>
            <w:tcW w:w="1229" w:type="dxa"/>
            <w:vAlign w:val="center"/>
          </w:tcPr>
          <w:p w14:paraId="5E4EE7C7" w14:textId="77777777" w:rsidR="00583D67" w:rsidRDefault="00FB0ABB">
            <w:pPr>
              <w:widowControl w:val="0"/>
              <w:jc w:val="center"/>
              <w:rPr>
                <w:sz w:val="24"/>
                <w:szCs w:val="24"/>
              </w:rPr>
            </w:pPr>
            <w:r>
              <w:rPr>
                <w:sz w:val="24"/>
                <w:szCs w:val="24"/>
              </w:rPr>
              <w:t>+</w:t>
            </w:r>
          </w:p>
        </w:tc>
        <w:tc>
          <w:tcPr>
            <w:tcW w:w="1204" w:type="dxa"/>
            <w:vAlign w:val="center"/>
          </w:tcPr>
          <w:p w14:paraId="141EA585" w14:textId="77777777" w:rsidR="00583D67" w:rsidRDefault="00583D67">
            <w:pPr>
              <w:widowControl w:val="0"/>
              <w:jc w:val="center"/>
              <w:rPr>
                <w:sz w:val="24"/>
                <w:szCs w:val="24"/>
              </w:rPr>
            </w:pPr>
          </w:p>
        </w:tc>
        <w:tc>
          <w:tcPr>
            <w:tcW w:w="1188" w:type="dxa"/>
            <w:vAlign w:val="center"/>
          </w:tcPr>
          <w:p w14:paraId="76C0AC31" w14:textId="77777777" w:rsidR="00583D67" w:rsidRDefault="00583D67">
            <w:pPr>
              <w:widowControl w:val="0"/>
              <w:jc w:val="center"/>
              <w:rPr>
                <w:sz w:val="24"/>
                <w:szCs w:val="24"/>
              </w:rPr>
            </w:pPr>
          </w:p>
        </w:tc>
        <w:tc>
          <w:tcPr>
            <w:tcW w:w="807" w:type="dxa"/>
            <w:vAlign w:val="center"/>
          </w:tcPr>
          <w:p w14:paraId="589ABB93" w14:textId="77777777" w:rsidR="00583D67" w:rsidRDefault="00583D67">
            <w:pPr>
              <w:widowControl w:val="0"/>
              <w:jc w:val="center"/>
              <w:rPr>
                <w:sz w:val="24"/>
                <w:szCs w:val="24"/>
              </w:rPr>
            </w:pPr>
          </w:p>
        </w:tc>
        <w:tc>
          <w:tcPr>
            <w:tcW w:w="807" w:type="dxa"/>
            <w:vAlign w:val="center"/>
          </w:tcPr>
          <w:p w14:paraId="431AE645" w14:textId="77777777" w:rsidR="00583D67" w:rsidRDefault="00FB0ABB">
            <w:pPr>
              <w:widowControl w:val="0"/>
              <w:jc w:val="center"/>
              <w:rPr>
                <w:sz w:val="24"/>
                <w:szCs w:val="24"/>
              </w:rPr>
            </w:pPr>
            <w:r>
              <w:rPr>
                <w:b/>
                <w:sz w:val="24"/>
                <w:szCs w:val="24"/>
              </w:rPr>
              <w:t>+</w:t>
            </w:r>
          </w:p>
        </w:tc>
        <w:tc>
          <w:tcPr>
            <w:tcW w:w="807" w:type="dxa"/>
            <w:vAlign w:val="center"/>
          </w:tcPr>
          <w:p w14:paraId="7A00C62C" w14:textId="77777777" w:rsidR="00583D67" w:rsidRDefault="00FB0ABB">
            <w:pPr>
              <w:widowControl w:val="0"/>
              <w:jc w:val="center"/>
              <w:rPr>
                <w:sz w:val="24"/>
                <w:szCs w:val="24"/>
              </w:rPr>
            </w:pPr>
            <w:r>
              <w:rPr>
                <w:b/>
                <w:sz w:val="24"/>
                <w:szCs w:val="24"/>
              </w:rPr>
              <w:t>+</w:t>
            </w:r>
          </w:p>
        </w:tc>
        <w:tc>
          <w:tcPr>
            <w:tcW w:w="807" w:type="dxa"/>
            <w:vAlign w:val="center"/>
          </w:tcPr>
          <w:p w14:paraId="0ABF6F69" w14:textId="77777777" w:rsidR="00583D67" w:rsidRDefault="00583D67">
            <w:pPr>
              <w:widowControl w:val="0"/>
              <w:jc w:val="center"/>
              <w:rPr>
                <w:sz w:val="24"/>
                <w:szCs w:val="24"/>
              </w:rPr>
            </w:pPr>
          </w:p>
        </w:tc>
        <w:tc>
          <w:tcPr>
            <w:tcW w:w="807" w:type="dxa"/>
            <w:vAlign w:val="center"/>
          </w:tcPr>
          <w:p w14:paraId="6D21D87F" w14:textId="77777777" w:rsidR="00583D67" w:rsidRDefault="00FB0ABB">
            <w:pPr>
              <w:widowControl w:val="0"/>
              <w:jc w:val="center"/>
              <w:rPr>
                <w:sz w:val="24"/>
                <w:szCs w:val="24"/>
              </w:rPr>
            </w:pPr>
            <w:r>
              <w:rPr>
                <w:b/>
                <w:sz w:val="24"/>
                <w:szCs w:val="24"/>
              </w:rPr>
              <w:t>+</w:t>
            </w:r>
          </w:p>
        </w:tc>
        <w:tc>
          <w:tcPr>
            <w:tcW w:w="807" w:type="dxa"/>
            <w:vAlign w:val="center"/>
          </w:tcPr>
          <w:p w14:paraId="467B79AC" w14:textId="77777777" w:rsidR="00583D67" w:rsidRDefault="00583D67">
            <w:pPr>
              <w:widowControl w:val="0"/>
              <w:jc w:val="center"/>
              <w:rPr>
                <w:sz w:val="24"/>
                <w:szCs w:val="24"/>
              </w:rPr>
            </w:pPr>
          </w:p>
        </w:tc>
        <w:tc>
          <w:tcPr>
            <w:tcW w:w="949" w:type="dxa"/>
            <w:vAlign w:val="center"/>
          </w:tcPr>
          <w:p w14:paraId="09F786F1" w14:textId="77777777" w:rsidR="00583D67" w:rsidRDefault="00FB0ABB">
            <w:pPr>
              <w:widowControl w:val="0"/>
              <w:jc w:val="center"/>
              <w:rPr>
                <w:sz w:val="24"/>
                <w:szCs w:val="24"/>
              </w:rPr>
            </w:pPr>
            <w:r>
              <w:rPr>
                <w:b/>
                <w:sz w:val="24"/>
                <w:szCs w:val="24"/>
              </w:rPr>
              <w:t>+</w:t>
            </w:r>
          </w:p>
        </w:tc>
        <w:tc>
          <w:tcPr>
            <w:tcW w:w="942" w:type="dxa"/>
            <w:vAlign w:val="center"/>
          </w:tcPr>
          <w:p w14:paraId="78007BA7" w14:textId="77777777" w:rsidR="00583D67" w:rsidRDefault="00FB0ABB">
            <w:pPr>
              <w:widowControl w:val="0"/>
              <w:jc w:val="center"/>
              <w:rPr>
                <w:sz w:val="24"/>
                <w:szCs w:val="24"/>
              </w:rPr>
            </w:pPr>
            <w:r>
              <w:rPr>
                <w:b/>
                <w:sz w:val="24"/>
                <w:szCs w:val="24"/>
              </w:rPr>
              <w:t>+</w:t>
            </w:r>
          </w:p>
        </w:tc>
        <w:tc>
          <w:tcPr>
            <w:tcW w:w="938" w:type="dxa"/>
            <w:vAlign w:val="center"/>
          </w:tcPr>
          <w:p w14:paraId="4594A709" w14:textId="77777777" w:rsidR="00583D67" w:rsidRDefault="00583D67">
            <w:pPr>
              <w:widowControl w:val="0"/>
              <w:jc w:val="center"/>
              <w:rPr>
                <w:sz w:val="24"/>
                <w:szCs w:val="24"/>
              </w:rPr>
            </w:pPr>
          </w:p>
        </w:tc>
      </w:tr>
      <w:tr w:rsidR="00583D67" w14:paraId="508FB4B6" w14:textId="77777777">
        <w:tc>
          <w:tcPr>
            <w:tcW w:w="3248" w:type="dxa"/>
            <w:shd w:val="clear" w:color="auto" w:fill="E7E6E6"/>
          </w:tcPr>
          <w:p w14:paraId="03CAF57D" w14:textId="77777777" w:rsidR="00583D67" w:rsidRDefault="00FB0ABB">
            <w:pPr>
              <w:widowControl w:val="0"/>
              <w:rPr>
                <w:b/>
                <w:sz w:val="24"/>
                <w:szCs w:val="24"/>
              </w:rPr>
            </w:pPr>
            <w:r>
              <w:rPr>
                <w:b/>
                <w:sz w:val="24"/>
                <w:szCs w:val="24"/>
              </w:rPr>
              <w:t xml:space="preserve">1.6. </w:t>
            </w:r>
            <w:r>
              <w:rPr>
                <w:sz w:val="24"/>
                <w:szCs w:val="24"/>
              </w:rPr>
              <w:t xml:space="preserve">Забезпечення </w:t>
            </w:r>
            <w:r>
              <w:rPr>
                <w:sz w:val="24"/>
                <w:szCs w:val="24"/>
              </w:rPr>
              <w:lastRenderedPageBreak/>
              <w:t>правопорядку та публічної безпеки</w:t>
            </w:r>
          </w:p>
        </w:tc>
        <w:tc>
          <w:tcPr>
            <w:tcW w:w="1229" w:type="dxa"/>
            <w:vAlign w:val="center"/>
          </w:tcPr>
          <w:p w14:paraId="1C3862B3"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3A2F3FE6" w14:textId="77777777" w:rsidR="00583D67" w:rsidRDefault="00FB0ABB">
            <w:pPr>
              <w:widowControl w:val="0"/>
              <w:jc w:val="center"/>
              <w:rPr>
                <w:sz w:val="24"/>
                <w:szCs w:val="24"/>
              </w:rPr>
            </w:pPr>
            <w:r>
              <w:rPr>
                <w:sz w:val="24"/>
                <w:szCs w:val="24"/>
              </w:rPr>
              <w:t>+</w:t>
            </w:r>
          </w:p>
        </w:tc>
        <w:tc>
          <w:tcPr>
            <w:tcW w:w="1188" w:type="dxa"/>
            <w:vAlign w:val="center"/>
          </w:tcPr>
          <w:p w14:paraId="41B33059" w14:textId="77777777" w:rsidR="00583D67" w:rsidRDefault="00583D67">
            <w:pPr>
              <w:widowControl w:val="0"/>
              <w:jc w:val="center"/>
              <w:rPr>
                <w:sz w:val="24"/>
                <w:szCs w:val="24"/>
              </w:rPr>
            </w:pPr>
          </w:p>
        </w:tc>
        <w:tc>
          <w:tcPr>
            <w:tcW w:w="807" w:type="dxa"/>
            <w:vAlign w:val="center"/>
          </w:tcPr>
          <w:p w14:paraId="12529F5A" w14:textId="77777777" w:rsidR="00583D67" w:rsidRDefault="00FB0ABB">
            <w:pPr>
              <w:widowControl w:val="0"/>
              <w:jc w:val="center"/>
              <w:rPr>
                <w:sz w:val="24"/>
                <w:szCs w:val="24"/>
              </w:rPr>
            </w:pPr>
            <w:r>
              <w:rPr>
                <w:b/>
                <w:sz w:val="24"/>
                <w:szCs w:val="24"/>
              </w:rPr>
              <w:t>+</w:t>
            </w:r>
          </w:p>
        </w:tc>
        <w:tc>
          <w:tcPr>
            <w:tcW w:w="807" w:type="dxa"/>
            <w:vAlign w:val="center"/>
          </w:tcPr>
          <w:p w14:paraId="06B7EB15" w14:textId="77777777" w:rsidR="00583D67" w:rsidRDefault="00FB0ABB">
            <w:pPr>
              <w:widowControl w:val="0"/>
              <w:jc w:val="center"/>
              <w:rPr>
                <w:sz w:val="24"/>
                <w:szCs w:val="24"/>
              </w:rPr>
            </w:pPr>
            <w:r>
              <w:rPr>
                <w:b/>
                <w:sz w:val="24"/>
                <w:szCs w:val="24"/>
              </w:rPr>
              <w:t>+</w:t>
            </w:r>
          </w:p>
        </w:tc>
        <w:tc>
          <w:tcPr>
            <w:tcW w:w="807" w:type="dxa"/>
            <w:vAlign w:val="center"/>
          </w:tcPr>
          <w:p w14:paraId="58C23E9F" w14:textId="77777777" w:rsidR="00583D67" w:rsidRDefault="00FB0ABB">
            <w:pPr>
              <w:widowControl w:val="0"/>
              <w:jc w:val="center"/>
              <w:rPr>
                <w:sz w:val="24"/>
                <w:szCs w:val="24"/>
              </w:rPr>
            </w:pPr>
            <w:r>
              <w:rPr>
                <w:b/>
                <w:sz w:val="24"/>
                <w:szCs w:val="24"/>
              </w:rPr>
              <w:t>+</w:t>
            </w:r>
          </w:p>
        </w:tc>
        <w:tc>
          <w:tcPr>
            <w:tcW w:w="807" w:type="dxa"/>
            <w:vAlign w:val="center"/>
          </w:tcPr>
          <w:p w14:paraId="2EE94A3B" w14:textId="77777777" w:rsidR="00583D67" w:rsidRDefault="00583D67">
            <w:pPr>
              <w:widowControl w:val="0"/>
              <w:jc w:val="center"/>
              <w:rPr>
                <w:sz w:val="24"/>
                <w:szCs w:val="24"/>
              </w:rPr>
            </w:pPr>
          </w:p>
        </w:tc>
        <w:tc>
          <w:tcPr>
            <w:tcW w:w="807" w:type="dxa"/>
            <w:vAlign w:val="center"/>
          </w:tcPr>
          <w:p w14:paraId="46D18590" w14:textId="77777777" w:rsidR="00583D67" w:rsidRDefault="00FB0ABB">
            <w:pPr>
              <w:widowControl w:val="0"/>
              <w:jc w:val="center"/>
              <w:rPr>
                <w:sz w:val="24"/>
                <w:szCs w:val="24"/>
              </w:rPr>
            </w:pPr>
            <w:r>
              <w:rPr>
                <w:b/>
                <w:sz w:val="24"/>
                <w:szCs w:val="24"/>
              </w:rPr>
              <w:t>+</w:t>
            </w:r>
          </w:p>
        </w:tc>
        <w:tc>
          <w:tcPr>
            <w:tcW w:w="807" w:type="dxa"/>
            <w:vAlign w:val="center"/>
          </w:tcPr>
          <w:p w14:paraId="6EFDADC4" w14:textId="77777777" w:rsidR="00583D67" w:rsidRDefault="00FB0ABB">
            <w:pPr>
              <w:widowControl w:val="0"/>
              <w:jc w:val="center"/>
              <w:rPr>
                <w:sz w:val="24"/>
                <w:szCs w:val="24"/>
              </w:rPr>
            </w:pPr>
            <w:r>
              <w:rPr>
                <w:b/>
                <w:sz w:val="24"/>
                <w:szCs w:val="24"/>
              </w:rPr>
              <w:t>+</w:t>
            </w:r>
          </w:p>
        </w:tc>
        <w:tc>
          <w:tcPr>
            <w:tcW w:w="949" w:type="dxa"/>
            <w:vAlign w:val="center"/>
          </w:tcPr>
          <w:p w14:paraId="15002AD9" w14:textId="77777777" w:rsidR="00583D67" w:rsidRDefault="00FB0ABB">
            <w:pPr>
              <w:widowControl w:val="0"/>
              <w:jc w:val="center"/>
              <w:rPr>
                <w:sz w:val="24"/>
                <w:szCs w:val="24"/>
              </w:rPr>
            </w:pPr>
            <w:r>
              <w:rPr>
                <w:b/>
                <w:sz w:val="24"/>
                <w:szCs w:val="24"/>
              </w:rPr>
              <w:t>+</w:t>
            </w:r>
          </w:p>
        </w:tc>
        <w:tc>
          <w:tcPr>
            <w:tcW w:w="942" w:type="dxa"/>
            <w:vAlign w:val="center"/>
          </w:tcPr>
          <w:p w14:paraId="42787703" w14:textId="77777777" w:rsidR="00583D67" w:rsidRDefault="00FB0ABB">
            <w:pPr>
              <w:widowControl w:val="0"/>
              <w:jc w:val="center"/>
              <w:rPr>
                <w:sz w:val="24"/>
                <w:szCs w:val="24"/>
              </w:rPr>
            </w:pPr>
            <w:r>
              <w:rPr>
                <w:sz w:val="24"/>
                <w:szCs w:val="24"/>
              </w:rPr>
              <w:t>+</w:t>
            </w:r>
          </w:p>
        </w:tc>
        <w:tc>
          <w:tcPr>
            <w:tcW w:w="938" w:type="dxa"/>
            <w:vAlign w:val="center"/>
          </w:tcPr>
          <w:p w14:paraId="227A8010" w14:textId="77777777" w:rsidR="00583D67" w:rsidRDefault="00FB0ABB">
            <w:pPr>
              <w:widowControl w:val="0"/>
              <w:jc w:val="center"/>
              <w:rPr>
                <w:sz w:val="24"/>
                <w:szCs w:val="24"/>
              </w:rPr>
            </w:pPr>
            <w:r>
              <w:rPr>
                <w:b/>
                <w:sz w:val="24"/>
                <w:szCs w:val="24"/>
              </w:rPr>
              <w:t>+</w:t>
            </w:r>
          </w:p>
        </w:tc>
      </w:tr>
      <w:tr w:rsidR="00583D67" w14:paraId="2ED7CEAC" w14:textId="77777777">
        <w:tc>
          <w:tcPr>
            <w:tcW w:w="3248" w:type="dxa"/>
            <w:shd w:val="clear" w:color="auto" w:fill="E7E6E6"/>
          </w:tcPr>
          <w:p w14:paraId="34148E39" w14:textId="77777777" w:rsidR="00583D67" w:rsidRDefault="00FB0ABB">
            <w:pPr>
              <w:widowControl w:val="0"/>
              <w:rPr>
                <w:sz w:val="24"/>
                <w:szCs w:val="24"/>
              </w:rPr>
            </w:pPr>
            <w:r>
              <w:rPr>
                <w:b/>
                <w:sz w:val="24"/>
                <w:szCs w:val="24"/>
              </w:rPr>
              <w:t xml:space="preserve">1.7. </w:t>
            </w:r>
            <w:r>
              <w:rPr>
                <w:sz w:val="24"/>
                <w:szCs w:val="24"/>
              </w:rPr>
              <w:t>Розвиток внутрішнього та в’їзного туризму</w:t>
            </w:r>
          </w:p>
        </w:tc>
        <w:tc>
          <w:tcPr>
            <w:tcW w:w="1229" w:type="dxa"/>
            <w:vAlign w:val="center"/>
          </w:tcPr>
          <w:p w14:paraId="13A0EDF6" w14:textId="77777777" w:rsidR="00583D67" w:rsidRDefault="00FB0ABB">
            <w:pPr>
              <w:widowControl w:val="0"/>
              <w:jc w:val="center"/>
              <w:rPr>
                <w:sz w:val="24"/>
                <w:szCs w:val="24"/>
              </w:rPr>
            </w:pPr>
            <w:r>
              <w:rPr>
                <w:b/>
                <w:sz w:val="24"/>
                <w:szCs w:val="24"/>
              </w:rPr>
              <w:t>+</w:t>
            </w:r>
          </w:p>
        </w:tc>
        <w:tc>
          <w:tcPr>
            <w:tcW w:w="1204" w:type="dxa"/>
            <w:vAlign w:val="center"/>
          </w:tcPr>
          <w:p w14:paraId="1FD5B443" w14:textId="77777777" w:rsidR="00583D67" w:rsidRDefault="00FB0ABB">
            <w:pPr>
              <w:widowControl w:val="0"/>
              <w:jc w:val="center"/>
              <w:rPr>
                <w:sz w:val="24"/>
                <w:szCs w:val="24"/>
              </w:rPr>
            </w:pPr>
            <w:r>
              <w:rPr>
                <w:b/>
                <w:sz w:val="24"/>
                <w:szCs w:val="24"/>
              </w:rPr>
              <w:t>+</w:t>
            </w:r>
          </w:p>
        </w:tc>
        <w:tc>
          <w:tcPr>
            <w:tcW w:w="1188" w:type="dxa"/>
            <w:vAlign w:val="center"/>
          </w:tcPr>
          <w:p w14:paraId="6471232A" w14:textId="77777777" w:rsidR="00583D67" w:rsidRDefault="00FB0ABB">
            <w:pPr>
              <w:widowControl w:val="0"/>
              <w:jc w:val="center"/>
              <w:rPr>
                <w:sz w:val="24"/>
                <w:szCs w:val="24"/>
              </w:rPr>
            </w:pPr>
            <w:r>
              <w:rPr>
                <w:b/>
                <w:sz w:val="24"/>
                <w:szCs w:val="24"/>
              </w:rPr>
              <w:t>+</w:t>
            </w:r>
          </w:p>
        </w:tc>
        <w:tc>
          <w:tcPr>
            <w:tcW w:w="807" w:type="dxa"/>
            <w:vAlign w:val="center"/>
          </w:tcPr>
          <w:p w14:paraId="635EDE45" w14:textId="77777777" w:rsidR="00583D67" w:rsidRDefault="00583D67">
            <w:pPr>
              <w:widowControl w:val="0"/>
              <w:jc w:val="center"/>
              <w:rPr>
                <w:sz w:val="24"/>
                <w:szCs w:val="24"/>
              </w:rPr>
            </w:pPr>
          </w:p>
        </w:tc>
        <w:tc>
          <w:tcPr>
            <w:tcW w:w="807" w:type="dxa"/>
            <w:vAlign w:val="center"/>
          </w:tcPr>
          <w:p w14:paraId="4981D901" w14:textId="77777777" w:rsidR="00583D67" w:rsidRDefault="00FB0ABB">
            <w:pPr>
              <w:widowControl w:val="0"/>
              <w:jc w:val="center"/>
              <w:rPr>
                <w:sz w:val="24"/>
                <w:szCs w:val="24"/>
              </w:rPr>
            </w:pPr>
            <w:r>
              <w:rPr>
                <w:sz w:val="24"/>
                <w:szCs w:val="24"/>
              </w:rPr>
              <w:t>+</w:t>
            </w:r>
          </w:p>
        </w:tc>
        <w:tc>
          <w:tcPr>
            <w:tcW w:w="807" w:type="dxa"/>
            <w:vAlign w:val="center"/>
          </w:tcPr>
          <w:p w14:paraId="156ED056" w14:textId="77777777" w:rsidR="00583D67" w:rsidRDefault="00583D67">
            <w:pPr>
              <w:widowControl w:val="0"/>
              <w:jc w:val="center"/>
              <w:rPr>
                <w:sz w:val="24"/>
                <w:szCs w:val="24"/>
              </w:rPr>
            </w:pPr>
          </w:p>
        </w:tc>
        <w:tc>
          <w:tcPr>
            <w:tcW w:w="807" w:type="dxa"/>
            <w:vAlign w:val="center"/>
          </w:tcPr>
          <w:p w14:paraId="573B25F8" w14:textId="77777777" w:rsidR="00583D67" w:rsidRDefault="00FB0ABB">
            <w:pPr>
              <w:widowControl w:val="0"/>
              <w:jc w:val="center"/>
              <w:rPr>
                <w:sz w:val="24"/>
                <w:szCs w:val="24"/>
              </w:rPr>
            </w:pPr>
            <w:r>
              <w:rPr>
                <w:sz w:val="24"/>
                <w:szCs w:val="24"/>
              </w:rPr>
              <w:t>+</w:t>
            </w:r>
          </w:p>
        </w:tc>
        <w:tc>
          <w:tcPr>
            <w:tcW w:w="807" w:type="dxa"/>
            <w:vAlign w:val="center"/>
          </w:tcPr>
          <w:p w14:paraId="132C73D0" w14:textId="77777777" w:rsidR="00583D67" w:rsidRDefault="00FB0ABB">
            <w:pPr>
              <w:widowControl w:val="0"/>
              <w:jc w:val="center"/>
              <w:rPr>
                <w:sz w:val="24"/>
                <w:szCs w:val="24"/>
              </w:rPr>
            </w:pPr>
            <w:r>
              <w:rPr>
                <w:b/>
                <w:sz w:val="24"/>
                <w:szCs w:val="24"/>
              </w:rPr>
              <w:t>+</w:t>
            </w:r>
          </w:p>
        </w:tc>
        <w:tc>
          <w:tcPr>
            <w:tcW w:w="807" w:type="dxa"/>
            <w:vAlign w:val="center"/>
          </w:tcPr>
          <w:p w14:paraId="2B63A870" w14:textId="77777777" w:rsidR="00583D67" w:rsidRDefault="00FB0ABB">
            <w:pPr>
              <w:widowControl w:val="0"/>
              <w:jc w:val="center"/>
              <w:rPr>
                <w:sz w:val="24"/>
                <w:szCs w:val="24"/>
              </w:rPr>
            </w:pPr>
            <w:r>
              <w:rPr>
                <w:b/>
                <w:sz w:val="24"/>
                <w:szCs w:val="24"/>
              </w:rPr>
              <w:t>+</w:t>
            </w:r>
          </w:p>
        </w:tc>
        <w:tc>
          <w:tcPr>
            <w:tcW w:w="949" w:type="dxa"/>
            <w:vAlign w:val="center"/>
          </w:tcPr>
          <w:p w14:paraId="29419B2B" w14:textId="77777777" w:rsidR="00583D67" w:rsidRDefault="00583D67">
            <w:pPr>
              <w:widowControl w:val="0"/>
              <w:jc w:val="center"/>
              <w:rPr>
                <w:sz w:val="24"/>
                <w:szCs w:val="24"/>
              </w:rPr>
            </w:pPr>
          </w:p>
        </w:tc>
        <w:tc>
          <w:tcPr>
            <w:tcW w:w="942" w:type="dxa"/>
            <w:vAlign w:val="center"/>
          </w:tcPr>
          <w:p w14:paraId="54EA893A" w14:textId="77777777" w:rsidR="00583D67" w:rsidRDefault="00FB0ABB">
            <w:pPr>
              <w:widowControl w:val="0"/>
              <w:jc w:val="center"/>
              <w:rPr>
                <w:sz w:val="24"/>
                <w:szCs w:val="24"/>
              </w:rPr>
            </w:pPr>
            <w:r>
              <w:rPr>
                <w:b/>
                <w:sz w:val="24"/>
                <w:szCs w:val="24"/>
              </w:rPr>
              <w:t>+</w:t>
            </w:r>
          </w:p>
        </w:tc>
        <w:tc>
          <w:tcPr>
            <w:tcW w:w="938" w:type="dxa"/>
            <w:vAlign w:val="center"/>
          </w:tcPr>
          <w:p w14:paraId="449F5049" w14:textId="77777777" w:rsidR="00583D67" w:rsidRDefault="00FB0ABB">
            <w:pPr>
              <w:widowControl w:val="0"/>
              <w:jc w:val="center"/>
              <w:rPr>
                <w:sz w:val="24"/>
                <w:szCs w:val="24"/>
              </w:rPr>
            </w:pPr>
            <w:r>
              <w:rPr>
                <w:b/>
                <w:sz w:val="24"/>
                <w:szCs w:val="24"/>
              </w:rPr>
              <w:t>+</w:t>
            </w:r>
          </w:p>
        </w:tc>
      </w:tr>
      <w:tr w:rsidR="00583D67" w14:paraId="7D406429" w14:textId="77777777">
        <w:tc>
          <w:tcPr>
            <w:tcW w:w="14540" w:type="dxa"/>
            <w:gridSpan w:val="13"/>
            <w:shd w:val="clear" w:color="auto" w:fill="D9E2F3"/>
          </w:tcPr>
          <w:p w14:paraId="28206145" w14:textId="77777777" w:rsidR="00583D67" w:rsidRDefault="00FB0ABB">
            <w:pPr>
              <w:widowControl w:val="0"/>
              <w:jc w:val="center"/>
              <w:rPr>
                <w:b/>
                <w:sz w:val="24"/>
                <w:szCs w:val="24"/>
              </w:rPr>
            </w:pPr>
            <w:r>
              <w:rPr>
                <w:b/>
                <w:sz w:val="24"/>
                <w:szCs w:val="24"/>
              </w:rPr>
              <w:t>Забезпечення чистого оточуючого середовища на всьому просторі регіону</w:t>
            </w:r>
          </w:p>
        </w:tc>
      </w:tr>
      <w:tr w:rsidR="00583D67" w14:paraId="20D3416A" w14:textId="77777777">
        <w:tc>
          <w:tcPr>
            <w:tcW w:w="3248" w:type="dxa"/>
            <w:shd w:val="clear" w:color="auto" w:fill="D9E2F3"/>
          </w:tcPr>
          <w:p w14:paraId="2A4F7FC4" w14:textId="77777777" w:rsidR="00583D67" w:rsidRDefault="00FB0ABB">
            <w:pPr>
              <w:widowControl w:val="0"/>
              <w:rPr>
                <w:b/>
                <w:sz w:val="24"/>
                <w:szCs w:val="24"/>
              </w:rPr>
            </w:pPr>
            <w:r>
              <w:rPr>
                <w:b/>
                <w:sz w:val="24"/>
                <w:szCs w:val="24"/>
              </w:rPr>
              <w:lastRenderedPageBreak/>
              <w:t>2.1.</w:t>
            </w:r>
            <w:r>
              <w:rPr>
                <w:sz w:val="24"/>
                <w:szCs w:val="24"/>
              </w:rPr>
              <w:t xml:space="preserve"> Поліпшення стану атмосферного повітря та запобігання змінам клімату</w:t>
            </w:r>
          </w:p>
        </w:tc>
        <w:tc>
          <w:tcPr>
            <w:tcW w:w="1229" w:type="dxa"/>
            <w:vAlign w:val="center"/>
          </w:tcPr>
          <w:p w14:paraId="46E55A3E" w14:textId="77777777" w:rsidR="00583D67" w:rsidRDefault="00583D67">
            <w:pPr>
              <w:widowControl w:val="0"/>
              <w:jc w:val="center"/>
              <w:rPr>
                <w:sz w:val="24"/>
                <w:szCs w:val="24"/>
              </w:rPr>
            </w:pPr>
          </w:p>
        </w:tc>
        <w:tc>
          <w:tcPr>
            <w:tcW w:w="1204" w:type="dxa"/>
            <w:vAlign w:val="center"/>
          </w:tcPr>
          <w:p w14:paraId="67C3E6C5" w14:textId="77777777" w:rsidR="00583D67" w:rsidRDefault="00FB0ABB">
            <w:pPr>
              <w:widowControl w:val="0"/>
              <w:jc w:val="center"/>
              <w:rPr>
                <w:sz w:val="24"/>
                <w:szCs w:val="24"/>
              </w:rPr>
            </w:pPr>
            <w:r>
              <w:rPr>
                <w:b/>
                <w:sz w:val="24"/>
                <w:szCs w:val="24"/>
              </w:rPr>
              <w:t>+</w:t>
            </w:r>
          </w:p>
        </w:tc>
        <w:tc>
          <w:tcPr>
            <w:tcW w:w="1188" w:type="dxa"/>
            <w:vAlign w:val="center"/>
          </w:tcPr>
          <w:p w14:paraId="61790322" w14:textId="77777777" w:rsidR="00583D67" w:rsidRDefault="00FB0ABB">
            <w:pPr>
              <w:widowControl w:val="0"/>
              <w:jc w:val="center"/>
              <w:rPr>
                <w:sz w:val="24"/>
                <w:szCs w:val="24"/>
              </w:rPr>
            </w:pPr>
            <w:r>
              <w:rPr>
                <w:b/>
                <w:sz w:val="24"/>
                <w:szCs w:val="24"/>
              </w:rPr>
              <w:t>+</w:t>
            </w:r>
          </w:p>
        </w:tc>
        <w:tc>
          <w:tcPr>
            <w:tcW w:w="807" w:type="dxa"/>
            <w:vAlign w:val="center"/>
          </w:tcPr>
          <w:p w14:paraId="7A7A1AF2" w14:textId="77777777" w:rsidR="00583D67" w:rsidRDefault="00FB0ABB">
            <w:pPr>
              <w:widowControl w:val="0"/>
              <w:jc w:val="center"/>
              <w:rPr>
                <w:sz w:val="24"/>
                <w:szCs w:val="24"/>
              </w:rPr>
            </w:pPr>
            <w:r>
              <w:rPr>
                <w:sz w:val="24"/>
                <w:szCs w:val="24"/>
              </w:rPr>
              <w:t>+</w:t>
            </w:r>
          </w:p>
        </w:tc>
        <w:tc>
          <w:tcPr>
            <w:tcW w:w="807" w:type="dxa"/>
            <w:vAlign w:val="center"/>
          </w:tcPr>
          <w:p w14:paraId="3968AFD3" w14:textId="77777777" w:rsidR="00583D67" w:rsidRDefault="00FB0ABB">
            <w:pPr>
              <w:widowControl w:val="0"/>
              <w:jc w:val="center"/>
              <w:rPr>
                <w:sz w:val="24"/>
                <w:szCs w:val="24"/>
              </w:rPr>
            </w:pPr>
            <w:r>
              <w:rPr>
                <w:sz w:val="24"/>
                <w:szCs w:val="24"/>
              </w:rPr>
              <w:t>+</w:t>
            </w:r>
          </w:p>
        </w:tc>
        <w:tc>
          <w:tcPr>
            <w:tcW w:w="807" w:type="dxa"/>
            <w:vAlign w:val="center"/>
          </w:tcPr>
          <w:p w14:paraId="002DF983" w14:textId="77777777" w:rsidR="00583D67" w:rsidRDefault="00583D67">
            <w:pPr>
              <w:widowControl w:val="0"/>
              <w:jc w:val="center"/>
              <w:rPr>
                <w:sz w:val="24"/>
                <w:szCs w:val="24"/>
              </w:rPr>
            </w:pPr>
          </w:p>
        </w:tc>
        <w:tc>
          <w:tcPr>
            <w:tcW w:w="807" w:type="dxa"/>
            <w:vAlign w:val="center"/>
          </w:tcPr>
          <w:p w14:paraId="7EC9D17B" w14:textId="77777777" w:rsidR="00583D67" w:rsidRDefault="00FB0ABB">
            <w:pPr>
              <w:widowControl w:val="0"/>
              <w:jc w:val="center"/>
              <w:rPr>
                <w:sz w:val="24"/>
                <w:szCs w:val="24"/>
              </w:rPr>
            </w:pPr>
            <w:r>
              <w:rPr>
                <w:b/>
                <w:sz w:val="24"/>
                <w:szCs w:val="24"/>
              </w:rPr>
              <w:t>+</w:t>
            </w:r>
          </w:p>
        </w:tc>
        <w:tc>
          <w:tcPr>
            <w:tcW w:w="807" w:type="dxa"/>
            <w:vAlign w:val="center"/>
          </w:tcPr>
          <w:p w14:paraId="1F76530C" w14:textId="77777777" w:rsidR="00583D67" w:rsidRDefault="00FB0ABB">
            <w:pPr>
              <w:widowControl w:val="0"/>
              <w:jc w:val="center"/>
              <w:rPr>
                <w:sz w:val="24"/>
                <w:szCs w:val="24"/>
              </w:rPr>
            </w:pPr>
            <w:r>
              <w:rPr>
                <w:b/>
                <w:sz w:val="24"/>
                <w:szCs w:val="24"/>
              </w:rPr>
              <w:t>+</w:t>
            </w:r>
          </w:p>
        </w:tc>
        <w:tc>
          <w:tcPr>
            <w:tcW w:w="807" w:type="dxa"/>
            <w:vAlign w:val="center"/>
          </w:tcPr>
          <w:p w14:paraId="195CC2DC" w14:textId="77777777" w:rsidR="00583D67" w:rsidRDefault="00583D67">
            <w:pPr>
              <w:widowControl w:val="0"/>
              <w:jc w:val="center"/>
              <w:rPr>
                <w:sz w:val="24"/>
                <w:szCs w:val="24"/>
              </w:rPr>
            </w:pPr>
          </w:p>
        </w:tc>
        <w:tc>
          <w:tcPr>
            <w:tcW w:w="949" w:type="dxa"/>
            <w:vAlign w:val="center"/>
          </w:tcPr>
          <w:p w14:paraId="16AC410D" w14:textId="77777777" w:rsidR="00583D67" w:rsidRDefault="00583D67">
            <w:pPr>
              <w:widowControl w:val="0"/>
              <w:jc w:val="center"/>
              <w:rPr>
                <w:sz w:val="24"/>
                <w:szCs w:val="24"/>
              </w:rPr>
            </w:pPr>
          </w:p>
        </w:tc>
        <w:tc>
          <w:tcPr>
            <w:tcW w:w="942" w:type="dxa"/>
            <w:vAlign w:val="center"/>
          </w:tcPr>
          <w:p w14:paraId="69483C01" w14:textId="77777777" w:rsidR="00583D67" w:rsidRDefault="00583D67">
            <w:pPr>
              <w:widowControl w:val="0"/>
              <w:jc w:val="center"/>
              <w:rPr>
                <w:sz w:val="24"/>
                <w:szCs w:val="24"/>
              </w:rPr>
            </w:pPr>
          </w:p>
        </w:tc>
        <w:tc>
          <w:tcPr>
            <w:tcW w:w="938" w:type="dxa"/>
            <w:vAlign w:val="center"/>
          </w:tcPr>
          <w:p w14:paraId="1332D99E" w14:textId="77777777" w:rsidR="00583D67" w:rsidRDefault="00FB0ABB">
            <w:pPr>
              <w:widowControl w:val="0"/>
              <w:jc w:val="center"/>
              <w:rPr>
                <w:sz w:val="24"/>
                <w:szCs w:val="24"/>
              </w:rPr>
            </w:pPr>
            <w:r>
              <w:rPr>
                <w:b/>
                <w:sz w:val="24"/>
                <w:szCs w:val="24"/>
              </w:rPr>
              <w:t>+</w:t>
            </w:r>
          </w:p>
        </w:tc>
      </w:tr>
      <w:tr w:rsidR="00583D67" w14:paraId="0BEF02F8" w14:textId="77777777">
        <w:tc>
          <w:tcPr>
            <w:tcW w:w="3248" w:type="dxa"/>
            <w:shd w:val="clear" w:color="auto" w:fill="D9E2F3"/>
          </w:tcPr>
          <w:p w14:paraId="63815021" w14:textId="77777777" w:rsidR="00583D67" w:rsidRDefault="00FB0ABB">
            <w:pPr>
              <w:widowControl w:val="0"/>
              <w:rPr>
                <w:b/>
                <w:sz w:val="24"/>
                <w:szCs w:val="24"/>
              </w:rPr>
            </w:pPr>
            <w:r>
              <w:rPr>
                <w:b/>
                <w:sz w:val="24"/>
                <w:szCs w:val="24"/>
              </w:rPr>
              <w:t xml:space="preserve">2.2. </w:t>
            </w:r>
            <w:r>
              <w:rPr>
                <w:sz w:val="24"/>
                <w:szCs w:val="24"/>
              </w:rPr>
              <w:t xml:space="preserve">Охорона та </w:t>
            </w:r>
            <w:r>
              <w:rPr>
                <w:sz w:val="24"/>
                <w:szCs w:val="24"/>
              </w:rPr>
              <w:t>раціональне використання водних ресурсів</w:t>
            </w:r>
          </w:p>
        </w:tc>
        <w:tc>
          <w:tcPr>
            <w:tcW w:w="1229" w:type="dxa"/>
            <w:vAlign w:val="center"/>
          </w:tcPr>
          <w:p w14:paraId="72EBECE8" w14:textId="77777777" w:rsidR="00583D67" w:rsidRDefault="00583D67">
            <w:pPr>
              <w:widowControl w:val="0"/>
              <w:jc w:val="center"/>
              <w:rPr>
                <w:sz w:val="24"/>
                <w:szCs w:val="24"/>
              </w:rPr>
            </w:pPr>
          </w:p>
        </w:tc>
        <w:tc>
          <w:tcPr>
            <w:tcW w:w="1204" w:type="dxa"/>
            <w:vAlign w:val="center"/>
          </w:tcPr>
          <w:p w14:paraId="5FEC8833" w14:textId="77777777" w:rsidR="00583D67" w:rsidRDefault="00583D67">
            <w:pPr>
              <w:widowControl w:val="0"/>
              <w:jc w:val="center"/>
              <w:rPr>
                <w:sz w:val="24"/>
                <w:szCs w:val="24"/>
              </w:rPr>
            </w:pPr>
          </w:p>
        </w:tc>
        <w:tc>
          <w:tcPr>
            <w:tcW w:w="1188" w:type="dxa"/>
            <w:vAlign w:val="center"/>
          </w:tcPr>
          <w:p w14:paraId="1031F98D" w14:textId="77777777" w:rsidR="00583D67" w:rsidRDefault="00FB0ABB">
            <w:pPr>
              <w:widowControl w:val="0"/>
              <w:jc w:val="center"/>
              <w:rPr>
                <w:sz w:val="24"/>
                <w:szCs w:val="24"/>
              </w:rPr>
            </w:pPr>
            <w:r>
              <w:rPr>
                <w:b/>
                <w:sz w:val="24"/>
                <w:szCs w:val="24"/>
              </w:rPr>
              <w:t>+</w:t>
            </w:r>
          </w:p>
        </w:tc>
        <w:tc>
          <w:tcPr>
            <w:tcW w:w="807" w:type="dxa"/>
            <w:vAlign w:val="center"/>
          </w:tcPr>
          <w:p w14:paraId="683F54B6" w14:textId="77777777" w:rsidR="00583D67" w:rsidRDefault="00583D67">
            <w:pPr>
              <w:widowControl w:val="0"/>
              <w:jc w:val="center"/>
              <w:rPr>
                <w:sz w:val="24"/>
                <w:szCs w:val="24"/>
              </w:rPr>
            </w:pPr>
          </w:p>
        </w:tc>
        <w:tc>
          <w:tcPr>
            <w:tcW w:w="807" w:type="dxa"/>
            <w:vAlign w:val="center"/>
          </w:tcPr>
          <w:p w14:paraId="60A1B6B0" w14:textId="77777777" w:rsidR="00583D67" w:rsidRDefault="00FB0ABB">
            <w:pPr>
              <w:widowControl w:val="0"/>
              <w:jc w:val="center"/>
              <w:rPr>
                <w:sz w:val="24"/>
                <w:szCs w:val="24"/>
              </w:rPr>
            </w:pPr>
            <w:r>
              <w:rPr>
                <w:b/>
                <w:sz w:val="24"/>
                <w:szCs w:val="24"/>
              </w:rPr>
              <w:t>+</w:t>
            </w:r>
          </w:p>
        </w:tc>
        <w:tc>
          <w:tcPr>
            <w:tcW w:w="807" w:type="dxa"/>
            <w:vAlign w:val="center"/>
          </w:tcPr>
          <w:p w14:paraId="36EA5F58" w14:textId="77777777" w:rsidR="00583D67" w:rsidRDefault="00583D67">
            <w:pPr>
              <w:widowControl w:val="0"/>
              <w:jc w:val="center"/>
              <w:rPr>
                <w:sz w:val="24"/>
                <w:szCs w:val="24"/>
              </w:rPr>
            </w:pPr>
          </w:p>
        </w:tc>
        <w:tc>
          <w:tcPr>
            <w:tcW w:w="807" w:type="dxa"/>
            <w:vAlign w:val="center"/>
          </w:tcPr>
          <w:p w14:paraId="585891E7" w14:textId="77777777" w:rsidR="00583D67" w:rsidRDefault="00FB0ABB">
            <w:pPr>
              <w:widowControl w:val="0"/>
              <w:jc w:val="center"/>
              <w:rPr>
                <w:sz w:val="24"/>
                <w:szCs w:val="24"/>
              </w:rPr>
            </w:pPr>
            <w:r>
              <w:rPr>
                <w:b/>
                <w:sz w:val="24"/>
                <w:szCs w:val="24"/>
              </w:rPr>
              <w:t>+</w:t>
            </w:r>
          </w:p>
        </w:tc>
        <w:tc>
          <w:tcPr>
            <w:tcW w:w="807" w:type="dxa"/>
            <w:vAlign w:val="center"/>
          </w:tcPr>
          <w:p w14:paraId="58E22A13" w14:textId="77777777" w:rsidR="00583D67" w:rsidRDefault="00FB0ABB">
            <w:pPr>
              <w:widowControl w:val="0"/>
              <w:jc w:val="center"/>
              <w:rPr>
                <w:sz w:val="24"/>
                <w:szCs w:val="24"/>
              </w:rPr>
            </w:pPr>
            <w:r>
              <w:rPr>
                <w:b/>
                <w:sz w:val="24"/>
                <w:szCs w:val="24"/>
              </w:rPr>
              <w:t>+</w:t>
            </w:r>
          </w:p>
        </w:tc>
        <w:tc>
          <w:tcPr>
            <w:tcW w:w="807" w:type="dxa"/>
            <w:vAlign w:val="center"/>
          </w:tcPr>
          <w:p w14:paraId="77750EF7" w14:textId="77777777" w:rsidR="00583D67" w:rsidRDefault="00583D67">
            <w:pPr>
              <w:widowControl w:val="0"/>
              <w:jc w:val="center"/>
              <w:rPr>
                <w:sz w:val="24"/>
                <w:szCs w:val="24"/>
              </w:rPr>
            </w:pPr>
          </w:p>
        </w:tc>
        <w:tc>
          <w:tcPr>
            <w:tcW w:w="949" w:type="dxa"/>
            <w:vAlign w:val="center"/>
          </w:tcPr>
          <w:p w14:paraId="60CC016E" w14:textId="77777777" w:rsidR="00583D67" w:rsidRDefault="00583D67">
            <w:pPr>
              <w:widowControl w:val="0"/>
              <w:jc w:val="center"/>
              <w:rPr>
                <w:sz w:val="24"/>
                <w:szCs w:val="24"/>
              </w:rPr>
            </w:pPr>
          </w:p>
        </w:tc>
        <w:tc>
          <w:tcPr>
            <w:tcW w:w="942" w:type="dxa"/>
            <w:vAlign w:val="center"/>
          </w:tcPr>
          <w:p w14:paraId="0D5FC1CA" w14:textId="77777777" w:rsidR="00583D67" w:rsidRDefault="00583D67">
            <w:pPr>
              <w:widowControl w:val="0"/>
              <w:jc w:val="center"/>
              <w:rPr>
                <w:sz w:val="24"/>
                <w:szCs w:val="24"/>
              </w:rPr>
            </w:pPr>
          </w:p>
        </w:tc>
        <w:tc>
          <w:tcPr>
            <w:tcW w:w="938" w:type="dxa"/>
            <w:vAlign w:val="center"/>
          </w:tcPr>
          <w:p w14:paraId="2D9A1A48" w14:textId="77777777" w:rsidR="00583D67" w:rsidRDefault="00FB0ABB">
            <w:pPr>
              <w:widowControl w:val="0"/>
              <w:jc w:val="center"/>
              <w:rPr>
                <w:sz w:val="24"/>
                <w:szCs w:val="24"/>
              </w:rPr>
            </w:pPr>
            <w:r>
              <w:rPr>
                <w:sz w:val="24"/>
                <w:szCs w:val="24"/>
              </w:rPr>
              <w:t>+</w:t>
            </w:r>
          </w:p>
        </w:tc>
      </w:tr>
      <w:tr w:rsidR="00583D67" w14:paraId="6EFFB4C5" w14:textId="77777777">
        <w:tc>
          <w:tcPr>
            <w:tcW w:w="3248" w:type="dxa"/>
            <w:shd w:val="clear" w:color="auto" w:fill="D9E2F3"/>
          </w:tcPr>
          <w:p w14:paraId="6B518A28" w14:textId="77777777" w:rsidR="00583D67" w:rsidRDefault="00FB0ABB">
            <w:pPr>
              <w:widowControl w:val="0"/>
              <w:rPr>
                <w:b/>
                <w:sz w:val="24"/>
                <w:szCs w:val="24"/>
              </w:rPr>
            </w:pPr>
            <w:r>
              <w:rPr>
                <w:b/>
                <w:sz w:val="24"/>
                <w:szCs w:val="24"/>
              </w:rPr>
              <w:t xml:space="preserve">2.3. </w:t>
            </w:r>
            <w:r>
              <w:rPr>
                <w:sz w:val="24"/>
                <w:szCs w:val="24"/>
              </w:rPr>
              <w:t xml:space="preserve">Забезпечення якісного </w:t>
            </w:r>
            <w:r>
              <w:rPr>
                <w:sz w:val="24"/>
                <w:szCs w:val="24"/>
              </w:rPr>
              <w:lastRenderedPageBreak/>
              <w:t>стану та відновлення деградованих й еродованих земель і ґрунтів</w:t>
            </w:r>
          </w:p>
        </w:tc>
        <w:tc>
          <w:tcPr>
            <w:tcW w:w="1229" w:type="dxa"/>
            <w:vAlign w:val="center"/>
          </w:tcPr>
          <w:p w14:paraId="322E04DD"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2A7D4E28" w14:textId="77777777" w:rsidR="00583D67" w:rsidRDefault="00FB0ABB">
            <w:pPr>
              <w:widowControl w:val="0"/>
              <w:jc w:val="center"/>
              <w:rPr>
                <w:sz w:val="24"/>
                <w:szCs w:val="24"/>
              </w:rPr>
            </w:pPr>
            <w:r>
              <w:rPr>
                <w:sz w:val="24"/>
                <w:szCs w:val="24"/>
              </w:rPr>
              <w:t>+</w:t>
            </w:r>
          </w:p>
        </w:tc>
        <w:tc>
          <w:tcPr>
            <w:tcW w:w="1188" w:type="dxa"/>
            <w:vAlign w:val="center"/>
          </w:tcPr>
          <w:p w14:paraId="242C0D07" w14:textId="77777777" w:rsidR="00583D67" w:rsidRDefault="00FB0ABB">
            <w:pPr>
              <w:widowControl w:val="0"/>
              <w:jc w:val="center"/>
              <w:rPr>
                <w:sz w:val="24"/>
                <w:szCs w:val="24"/>
              </w:rPr>
            </w:pPr>
            <w:r>
              <w:rPr>
                <w:b/>
                <w:sz w:val="24"/>
                <w:szCs w:val="24"/>
              </w:rPr>
              <w:t>+</w:t>
            </w:r>
          </w:p>
        </w:tc>
        <w:tc>
          <w:tcPr>
            <w:tcW w:w="807" w:type="dxa"/>
            <w:vAlign w:val="center"/>
          </w:tcPr>
          <w:p w14:paraId="48FC9DBC" w14:textId="77777777" w:rsidR="00583D67" w:rsidRDefault="00583D67">
            <w:pPr>
              <w:widowControl w:val="0"/>
              <w:jc w:val="center"/>
              <w:rPr>
                <w:sz w:val="24"/>
                <w:szCs w:val="24"/>
              </w:rPr>
            </w:pPr>
          </w:p>
        </w:tc>
        <w:tc>
          <w:tcPr>
            <w:tcW w:w="807" w:type="dxa"/>
            <w:vAlign w:val="center"/>
          </w:tcPr>
          <w:p w14:paraId="1E3C071F" w14:textId="77777777" w:rsidR="00583D67" w:rsidRDefault="00FB0ABB">
            <w:pPr>
              <w:widowControl w:val="0"/>
              <w:jc w:val="center"/>
              <w:rPr>
                <w:sz w:val="24"/>
                <w:szCs w:val="24"/>
              </w:rPr>
            </w:pPr>
            <w:r>
              <w:rPr>
                <w:sz w:val="24"/>
                <w:szCs w:val="24"/>
              </w:rPr>
              <w:t>+</w:t>
            </w:r>
          </w:p>
        </w:tc>
        <w:tc>
          <w:tcPr>
            <w:tcW w:w="807" w:type="dxa"/>
            <w:vAlign w:val="center"/>
          </w:tcPr>
          <w:p w14:paraId="7FE9F139" w14:textId="77777777" w:rsidR="00583D67" w:rsidRDefault="00FB0ABB">
            <w:pPr>
              <w:widowControl w:val="0"/>
              <w:jc w:val="center"/>
              <w:rPr>
                <w:sz w:val="24"/>
                <w:szCs w:val="24"/>
              </w:rPr>
            </w:pPr>
            <w:r>
              <w:rPr>
                <w:sz w:val="24"/>
                <w:szCs w:val="24"/>
              </w:rPr>
              <w:t>+</w:t>
            </w:r>
          </w:p>
        </w:tc>
        <w:tc>
          <w:tcPr>
            <w:tcW w:w="807" w:type="dxa"/>
            <w:vAlign w:val="center"/>
          </w:tcPr>
          <w:p w14:paraId="4CD8040E" w14:textId="77777777" w:rsidR="00583D67" w:rsidRDefault="00583D67">
            <w:pPr>
              <w:widowControl w:val="0"/>
              <w:jc w:val="center"/>
              <w:rPr>
                <w:sz w:val="24"/>
                <w:szCs w:val="24"/>
              </w:rPr>
            </w:pPr>
          </w:p>
        </w:tc>
        <w:tc>
          <w:tcPr>
            <w:tcW w:w="807" w:type="dxa"/>
            <w:vAlign w:val="center"/>
          </w:tcPr>
          <w:p w14:paraId="162059BE" w14:textId="77777777" w:rsidR="00583D67" w:rsidRDefault="00583D67">
            <w:pPr>
              <w:widowControl w:val="0"/>
              <w:jc w:val="center"/>
              <w:rPr>
                <w:sz w:val="24"/>
                <w:szCs w:val="24"/>
              </w:rPr>
            </w:pPr>
          </w:p>
        </w:tc>
        <w:tc>
          <w:tcPr>
            <w:tcW w:w="807" w:type="dxa"/>
            <w:vAlign w:val="center"/>
          </w:tcPr>
          <w:p w14:paraId="721F7A87" w14:textId="77777777" w:rsidR="00583D67" w:rsidRDefault="00FB0ABB">
            <w:pPr>
              <w:widowControl w:val="0"/>
              <w:jc w:val="center"/>
              <w:rPr>
                <w:sz w:val="24"/>
                <w:szCs w:val="24"/>
              </w:rPr>
            </w:pPr>
            <w:r>
              <w:rPr>
                <w:b/>
                <w:sz w:val="24"/>
                <w:szCs w:val="24"/>
              </w:rPr>
              <w:t>+</w:t>
            </w:r>
          </w:p>
        </w:tc>
        <w:tc>
          <w:tcPr>
            <w:tcW w:w="949" w:type="dxa"/>
            <w:vAlign w:val="center"/>
          </w:tcPr>
          <w:p w14:paraId="3CAC8933" w14:textId="77777777" w:rsidR="00583D67" w:rsidRDefault="00583D67">
            <w:pPr>
              <w:widowControl w:val="0"/>
              <w:jc w:val="center"/>
              <w:rPr>
                <w:sz w:val="24"/>
                <w:szCs w:val="24"/>
              </w:rPr>
            </w:pPr>
          </w:p>
        </w:tc>
        <w:tc>
          <w:tcPr>
            <w:tcW w:w="942" w:type="dxa"/>
            <w:vAlign w:val="center"/>
          </w:tcPr>
          <w:p w14:paraId="4218429E" w14:textId="77777777" w:rsidR="00583D67" w:rsidRDefault="00583D67">
            <w:pPr>
              <w:widowControl w:val="0"/>
              <w:jc w:val="center"/>
              <w:rPr>
                <w:sz w:val="24"/>
                <w:szCs w:val="24"/>
              </w:rPr>
            </w:pPr>
          </w:p>
        </w:tc>
        <w:tc>
          <w:tcPr>
            <w:tcW w:w="938" w:type="dxa"/>
            <w:vAlign w:val="center"/>
          </w:tcPr>
          <w:p w14:paraId="37C0801D" w14:textId="77777777" w:rsidR="00583D67" w:rsidRDefault="00583D67">
            <w:pPr>
              <w:widowControl w:val="0"/>
              <w:jc w:val="center"/>
              <w:rPr>
                <w:sz w:val="24"/>
                <w:szCs w:val="24"/>
              </w:rPr>
            </w:pPr>
          </w:p>
        </w:tc>
      </w:tr>
      <w:tr w:rsidR="00583D67" w14:paraId="05C6BD80" w14:textId="77777777">
        <w:tc>
          <w:tcPr>
            <w:tcW w:w="3248" w:type="dxa"/>
            <w:shd w:val="clear" w:color="auto" w:fill="D9E2F3"/>
          </w:tcPr>
          <w:p w14:paraId="62C6DA68" w14:textId="77777777" w:rsidR="00583D67" w:rsidRDefault="00FB0ABB">
            <w:pPr>
              <w:widowControl w:val="0"/>
              <w:rPr>
                <w:b/>
                <w:sz w:val="24"/>
                <w:szCs w:val="24"/>
              </w:rPr>
            </w:pPr>
            <w:r>
              <w:rPr>
                <w:b/>
                <w:sz w:val="24"/>
                <w:szCs w:val="24"/>
              </w:rPr>
              <w:t xml:space="preserve">2.4. </w:t>
            </w:r>
            <w:r>
              <w:rPr>
                <w:sz w:val="24"/>
                <w:szCs w:val="24"/>
              </w:rPr>
              <w:t>Збільшення лісистості області і збереження біорізноманіття</w:t>
            </w:r>
          </w:p>
        </w:tc>
        <w:tc>
          <w:tcPr>
            <w:tcW w:w="1229" w:type="dxa"/>
            <w:vAlign w:val="center"/>
          </w:tcPr>
          <w:p w14:paraId="01B5B6E7" w14:textId="77777777" w:rsidR="00583D67" w:rsidRDefault="00583D67">
            <w:pPr>
              <w:widowControl w:val="0"/>
              <w:jc w:val="center"/>
              <w:rPr>
                <w:sz w:val="24"/>
                <w:szCs w:val="24"/>
              </w:rPr>
            </w:pPr>
          </w:p>
        </w:tc>
        <w:tc>
          <w:tcPr>
            <w:tcW w:w="1204" w:type="dxa"/>
            <w:vAlign w:val="center"/>
          </w:tcPr>
          <w:p w14:paraId="33367DB5" w14:textId="77777777" w:rsidR="00583D67" w:rsidRDefault="00FB0ABB">
            <w:pPr>
              <w:widowControl w:val="0"/>
              <w:jc w:val="center"/>
              <w:rPr>
                <w:sz w:val="24"/>
                <w:szCs w:val="24"/>
              </w:rPr>
            </w:pPr>
            <w:r>
              <w:rPr>
                <w:b/>
                <w:sz w:val="24"/>
                <w:szCs w:val="24"/>
              </w:rPr>
              <w:t>+</w:t>
            </w:r>
          </w:p>
        </w:tc>
        <w:tc>
          <w:tcPr>
            <w:tcW w:w="1188" w:type="dxa"/>
            <w:vAlign w:val="center"/>
          </w:tcPr>
          <w:p w14:paraId="4C814EAA" w14:textId="77777777" w:rsidR="00583D67" w:rsidRDefault="00FB0ABB">
            <w:pPr>
              <w:widowControl w:val="0"/>
              <w:jc w:val="center"/>
              <w:rPr>
                <w:sz w:val="24"/>
                <w:szCs w:val="24"/>
              </w:rPr>
            </w:pPr>
            <w:r>
              <w:rPr>
                <w:b/>
                <w:sz w:val="24"/>
                <w:szCs w:val="24"/>
              </w:rPr>
              <w:t>+</w:t>
            </w:r>
          </w:p>
        </w:tc>
        <w:tc>
          <w:tcPr>
            <w:tcW w:w="807" w:type="dxa"/>
            <w:vAlign w:val="center"/>
          </w:tcPr>
          <w:p w14:paraId="17B3AC4C" w14:textId="77777777" w:rsidR="00583D67" w:rsidRDefault="00583D67">
            <w:pPr>
              <w:widowControl w:val="0"/>
              <w:jc w:val="center"/>
              <w:rPr>
                <w:sz w:val="24"/>
                <w:szCs w:val="24"/>
              </w:rPr>
            </w:pPr>
          </w:p>
        </w:tc>
        <w:tc>
          <w:tcPr>
            <w:tcW w:w="807" w:type="dxa"/>
            <w:vAlign w:val="center"/>
          </w:tcPr>
          <w:p w14:paraId="62E59F99" w14:textId="77777777" w:rsidR="00583D67" w:rsidRDefault="00FB0ABB">
            <w:pPr>
              <w:widowControl w:val="0"/>
              <w:jc w:val="center"/>
              <w:rPr>
                <w:sz w:val="24"/>
                <w:szCs w:val="24"/>
              </w:rPr>
            </w:pPr>
            <w:r>
              <w:rPr>
                <w:b/>
                <w:sz w:val="24"/>
                <w:szCs w:val="24"/>
              </w:rPr>
              <w:t>+</w:t>
            </w:r>
          </w:p>
        </w:tc>
        <w:tc>
          <w:tcPr>
            <w:tcW w:w="807" w:type="dxa"/>
            <w:vAlign w:val="center"/>
          </w:tcPr>
          <w:p w14:paraId="1E288F12" w14:textId="77777777" w:rsidR="00583D67" w:rsidRDefault="00583D67">
            <w:pPr>
              <w:widowControl w:val="0"/>
              <w:jc w:val="center"/>
              <w:rPr>
                <w:sz w:val="24"/>
                <w:szCs w:val="24"/>
              </w:rPr>
            </w:pPr>
          </w:p>
        </w:tc>
        <w:tc>
          <w:tcPr>
            <w:tcW w:w="807" w:type="dxa"/>
            <w:vAlign w:val="center"/>
          </w:tcPr>
          <w:p w14:paraId="15055AE4" w14:textId="77777777" w:rsidR="00583D67" w:rsidRDefault="00FB0ABB">
            <w:pPr>
              <w:widowControl w:val="0"/>
              <w:jc w:val="center"/>
              <w:rPr>
                <w:sz w:val="24"/>
                <w:szCs w:val="24"/>
              </w:rPr>
            </w:pPr>
            <w:r>
              <w:rPr>
                <w:b/>
                <w:sz w:val="24"/>
                <w:szCs w:val="24"/>
              </w:rPr>
              <w:t>+</w:t>
            </w:r>
          </w:p>
        </w:tc>
        <w:tc>
          <w:tcPr>
            <w:tcW w:w="807" w:type="dxa"/>
            <w:vAlign w:val="center"/>
          </w:tcPr>
          <w:p w14:paraId="097C9CE5" w14:textId="77777777" w:rsidR="00583D67" w:rsidRDefault="00583D67">
            <w:pPr>
              <w:widowControl w:val="0"/>
              <w:jc w:val="center"/>
              <w:rPr>
                <w:sz w:val="24"/>
                <w:szCs w:val="24"/>
              </w:rPr>
            </w:pPr>
          </w:p>
        </w:tc>
        <w:tc>
          <w:tcPr>
            <w:tcW w:w="807" w:type="dxa"/>
            <w:vAlign w:val="center"/>
          </w:tcPr>
          <w:p w14:paraId="0C9BBC49" w14:textId="77777777" w:rsidR="00583D67" w:rsidRDefault="00FB0ABB">
            <w:pPr>
              <w:widowControl w:val="0"/>
              <w:jc w:val="center"/>
              <w:rPr>
                <w:sz w:val="24"/>
                <w:szCs w:val="24"/>
              </w:rPr>
            </w:pPr>
            <w:r>
              <w:rPr>
                <w:sz w:val="24"/>
                <w:szCs w:val="24"/>
              </w:rPr>
              <w:t>+</w:t>
            </w:r>
          </w:p>
        </w:tc>
        <w:tc>
          <w:tcPr>
            <w:tcW w:w="949" w:type="dxa"/>
            <w:vAlign w:val="center"/>
          </w:tcPr>
          <w:p w14:paraId="4D92EDBF" w14:textId="77777777" w:rsidR="00583D67" w:rsidRDefault="00583D67">
            <w:pPr>
              <w:widowControl w:val="0"/>
              <w:jc w:val="center"/>
              <w:rPr>
                <w:sz w:val="24"/>
                <w:szCs w:val="24"/>
              </w:rPr>
            </w:pPr>
          </w:p>
        </w:tc>
        <w:tc>
          <w:tcPr>
            <w:tcW w:w="942" w:type="dxa"/>
            <w:vAlign w:val="center"/>
          </w:tcPr>
          <w:p w14:paraId="18B79F31" w14:textId="77777777" w:rsidR="00583D67" w:rsidRDefault="00583D67">
            <w:pPr>
              <w:widowControl w:val="0"/>
              <w:jc w:val="center"/>
              <w:rPr>
                <w:sz w:val="24"/>
                <w:szCs w:val="24"/>
              </w:rPr>
            </w:pPr>
          </w:p>
        </w:tc>
        <w:tc>
          <w:tcPr>
            <w:tcW w:w="938" w:type="dxa"/>
            <w:vAlign w:val="center"/>
          </w:tcPr>
          <w:p w14:paraId="5762D65E" w14:textId="77777777" w:rsidR="00583D67" w:rsidRDefault="00FB0ABB">
            <w:pPr>
              <w:widowControl w:val="0"/>
              <w:jc w:val="center"/>
              <w:rPr>
                <w:sz w:val="24"/>
                <w:szCs w:val="24"/>
              </w:rPr>
            </w:pPr>
            <w:r>
              <w:rPr>
                <w:b/>
                <w:sz w:val="24"/>
                <w:szCs w:val="24"/>
              </w:rPr>
              <w:t>+</w:t>
            </w:r>
          </w:p>
        </w:tc>
      </w:tr>
      <w:tr w:rsidR="00583D67" w14:paraId="7DF209F1" w14:textId="77777777">
        <w:tc>
          <w:tcPr>
            <w:tcW w:w="3248" w:type="dxa"/>
            <w:shd w:val="clear" w:color="auto" w:fill="D9E2F3"/>
          </w:tcPr>
          <w:p w14:paraId="346099D0" w14:textId="77777777" w:rsidR="00583D67" w:rsidRDefault="00FB0ABB">
            <w:pPr>
              <w:widowControl w:val="0"/>
              <w:rPr>
                <w:b/>
                <w:sz w:val="24"/>
                <w:szCs w:val="24"/>
              </w:rPr>
            </w:pPr>
            <w:r>
              <w:rPr>
                <w:b/>
                <w:sz w:val="24"/>
                <w:szCs w:val="24"/>
              </w:rPr>
              <w:lastRenderedPageBreak/>
              <w:t xml:space="preserve">2.5. </w:t>
            </w:r>
            <w:r>
              <w:rPr>
                <w:sz w:val="24"/>
                <w:szCs w:val="24"/>
              </w:rPr>
              <w:t>Створення ефективної системи поводження з промисловими і твердими побутовими відходами</w:t>
            </w:r>
          </w:p>
        </w:tc>
        <w:tc>
          <w:tcPr>
            <w:tcW w:w="1229" w:type="dxa"/>
            <w:vAlign w:val="center"/>
          </w:tcPr>
          <w:p w14:paraId="78F990E2" w14:textId="77777777" w:rsidR="00583D67" w:rsidRDefault="00583D67">
            <w:pPr>
              <w:widowControl w:val="0"/>
              <w:jc w:val="center"/>
              <w:rPr>
                <w:sz w:val="24"/>
                <w:szCs w:val="24"/>
              </w:rPr>
            </w:pPr>
          </w:p>
        </w:tc>
        <w:tc>
          <w:tcPr>
            <w:tcW w:w="1204" w:type="dxa"/>
            <w:vAlign w:val="center"/>
          </w:tcPr>
          <w:p w14:paraId="19382384" w14:textId="77777777" w:rsidR="00583D67" w:rsidRDefault="00FB0ABB">
            <w:pPr>
              <w:widowControl w:val="0"/>
              <w:jc w:val="center"/>
              <w:rPr>
                <w:sz w:val="24"/>
                <w:szCs w:val="24"/>
              </w:rPr>
            </w:pPr>
            <w:r>
              <w:rPr>
                <w:b/>
                <w:sz w:val="24"/>
                <w:szCs w:val="24"/>
              </w:rPr>
              <w:t>+</w:t>
            </w:r>
          </w:p>
        </w:tc>
        <w:tc>
          <w:tcPr>
            <w:tcW w:w="1188" w:type="dxa"/>
            <w:vAlign w:val="center"/>
          </w:tcPr>
          <w:p w14:paraId="19B74AB5" w14:textId="77777777" w:rsidR="00583D67" w:rsidRDefault="00FB0ABB">
            <w:pPr>
              <w:widowControl w:val="0"/>
              <w:jc w:val="center"/>
              <w:rPr>
                <w:sz w:val="24"/>
                <w:szCs w:val="24"/>
              </w:rPr>
            </w:pPr>
            <w:r>
              <w:rPr>
                <w:b/>
                <w:sz w:val="24"/>
                <w:szCs w:val="24"/>
              </w:rPr>
              <w:t>+</w:t>
            </w:r>
          </w:p>
        </w:tc>
        <w:tc>
          <w:tcPr>
            <w:tcW w:w="807" w:type="dxa"/>
            <w:vAlign w:val="center"/>
          </w:tcPr>
          <w:p w14:paraId="27B9CDBC" w14:textId="77777777" w:rsidR="00583D67" w:rsidRDefault="00583D67">
            <w:pPr>
              <w:widowControl w:val="0"/>
              <w:jc w:val="center"/>
              <w:rPr>
                <w:sz w:val="24"/>
                <w:szCs w:val="24"/>
              </w:rPr>
            </w:pPr>
          </w:p>
        </w:tc>
        <w:tc>
          <w:tcPr>
            <w:tcW w:w="807" w:type="dxa"/>
            <w:vAlign w:val="center"/>
          </w:tcPr>
          <w:p w14:paraId="1E165FD1" w14:textId="77777777" w:rsidR="00583D67" w:rsidRDefault="00583D67">
            <w:pPr>
              <w:widowControl w:val="0"/>
              <w:jc w:val="center"/>
              <w:rPr>
                <w:sz w:val="24"/>
                <w:szCs w:val="24"/>
              </w:rPr>
            </w:pPr>
          </w:p>
        </w:tc>
        <w:tc>
          <w:tcPr>
            <w:tcW w:w="807" w:type="dxa"/>
            <w:vAlign w:val="center"/>
          </w:tcPr>
          <w:p w14:paraId="5B66A972" w14:textId="77777777" w:rsidR="00583D67" w:rsidRDefault="00583D67">
            <w:pPr>
              <w:widowControl w:val="0"/>
              <w:jc w:val="center"/>
              <w:rPr>
                <w:sz w:val="24"/>
                <w:szCs w:val="24"/>
              </w:rPr>
            </w:pPr>
          </w:p>
        </w:tc>
        <w:tc>
          <w:tcPr>
            <w:tcW w:w="807" w:type="dxa"/>
            <w:vAlign w:val="center"/>
          </w:tcPr>
          <w:p w14:paraId="0C7F5010" w14:textId="77777777" w:rsidR="00583D67" w:rsidRDefault="00FB0ABB">
            <w:pPr>
              <w:widowControl w:val="0"/>
              <w:jc w:val="center"/>
              <w:rPr>
                <w:sz w:val="24"/>
                <w:szCs w:val="24"/>
              </w:rPr>
            </w:pPr>
            <w:r>
              <w:rPr>
                <w:b/>
                <w:sz w:val="24"/>
                <w:szCs w:val="24"/>
              </w:rPr>
              <w:t>+</w:t>
            </w:r>
          </w:p>
        </w:tc>
        <w:tc>
          <w:tcPr>
            <w:tcW w:w="807" w:type="dxa"/>
            <w:vAlign w:val="center"/>
          </w:tcPr>
          <w:p w14:paraId="0B2F1A88" w14:textId="77777777" w:rsidR="00583D67" w:rsidRDefault="00583D67">
            <w:pPr>
              <w:widowControl w:val="0"/>
              <w:jc w:val="center"/>
              <w:rPr>
                <w:sz w:val="24"/>
                <w:szCs w:val="24"/>
              </w:rPr>
            </w:pPr>
          </w:p>
        </w:tc>
        <w:tc>
          <w:tcPr>
            <w:tcW w:w="807" w:type="dxa"/>
            <w:vAlign w:val="center"/>
          </w:tcPr>
          <w:p w14:paraId="29198709" w14:textId="77777777" w:rsidR="00583D67" w:rsidRDefault="00FB0ABB">
            <w:pPr>
              <w:widowControl w:val="0"/>
              <w:jc w:val="center"/>
              <w:rPr>
                <w:sz w:val="24"/>
                <w:szCs w:val="24"/>
              </w:rPr>
            </w:pPr>
            <w:r>
              <w:rPr>
                <w:sz w:val="24"/>
                <w:szCs w:val="24"/>
              </w:rPr>
              <w:t>+</w:t>
            </w:r>
          </w:p>
        </w:tc>
        <w:tc>
          <w:tcPr>
            <w:tcW w:w="949" w:type="dxa"/>
            <w:vAlign w:val="center"/>
          </w:tcPr>
          <w:p w14:paraId="535E1D84" w14:textId="77777777" w:rsidR="00583D67" w:rsidRDefault="00FB0ABB">
            <w:pPr>
              <w:widowControl w:val="0"/>
              <w:jc w:val="center"/>
              <w:rPr>
                <w:sz w:val="24"/>
                <w:szCs w:val="24"/>
              </w:rPr>
            </w:pPr>
            <w:r>
              <w:rPr>
                <w:sz w:val="24"/>
                <w:szCs w:val="24"/>
              </w:rPr>
              <w:t>+</w:t>
            </w:r>
          </w:p>
        </w:tc>
        <w:tc>
          <w:tcPr>
            <w:tcW w:w="942" w:type="dxa"/>
            <w:vAlign w:val="center"/>
          </w:tcPr>
          <w:p w14:paraId="5C9F2219" w14:textId="77777777" w:rsidR="00583D67" w:rsidRDefault="00583D67">
            <w:pPr>
              <w:widowControl w:val="0"/>
              <w:jc w:val="center"/>
              <w:rPr>
                <w:sz w:val="24"/>
                <w:szCs w:val="24"/>
              </w:rPr>
            </w:pPr>
          </w:p>
        </w:tc>
        <w:tc>
          <w:tcPr>
            <w:tcW w:w="938" w:type="dxa"/>
            <w:vAlign w:val="center"/>
          </w:tcPr>
          <w:p w14:paraId="5FEC0E6B" w14:textId="77777777" w:rsidR="00583D67" w:rsidRDefault="00583D67">
            <w:pPr>
              <w:widowControl w:val="0"/>
              <w:jc w:val="center"/>
              <w:rPr>
                <w:sz w:val="24"/>
                <w:szCs w:val="24"/>
              </w:rPr>
            </w:pPr>
          </w:p>
        </w:tc>
      </w:tr>
      <w:tr w:rsidR="00583D67" w14:paraId="0E7C54A1" w14:textId="77777777">
        <w:tc>
          <w:tcPr>
            <w:tcW w:w="14540" w:type="dxa"/>
            <w:gridSpan w:val="13"/>
            <w:shd w:val="clear" w:color="auto" w:fill="FFD965"/>
          </w:tcPr>
          <w:p w14:paraId="4974520B" w14:textId="77777777" w:rsidR="00583D67" w:rsidRDefault="00FB0ABB">
            <w:pPr>
              <w:widowControl w:val="0"/>
              <w:jc w:val="center"/>
              <w:rPr>
                <w:b/>
                <w:sz w:val="24"/>
                <w:szCs w:val="24"/>
              </w:rPr>
            </w:pPr>
            <w:r>
              <w:rPr>
                <w:b/>
                <w:sz w:val="24"/>
                <w:szCs w:val="24"/>
              </w:rPr>
              <w:t>Побудова конкурентоспроможної та смарт-спеціалізованої просторової економіки з високою доданою вартістю</w:t>
            </w:r>
          </w:p>
        </w:tc>
      </w:tr>
      <w:tr w:rsidR="00583D67" w14:paraId="1A76543B" w14:textId="77777777">
        <w:tc>
          <w:tcPr>
            <w:tcW w:w="3248" w:type="dxa"/>
            <w:shd w:val="clear" w:color="auto" w:fill="FFD965"/>
          </w:tcPr>
          <w:p w14:paraId="52C755CA" w14:textId="77777777" w:rsidR="00583D67" w:rsidRDefault="00FB0ABB">
            <w:pPr>
              <w:widowControl w:val="0"/>
              <w:rPr>
                <w:b/>
                <w:sz w:val="24"/>
                <w:szCs w:val="24"/>
              </w:rPr>
            </w:pPr>
            <w:r>
              <w:rPr>
                <w:b/>
                <w:sz w:val="24"/>
                <w:szCs w:val="24"/>
              </w:rPr>
              <w:t xml:space="preserve">3.1. </w:t>
            </w:r>
            <w:r>
              <w:rPr>
                <w:sz w:val="24"/>
                <w:szCs w:val="24"/>
              </w:rPr>
              <w:t xml:space="preserve">Упровадження </w:t>
            </w:r>
            <w:r>
              <w:rPr>
                <w:sz w:val="24"/>
                <w:szCs w:val="24"/>
              </w:rPr>
              <w:lastRenderedPageBreak/>
              <w:t xml:space="preserve">кластерного підходу до </w:t>
            </w:r>
            <w:r>
              <w:rPr>
                <w:sz w:val="24"/>
                <w:szCs w:val="24"/>
              </w:rPr>
              <w:t>побудови смарт-спеціалізованої структури економіки, інтегрованої в глобальні ланцюги створення доданої вартості</w:t>
            </w:r>
          </w:p>
        </w:tc>
        <w:tc>
          <w:tcPr>
            <w:tcW w:w="1229" w:type="dxa"/>
            <w:vAlign w:val="center"/>
          </w:tcPr>
          <w:p w14:paraId="44331427"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7698F9FA" w14:textId="77777777" w:rsidR="00583D67" w:rsidRDefault="00FB0ABB">
            <w:pPr>
              <w:widowControl w:val="0"/>
              <w:jc w:val="center"/>
              <w:rPr>
                <w:sz w:val="24"/>
                <w:szCs w:val="24"/>
              </w:rPr>
            </w:pPr>
            <w:r>
              <w:rPr>
                <w:b/>
                <w:sz w:val="24"/>
                <w:szCs w:val="24"/>
              </w:rPr>
              <w:t>+</w:t>
            </w:r>
          </w:p>
        </w:tc>
        <w:tc>
          <w:tcPr>
            <w:tcW w:w="1188" w:type="dxa"/>
            <w:vAlign w:val="center"/>
          </w:tcPr>
          <w:p w14:paraId="65BAD58B" w14:textId="77777777" w:rsidR="00583D67" w:rsidRDefault="00FB0ABB">
            <w:pPr>
              <w:widowControl w:val="0"/>
              <w:jc w:val="center"/>
              <w:rPr>
                <w:sz w:val="24"/>
                <w:szCs w:val="24"/>
              </w:rPr>
            </w:pPr>
            <w:r>
              <w:rPr>
                <w:b/>
                <w:sz w:val="24"/>
                <w:szCs w:val="24"/>
              </w:rPr>
              <w:t>+</w:t>
            </w:r>
          </w:p>
        </w:tc>
        <w:tc>
          <w:tcPr>
            <w:tcW w:w="807" w:type="dxa"/>
            <w:vAlign w:val="center"/>
          </w:tcPr>
          <w:p w14:paraId="4B9F1AB9" w14:textId="77777777" w:rsidR="00583D67" w:rsidRDefault="00583D67">
            <w:pPr>
              <w:widowControl w:val="0"/>
              <w:jc w:val="center"/>
              <w:rPr>
                <w:sz w:val="24"/>
                <w:szCs w:val="24"/>
              </w:rPr>
            </w:pPr>
          </w:p>
        </w:tc>
        <w:tc>
          <w:tcPr>
            <w:tcW w:w="807" w:type="dxa"/>
            <w:vAlign w:val="center"/>
          </w:tcPr>
          <w:p w14:paraId="31D11442" w14:textId="77777777" w:rsidR="00583D67" w:rsidRDefault="00FB0ABB">
            <w:pPr>
              <w:widowControl w:val="0"/>
              <w:jc w:val="center"/>
              <w:rPr>
                <w:sz w:val="24"/>
                <w:szCs w:val="24"/>
              </w:rPr>
            </w:pPr>
            <w:r>
              <w:rPr>
                <w:sz w:val="24"/>
                <w:szCs w:val="24"/>
              </w:rPr>
              <w:t>+</w:t>
            </w:r>
          </w:p>
        </w:tc>
        <w:tc>
          <w:tcPr>
            <w:tcW w:w="807" w:type="dxa"/>
            <w:vAlign w:val="center"/>
          </w:tcPr>
          <w:p w14:paraId="3D02F4C7" w14:textId="77777777" w:rsidR="00583D67" w:rsidRDefault="00FB0ABB">
            <w:pPr>
              <w:widowControl w:val="0"/>
              <w:jc w:val="center"/>
              <w:rPr>
                <w:sz w:val="24"/>
                <w:szCs w:val="24"/>
              </w:rPr>
            </w:pPr>
            <w:r>
              <w:rPr>
                <w:b/>
                <w:sz w:val="24"/>
                <w:szCs w:val="24"/>
              </w:rPr>
              <w:t>+</w:t>
            </w:r>
          </w:p>
        </w:tc>
        <w:tc>
          <w:tcPr>
            <w:tcW w:w="807" w:type="dxa"/>
            <w:vAlign w:val="center"/>
          </w:tcPr>
          <w:p w14:paraId="3575571A" w14:textId="77777777" w:rsidR="00583D67" w:rsidRDefault="00FB0ABB">
            <w:pPr>
              <w:widowControl w:val="0"/>
              <w:jc w:val="center"/>
              <w:rPr>
                <w:sz w:val="24"/>
                <w:szCs w:val="24"/>
              </w:rPr>
            </w:pPr>
            <w:r>
              <w:rPr>
                <w:sz w:val="24"/>
                <w:szCs w:val="24"/>
              </w:rPr>
              <w:t>+</w:t>
            </w:r>
          </w:p>
        </w:tc>
        <w:tc>
          <w:tcPr>
            <w:tcW w:w="807" w:type="dxa"/>
            <w:vAlign w:val="center"/>
          </w:tcPr>
          <w:p w14:paraId="719B4DFE" w14:textId="77777777" w:rsidR="00583D67" w:rsidRDefault="00FB0ABB">
            <w:pPr>
              <w:widowControl w:val="0"/>
              <w:jc w:val="center"/>
              <w:rPr>
                <w:sz w:val="24"/>
                <w:szCs w:val="24"/>
              </w:rPr>
            </w:pPr>
            <w:r>
              <w:rPr>
                <w:b/>
                <w:sz w:val="24"/>
                <w:szCs w:val="24"/>
              </w:rPr>
              <w:t>+</w:t>
            </w:r>
          </w:p>
        </w:tc>
        <w:tc>
          <w:tcPr>
            <w:tcW w:w="807" w:type="dxa"/>
            <w:vAlign w:val="center"/>
          </w:tcPr>
          <w:p w14:paraId="6E0C0966" w14:textId="77777777" w:rsidR="00583D67" w:rsidRDefault="00583D67">
            <w:pPr>
              <w:widowControl w:val="0"/>
              <w:jc w:val="center"/>
              <w:rPr>
                <w:sz w:val="24"/>
                <w:szCs w:val="24"/>
              </w:rPr>
            </w:pPr>
          </w:p>
        </w:tc>
        <w:tc>
          <w:tcPr>
            <w:tcW w:w="949" w:type="dxa"/>
            <w:vAlign w:val="center"/>
          </w:tcPr>
          <w:p w14:paraId="5ED17F45" w14:textId="77777777" w:rsidR="00583D67" w:rsidRDefault="00FB0ABB">
            <w:pPr>
              <w:widowControl w:val="0"/>
              <w:jc w:val="center"/>
              <w:rPr>
                <w:sz w:val="24"/>
                <w:szCs w:val="24"/>
              </w:rPr>
            </w:pPr>
            <w:r>
              <w:rPr>
                <w:b/>
                <w:sz w:val="24"/>
                <w:szCs w:val="24"/>
              </w:rPr>
              <w:t>+</w:t>
            </w:r>
          </w:p>
        </w:tc>
        <w:tc>
          <w:tcPr>
            <w:tcW w:w="942" w:type="dxa"/>
            <w:vAlign w:val="center"/>
          </w:tcPr>
          <w:p w14:paraId="260C6597" w14:textId="77777777" w:rsidR="00583D67" w:rsidRDefault="00583D67">
            <w:pPr>
              <w:widowControl w:val="0"/>
              <w:jc w:val="center"/>
              <w:rPr>
                <w:sz w:val="24"/>
                <w:szCs w:val="24"/>
              </w:rPr>
            </w:pPr>
          </w:p>
        </w:tc>
        <w:tc>
          <w:tcPr>
            <w:tcW w:w="938" w:type="dxa"/>
            <w:vAlign w:val="center"/>
          </w:tcPr>
          <w:p w14:paraId="44A21E6F" w14:textId="77777777" w:rsidR="00583D67" w:rsidRDefault="00FB0ABB">
            <w:pPr>
              <w:widowControl w:val="0"/>
              <w:jc w:val="center"/>
              <w:rPr>
                <w:sz w:val="24"/>
                <w:szCs w:val="24"/>
              </w:rPr>
            </w:pPr>
            <w:r>
              <w:rPr>
                <w:b/>
                <w:sz w:val="24"/>
                <w:szCs w:val="24"/>
              </w:rPr>
              <w:t>+</w:t>
            </w:r>
          </w:p>
        </w:tc>
      </w:tr>
      <w:tr w:rsidR="00583D67" w14:paraId="768AED45" w14:textId="77777777">
        <w:tc>
          <w:tcPr>
            <w:tcW w:w="3248" w:type="dxa"/>
            <w:shd w:val="clear" w:color="auto" w:fill="FFD965"/>
          </w:tcPr>
          <w:p w14:paraId="488A0EFC" w14:textId="77777777" w:rsidR="00583D67" w:rsidRDefault="00FB0ABB">
            <w:pPr>
              <w:widowControl w:val="0"/>
              <w:rPr>
                <w:b/>
                <w:sz w:val="24"/>
                <w:szCs w:val="24"/>
              </w:rPr>
            </w:pPr>
            <w:r>
              <w:rPr>
                <w:b/>
                <w:sz w:val="24"/>
                <w:szCs w:val="24"/>
              </w:rPr>
              <w:lastRenderedPageBreak/>
              <w:t xml:space="preserve">3.2. </w:t>
            </w:r>
            <w:r>
              <w:rPr>
                <w:sz w:val="24"/>
                <w:szCs w:val="24"/>
              </w:rPr>
              <w:t xml:space="preserve">Розвиток сільських територій і територіальних громад шляхом створення робочих місць з високою доданою вартістю на базі фермерських і селянських </w:t>
            </w:r>
            <w:r>
              <w:rPr>
                <w:sz w:val="24"/>
                <w:szCs w:val="24"/>
              </w:rPr>
              <w:lastRenderedPageBreak/>
              <w:t>господарств і їх кооперації</w:t>
            </w:r>
          </w:p>
        </w:tc>
        <w:tc>
          <w:tcPr>
            <w:tcW w:w="1229" w:type="dxa"/>
            <w:vAlign w:val="center"/>
          </w:tcPr>
          <w:p w14:paraId="736DB22F"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5259B0B5" w14:textId="77777777" w:rsidR="00583D67" w:rsidRDefault="00FB0ABB">
            <w:pPr>
              <w:widowControl w:val="0"/>
              <w:jc w:val="center"/>
              <w:rPr>
                <w:sz w:val="24"/>
                <w:szCs w:val="24"/>
              </w:rPr>
            </w:pPr>
            <w:r>
              <w:rPr>
                <w:b/>
                <w:sz w:val="24"/>
                <w:szCs w:val="24"/>
              </w:rPr>
              <w:t>+</w:t>
            </w:r>
          </w:p>
        </w:tc>
        <w:tc>
          <w:tcPr>
            <w:tcW w:w="1188" w:type="dxa"/>
            <w:vAlign w:val="center"/>
          </w:tcPr>
          <w:p w14:paraId="55DCDE81" w14:textId="77777777" w:rsidR="00583D67" w:rsidRDefault="00FB0ABB">
            <w:pPr>
              <w:widowControl w:val="0"/>
              <w:jc w:val="center"/>
              <w:rPr>
                <w:sz w:val="24"/>
                <w:szCs w:val="24"/>
              </w:rPr>
            </w:pPr>
            <w:r>
              <w:rPr>
                <w:b/>
                <w:sz w:val="24"/>
                <w:szCs w:val="24"/>
              </w:rPr>
              <w:t>+</w:t>
            </w:r>
          </w:p>
        </w:tc>
        <w:tc>
          <w:tcPr>
            <w:tcW w:w="807" w:type="dxa"/>
            <w:vAlign w:val="center"/>
          </w:tcPr>
          <w:p w14:paraId="1550D109" w14:textId="77777777" w:rsidR="00583D67" w:rsidRDefault="00583D67">
            <w:pPr>
              <w:widowControl w:val="0"/>
              <w:jc w:val="center"/>
              <w:rPr>
                <w:sz w:val="24"/>
                <w:szCs w:val="24"/>
              </w:rPr>
            </w:pPr>
          </w:p>
        </w:tc>
        <w:tc>
          <w:tcPr>
            <w:tcW w:w="807" w:type="dxa"/>
            <w:vAlign w:val="center"/>
          </w:tcPr>
          <w:p w14:paraId="586FF566" w14:textId="77777777" w:rsidR="00583D67" w:rsidRDefault="00FB0ABB">
            <w:pPr>
              <w:widowControl w:val="0"/>
              <w:jc w:val="center"/>
              <w:rPr>
                <w:sz w:val="24"/>
                <w:szCs w:val="24"/>
              </w:rPr>
            </w:pPr>
            <w:r>
              <w:rPr>
                <w:b/>
                <w:sz w:val="24"/>
                <w:szCs w:val="24"/>
              </w:rPr>
              <w:t>+</w:t>
            </w:r>
          </w:p>
        </w:tc>
        <w:tc>
          <w:tcPr>
            <w:tcW w:w="807" w:type="dxa"/>
            <w:vAlign w:val="center"/>
          </w:tcPr>
          <w:p w14:paraId="5A262D8F" w14:textId="77777777" w:rsidR="00583D67" w:rsidRDefault="00FB0ABB">
            <w:pPr>
              <w:widowControl w:val="0"/>
              <w:jc w:val="center"/>
              <w:rPr>
                <w:sz w:val="24"/>
                <w:szCs w:val="24"/>
              </w:rPr>
            </w:pPr>
            <w:r>
              <w:rPr>
                <w:b/>
                <w:sz w:val="24"/>
                <w:szCs w:val="24"/>
              </w:rPr>
              <w:t>+</w:t>
            </w:r>
          </w:p>
        </w:tc>
        <w:tc>
          <w:tcPr>
            <w:tcW w:w="807" w:type="dxa"/>
            <w:vAlign w:val="center"/>
          </w:tcPr>
          <w:p w14:paraId="05AEA92F" w14:textId="77777777" w:rsidR="00583D67" w:rsidRDefault="00FB0ABB">
            <w:pPr>
              <w:widowControl w:val="0"/>
              <w:jc w:val="center"/>
              <w:rPr>
                <w:sz w:val="24"/>
                <w:szCs w:val="24"/>
              </w:rPr>
            </w:pPr>
            <w:r>
              <w:rPr>
                <w:sz w:val="24"/>
                <w:szCs w:val="24"/>
              </w:rPr>
              <w:t>+</w:t>
            </w:r>
          </w:p>
        </w:tc>
        <w:tc>
          <w:tcPr>
            <w:tcW w:w="807" w:type="dxa"/>
            <w:vAlign w:val="center"/>
          </w:tcPr>
          <w:p w14:paraId="189D2893" w14:textId="77777777" w:rsidR="00583D67" w:rsidRDefault="00FB0ABB">
            <w:pPr>
              <w:widowControl w:val="0"/>
              <w:jc w:val="center"/>
              <w:rPr>
                <w:sz w:val="24"/>
                <w:szCs w:val="24"/>
              </w:rPr>
            </w:pPr>
            <w:r>
              <w:rPr>
                <w:b/>
                <w:sz w:val="24"/>
                <w:szCs w:val="24"/>
              </w:rPr>
              <w:t>+</w:t>
            </w:r>
          </w:p>
        </w:tc>
        <w:tc>
          <w:tcPr>
            <w:tcW w:w="807" w:type="dxa"/>
            <w:vAlign w:val="center"/>
          </w:tcPr>
          <w:p w14:paraId="602A413A" w14:textId="77777777" w:rsidR="00583D67" w:rsidRDefault="00FB0ABB">
            <w:pPr>
              <w:widowControl w:val="0"/>
              <w:jc w:val="center"/>
              <w:rPr>
                <w:sz w:val="24"/>
                <w:szCs w:val="24"/>
              </w:rPr>
            </w:pPr>
            <w:r>
              <w:rPr>
                <w:b/>
                <w:sz w:val="24"/>
                <w:szCs w:val="24"/>
              </w:rPr>
              <w:t>+</w:t>
            </w:r>
          </w:p>
        </w:tc>
        <w:tc>
          <w:tcPr>
            <w:tcW w:w="949" w:type="dxa"/>
            <w:vAlign w:val="center"/>
          </w:tcPr>
          <w:p w14:paraId="50154641" w14:textId="77777777" w:rsidR="00583D67" w:rsidRDefault="00583D67">
            <w:pPr>
              <w:widowControl w:val="0"/>
              <w:jc w:val="center"/>
              <w:rPr>
                <w:sz w:val="24"/>
                <w:szCs w:val="24"/>
              </w:rPr>
            </w:pPr>
          </w:p>
        </w:tc>
        <w:tc>
          <w:tcPr>
            <w:tcW w:w="942" w:type="dxa"/>
            <w:vAlign w:val="center"/>
          </w:tcPr>
          <w:p w14:paraId="5B3512F0" w14:textId="77777777" w:rsidR="00583D67" w:rsidRDefault="00FB0ABB">
            <w:pPr>
              <w:widowControl w:val="0"/>
              <w:jc w:val="center"/>
              <w:rPr>
                <w:sz w:val="24"/>
                <w:szCs w:val="24"/>
              </w:rPr>
            </w:pPr>
            <w:r>
              <w:rPr>
                <w:b/>
                <w:sz w:val="24"/>
                <w:szCs w:val="24"/>
              </w:rPr>
              <w:t>+</w:t>
            </w:r>
          </w:p>
        </w:tc>
        <w:tc>
          <w:tcPr>
            <w:tcW w:w="938" w:type="dxa"/>
            <w:vAlign w:val="center"/>
          </w:tcPr>
          <w:p w14:paraId="1E246D89" w14:textId="77777777" w:rsidR="00583D67" w:rsidRDefault="00FB0ABB">
            <w:pPr>
              <w:widowControl w:val="0"/>
              <w:jc w:val="center"/>
              <w:rPr>
                <w:sz w:val="24"/>
                <w:szCs w:val="24"/>
              </w:rPr>
            </w:pPr>
            <w:r>
              <w:rPr>
                <w:b/>
                <w:sz w:val="24"/>
                <w:szCs w:val="24"/>
              </w:rPr>
              <w:t>+</w:t>
            </w:r>
          </w:p>
        </w:tc>
      </w:tr>
      <w:tr w:rsidR="00583D67" w14:paraId="7ACA193C" w14:textId="77777777">
        <w:tc>
          <w:tcPr>
            <w:tcW w:w="3248" w:type="dxa"/>
            <w:shd w:val="clear" w:color="auto" w:fill="FFD965"/>
          </w:tcPr>
          <w:p w14:paraId="4ABD5B5D" w14:textId="77777777" w:rsidR="00583D67" w:rsidRDefault="00FB0ABB">
            <w:pPr>
              <w:widowControl w:val="0"/>
              <w:rPr>
                <w:b/>
                <w:sz w:val="24"/>
                <w:szCs w:val="24"/>
              </w:rPr>
            </w:pPr>
            <w:r>
              <w:rPr>
                <w:b/>
                <w:sz w:val="24"/>
                <w:szCs w:val="24"/>
              </w:rPr>
              <w:t xml:space="preserve">3.3. </w:t>
            </w:r>
            <w:r>
              <w:rPr>
                <w:sz w:val="24"/>
                <w:szCs w:val="24"/>
              </w:rPr>
              <w:t>Підтримка розвитку малого та середнього бізнесу</w:t>
            </w:r>
          </w:p>
        </w:tc>
        <w:tc>
          <w:tcPr>
            <w:tcW w:w="1229" w:type="dxa"/>
            <w:vAlign w:val="center"/>
          </w:tcPr>
          <w:p w14:paraId="5D66DCD2" w14:textId="77777777" w:rsidR="00583D67" w:rsidRDefault="00FB0ABB">
            <w:pPr>
              <w:widowControl w:val="0"/>
              <w:jc w:val="center"/>
              <w:rPr>
                <w:sz w:val="24"/>
                <w:szCs w:val="24"/>
              </w:rPr>
            </w:pPr>
            <w:r>
              <w:rPr>
                <w:b/>
                <w:sz w:val="24"/>
                <w:szCs w:val="24"/>
              </w:rPr>
              <w:t>+</w:t>
            </w:r>
          </w:p>
        </w:tc>
        <w:tc>
          <w:tcPr>
            <w:tcW w:w="1204" w:type="dxa"/>
            <w:vAlign w:val="center"/>
          </w:tcPr>
          <w:p w14:paraId="4E323C8E" w14:textId="77777777" w:rsidR="00583D67" w:rsidRDefault="00FB0ABB">
            <w:pPr>
              <w:widowControl w:val="0"/>
              <w:jc w:val="center"/>
              <w:rPr>
                <w:sz w:val="24"/>
                <w:szCs w:val="24"/>
              </w:rPr>
            </w:pPr>
            <w:r>
              <w:rPr>
                <w:b/>
                <w:sz w:val="24"/>
                <w:szCs w:val="24"/>
              </w:rPr>
              <w:t>+</w:t>
            </w:r>
          </w:p>
        </w:tc>
        <w:tc>
          <w:tcPr>
            <w:tcW w:w="1188" w:type="dxa"/>
            <w:vAlign w:val="center"/>
          </w:tcPr>
          <w:p w14:paraId="7849EC5F" w14:textId="77777777" w:rsidR="00583D67" w:rsidRDefault="00FB0ABB">
            <w:pPr>
              <w:widowControl w:val="0"/>
              <w:jc w:val="center"/>
              <w:rPr>
                <w:sz w:val="24"/>
                <w:szCs w:val="24"/>
              </w:rPr>
            </w:pPr>
            <w:r>
              <w:rPr>
                <w:b/>
                <w:sz w:val="24"/>
                <w:szCs w:val="24"/>
              </w:rPr>
              <w:t>+</w:t>
            </w:r>
          </w:p>
        </w:tc>
        <w:tc>
          <w:tcPr>
            <w:tcW w:w="807" w:type="dxa"/>
            <w:vAlign w:val="center"/>
          </w:tcPr>
          <w:p w14:paraId="46FE0214" w14:textId="77777777" w:rsidR="00583D67" w:rsidRDefault="00FB0ABB">
            <w:pPr>
              <w:widowControl w:val="0"/>
              <w:jc w:val="center"/>
              <w:rPr>
                <w:sz w:val="24"/>
                <w:szCs w:val="24"/>
              </w:rPr>
            </w:pPr>
            <w:r>
              <w:rPr>
                <w:sz w:val="24"/>
                <w:szCs w:val="24"/>
              </w:rPr>
              <w:t>+</w:t>
            </w:r>
          </w:p>
        </w:tc>
        <w:tc>
          <w:tcPr>
            <w:tcW w:w="807" w:type="dxa"/>
            <w:vAlign w:val="center"/>
          </w:tcPr>
          <w:p w14:paraId="19A2A5FD" w14:textId="77777777" w:rsidR="00583D67" w:rsidRDefault="00FB0ABB">
            <w:pPr>
              <w:widowControl w:val="0"/>
              <w:jc w:val="center"/>
              <w:rPr>
                <w:sz w:val="24"/>
                <w:szCs w:val="24"/>
              </w:rPr>
            </w:pPr>
            <w:r>
              <w:rPr>
                <w:sz w:val="24"/>
                <w:szCs w:val="24"/>
              </w:rPr>
              <w:t>+</w:t>
            </w:r>
          </w:p>
        </w:tc>
        <w:tc>
          <w:tcPr>
            <w:tcW w:w="807" w:type="dxa"/>
            <w:vAlign w:val="center"/>
          </w:tcPr>
          <w:p w14:paraId="0FC6A3E5" w14:textId="77777777" w:rsidR="00583D67" w:rsidRDefault="00583D67">
            <w:pPr>
              <w:widowControl w:val="0"/>
              <w:jc w:val="center"/>
              <w:rPr>
                <w:sz w:val="24"/>
                <w:szCs w:val="24"/>
              </w:rPr>
            </w:pPr>
          </w:p>
        </w:tc>
        <w:tc>
          <w:tcPr>
            <w:tcW w:w="807" w:type="dxa"/>
            <w:vAlign w:val="center"/>
          </w:tcPr>
          <w:p w14:paraId="528A3885" w14:textId="77777777" w:rsidR="00583D67" w:rsidRDefault="00583D67">
            <w:pPr>
              <w:widowControl w:val="0"/>
              <w:jc w:val="center"/>
              <w:rPr>
                <w:sz w:val="24"/>
                <w:szCs w:val="24"/>
              </w:rPr>
            </w:pPr>
          </w:p>
        </w:tc>
        <w:tc>
          <w:tcPr>
            <w:tcW w:w="807" w:type="dxa"/>
            <w:vAlign w:val="center"/>
          </w:tcPr>
          <w:p w14:paraId="1BA7263A" w14:textId="77777777" w:rsidR="00583D67" w:rsidRDefault="00FB0ABB">
            <w:pPr>
              <w:widowControl w:val="0"/>
              <w:jc w:val="center"/>
              <w:rPr>
                <w:sz w:val="24"/>
                <w:szCs w:val="24"/>
              </w:rPr>
            </w:pPr>
            <w:r>
              <w:rPr>
                <w:sz w:val="24"/>
                <w:szCs w:val="24"/>
              </w:rPr>
              <w:t>+</w:t>
            </w:r>
          </w:p>
        </w:tc>
        <w:tc>
          <w:tcPr>
            <w:tcW w:w="807" w:type="dxa"/>
            <w:vAlign w:val="center"/>
          </w:tcPr>
          <w:p w14:paraId="767245BA" w14:textId="77777777" w:rsidR="00583D67" w:rsidRDefault="00FB0ABB">
            <w:pPr>
              <w:widowControl w:val="0"/>
              <w:jc w:val="center"/>
              <w:rPr>
                <w:sz w:val="24"/>
                <w:szCs w:val="24"/>
              </w:rPr>
            </w:pPr>
            <w:r>
              <w:rPr>
                <w:sz w:val="24"/>
                <w:szCs w:val="24"/>
              </w:rPr>
              <w:t>+</w:t>
            </w:r>
          </w:p>
        </w:tc>
        <w:tc>
          <w:tcPr>
            <w:tcW w:w="949" w:type="dxa"/>
            <w:vAlign w:val="center"/>
          </w:tcPr>
          <w:p w14:paraId="18E9D56D" w14:textId="77777777" w:rsidR="00583D67" w:rsidRDefault="00583D67">
            <w:pPr>
              <w:widowControl w:val="0"/>
              <w:jc w:val="center"/>
              <w:rPr>
                <w:sz w:val="24"/>
                <w:szCs w:val="24"/>
              </w:rPr>
            </w:pPr>
          </w:p>
        </w:tc>
        <w:tc>
          <w:tcPr>
            <w:tcW w:w="942" w:type="dxa"/>
            <w:vAlign w:val="center"/>
          </w:tcPr>
          <w:p w14:paraId="5DAD7CF4" w14:textId="77777777" w:rsidR="00583D67" w:rsidRDefault="00FB0ABB">
            <w:pPr>
              <w:widowControl w:val="0"/>
              <w:jc w:val="center"/>
              <w:rPr>
                <w:sz w:val="24"/>
                <w:szCs w:val="24"/>
              </w:rPr>
            </w:pPr>
            <w:r>
              <w:rPr>
                <w:b/>
                <w:sz w:val="24"/>
                <w:szCs w:val="24"/>
              </w:rPr>
              <w:t>+</w:t>
            </w:r>
          </w:p>
        </w:tc>
        <w:tc>
          <w:tcPr>
            <w:tcW w:w="938" w:type="dxa"/>
            <w:vAlign w:val="center"/>
          </w:tcPr>
          <w:p w14:paraId="639F8BFB" w14:textId="77777777" w:rsidR="00583D67" w:rsidRDefault="00FB0ABB">
            <w:pPr>
              <w:widowControl w:val="0"/>
              <w:jc w:val="center"/>
              <w:rPr>
                <w:sz w:val="24"/>
                <w:szCs w:val="24"/>
              </w:rPr>
            </w:pPr>
            <w:r>
              <w:rPr>
                <w:b/>
                <w:sz w:val="24"/>
                <w:szCs w:val="24"/>
              </w:rPr>
              <w:t>+</w:t>
            </w:r>
          </w:p>
        </w:tc>
      </w:tr>
      <w:tr w:rsidR="00583D67" w14:paraId="799A6025" w14:textId="77777777">
        <w:tc>
          <w:tcPr>
            <w:tcW w:w="3248" w:type="dxa"/>
            <w:shd w:val="clear" w:color="auto" w:fill="FFD965"/>
          </w:tcPr>
          <w:p w14:paraId="36371912" w14:textId="77777777" w:rsidR="00583D67" w:rsidRDefault="00FB0ABB">
            <w:pPr>
              <w:widowControl w:val="0"/>
              <w:rPr>
                <w:b/>
                <w:sz w:val="24"/>
                <w:szCs w:val="24"/>
              </w:rPr>
            </w:pPr>
            <w:r>
              <w:rPr>
                <w:b/>
                <w:sz w:val="24"/>
                <w:szCs w:val="24"/>
              </w:rPr>
              <w:t>3.4.</w:t>
            </w:r>
            <w:r>
              <w:rPr>
                <w:sz w:val="24"/>
                <w:szCs w:val="24"/>
              </w:rPr>
              <w:t xml:space="preserve"> Створення інноваційної та креативної економіки середніх і малих міст регіону</w:t>
            </w:r>
          </w:p>
        </w:tc>
        <w:tc>
          <w:tcPr>
            <w:tcW w:w="1229" w:type="dxa"/>
            <w:vAlign w:val="center"/>
          </w:tcPr>
          <w:p w14:paraId="7AC98E31" w14:textId="77777777" w:rsidR="00583D67" w:rsidRDefault="00FB0ABB">
            <w:pPr>
              <w:widowControl w:val="0"/>
              <w:jc w:val="center"/>
              <w:rPr>
                <w:sz w:val="24"/>
                <w:szCs w:val="24"/>
              </w:rPr>
            </w:pPr>
            <w:r>
              <w:rPr>
                <w:b/>
                <w:sz w:val="24"/>
                <w:szCs w:val="24"/>
              </w:rPr>
              <w:t>+</w:t>
            </w:r>
          </w:p>
        </w:tc>
        <w:tc>
          <w:tcPr>
            <w:tcW w:w="1204" w:type="dxa"/>
            <w:vAlign w:val="center"/>
          </w:tcPr>
          <w:p w14:paraId="2160F905" w14:textId="77777777" w:rsidR="00583D67" w:rsidRDefault="00FB0ABB">
            <w:pPr>
              <w:widowControl w:val="0"/>
              <w:jc w:val="center"/>
              <w:rPr>
                <w:sz w:val="24"/>
                <w:szCs w:val="24"/>
              </w:rPr>
            </w:pPr>
            <w:r>
              <w:rPr>
                <w:b/>
                <w:sz w:val="24"/>
                <w:szCs w:val="24"/>
              </w:rPr>
              <w:t>+</w:t>
            </w:r>
          </w:p>
        </w:tc>
        <w:tc>
          <w:tcPr>
            <w:tcW w:w="1188" w:type="dxa"/>
            <w:vAlign w:val="center"/>
          </w:tcPr>
          <w:p w14:paraId="203DFB2D" w14:textId="77777777" w:rsidR="00583D67" w:rsidRDefault="00FB0ABB">
            <w:pPr>
              <w:widowControl w:val="0"/>
              <w:jc w:val="center"/>
              <w:rPr>
                <w:sz w:val="24"/>
                <w:szCs w:val="24"/>
              </w:rPr>
            </w:pPr>
            <w:r>
              <w:rPr>
                <w:b/>
                <w:sz w:val="24"/>
                <w:szCs w:val="24"/>
              </w:rPr>
              <w:t>+</w:t>
            </w:r>
          </w:p>
        </w:tc>
        <w:tc>
          <w:tcPr>
            <w:tcW w:w="807" w:type="dxa"/>
            <w:vAlign w:val="center"/>
          </w:tcPr>
          <w:p w14:paraId="04D9B655" w14:textId="77777777" w:rsidR="00583D67" w:rsidRDefault="00583D67">
            <w:pPr>
              <w:widowControl w:val="0"/>
              <w:jc w:val="center"/>
              <w:rPr>
                <w:sz w:val="24"/>
                <w:szCs w:val="24"/>
              </w:rPr>
            </w:pPr>
          </w:p>
        </w:tc>
        <w:tc>
          <w:tcPr>
            <w:tcW w:w="807" w:type="dxa"/>
            <w:vAlign w:val="center"/>
          </w:tcPr>
          <w:p w14:paraId="2F348B36" w14:textId="77777777" w:rsidR="00583D67" w:rsidRDefault="00FB0ABB">
            <w:pPr>
              <w:widowControl w:val="0"/>
              <w:jc w:val="center"/>
              <w:rPr>
                <w:sz w:val="24"/>
                <w:szCs w:val="24"/>
              </w:rPr>
            </w:pPr>
            <w:r>
              <w:rPr>
                <w:sz w:val="24"/>
                <w:szCs w:val="24"/>
              </w:rPr>
              <w:t>+</w:t>
            </w:r>
          </w:p>
        </w:tc>
        <w:tc>
          <w:tcPr>
            <w:tcW w:w="807" w:type="dxa"/>
            <w:vAlign w:val="center"/>
          </w:tcPr>
          <w:p w14:paraId="0DCD502A" w14:textId="77777777" w:rsidR="00583D67" w:rsidRDefault="00FB0ABB">
            <w:pPr>
              <w:widowControl w:val="0"/>
              <w:jc w:val="center"/>
              <w:rPr>
                <w:sz w:val="24"/>
                <w:szCs w:val="24"/>
              </w:rPr>
            </w:pPr>
            <w:r>
              <w:rPr>
                <w:sz w:val="24"/>
                <w:szCs w:val="24"/>
              </w:rPr>
              <w:t>+</w:t>
            </w:r>
          </w:p>
        </w:tc>
        <w:tc>
          <w:tcPr>
            <w:tcW w:w="807" w:type="dxa"/>
            <w:vAlign w:val="center"/>
          </w:tcPr>
          <w:p w14:paraId="188921EB" w14:textId="77777777" w:rsidR="00583D67" w:rsidRDefault="00583D67">
            <w:pPr>
              <w:widowControl w:val="0"/>
              <w:jc w:val="center"/>
              <w:rPr>
                <w:sz w:val="24"/>
                <w:szCs w:val="24"/>
              </w:rPr>
            </w:pPr>
          </w:p>
        </w:tc>
        <w:tc>
          <w:tcPr>
            <w:tcW w:w="807" w:type="dxa"/>
            <w:vAlign w:val="center"/>
          </w:tcPr>
          <w:p w14:paraId="5FE6F2DC" w14:textId="77777777" w:rsidR="00583D67" w:rsidRDefault="00FB0ABB">
            <w:pPr>
              <w:widowControl w:val="0"/>
              <w:jc w:val="center"/>
              <w:rPr>
                <w:sz w:val="24"/>
                <w:szCs w:val="24"/>
              </w:rPr>
            </w:pPr>
            <w:r>
              <w:rPr>
                <w:b/>
                <w:sz w:val="24"/>
                <w:szCs w:val="24"/>
              </w:rPr>
              <w:t>+</w:t>
            </w:r>
          </w:p>
        </w:tc>
        <w:tc>
          <w:tcPr>
            <w:tcW w:w="807" w:type="dxa"/>
            <w:vAlign w:val="center"/>
          </w:tcPr>
          <w:p w14:paraId="39FFCE7E" w14:textId="77777777" w:rsidR="00583D67" w:rsidRDefault="00583D67">
            <w:pPr>
              <w:widowControl w:val="0"/>
              <w:jc w:val="center"/>
              <w:rPr>
                <w:sz w:val="24"/>
                <w:szCs w:val="24"/>
              </w:rPr>
            </w:pPr>
          </w:p>
        </w:tc>
        <w:tc>
          <w:tcPr>
            <w:tcW w:w="949" w:type="dxa"/>
            <w:vAlign w:val="center"/>
          </w:tcPr>
          <w:p w14:paraId="25A1992F" w14:textId="77777777" w:rsidR="00583D67" w:rsidRDefault="00583D67">
            <w:pPr>
              <w:widowControl w:val="0"/>
              <w:jc w:val="center"/>
              <w:rPr>
                <w:sz w:val="24"/>
                <w:szCs w:val="24"/>
              </w:rPr>
            </w:pPr>
          </w:p>
        </w:tc>
        <w:tc>
          <w:tcPr>
            <w:tcW w:w="942" w:type="dxa"/>
            <w:vAlign w:val="center"/>
          </w:tcPr>
          <w:p w14:paraId="437E58A5" w14:textId="77777777" w:rsidR="00583D67" w:rsidRDefault="00583D67">
            <w:pPr>
              <w:widowControl w:val="0"/>
              <w:jc w:val="center"/>
              <w:rPr>
                <w:sz w:val="24"/>
                <w:szCs w:val="24"/>
              </w:rPr>
            </w:pPr>
          </w:p>
        </w:tc>
        <w:tc>
          <w:tcPr>
            <w:tcW w:w="938" w:type="dxa"/>
            <w:vAlign w:val="center"/>
          </w:tcPr>
          <w:p w14:paraId="611B9119" w14:textId="77777777" w:rsidR="00583D67" w:rsidRDefault="00FB0ABB">
            <w:pPr>
              <w:widowControl w:val="0"/>
              <w:jc w:val="center"/>
              <w:rPr>
                <w:sz w:val="24"/>
                <w:szCs w:val="24"/>
              </w:rPr>
            </w:pPr>
            <w:r>
              <w:rPr>
                <w:b/>
                <w:sz w:val="24"/>
                <w:szCs w:val="24"/>
              </w:rPr>
              <w:t>+</w:t>
            </w:r>
          </w:p>
        </w:tc>
      </w:tr>
      <w:tr w:rsidR="00583D67" w14:paraId="6BCCA653" w14:textId="77777777">
        <w:tc>
          <w:tcPr>
            <w:tcW w:w="3248" w:type="dxa"/>
            <w:shd w:val="clear" w:color="auto" w:fill="FFD965"/>
          </w:tcPr>
          <w:p w14:paraId="32675325" w14:textId="77777777" w:rsidR="00583D67" w:rsidRDefault="00FB0ABB">
            <w:pPr>
              <w:widowControl w:val="0"/>
              <w:rPr>
                <w:b/>
                <w:sz w:val="24"/>
                <w:szCs w:val="24"/>
              </w:rPr>
            </w:pPr>
            <w:r>
              <w:rPr>
                <w:b/>
                <w:sz w:val="24"/>
                <w:szCs w:val="24"/>
              </w:rPr>
              <w:lastRenderedPageBreak/>
              <w:t xml:space="preserve">3.5. </w:t>
            </w:r>
            <w:r>
              <w:rPr>
                <w:sz w:val="24"/>
                <w:szCs w:val="24"/>
              </w:rPr>
              <w:t>Енергозабезпечення і створення ефективної системи енергозбереження в регіоні на інноваційній основі</w:t>
            </w:r>
          </w:p>
        </w:tc>
        <w:tc>
          <w:tcPr>
            <w:tcW w:w="1229" w:type="dxa"/>
            <w:vAlign w:val="center"/>
          </w:tcPr>
          <w:p w14:paraId="40ED74E7" w14:textId="77777777" w:rsidR="00583D67" w:rsidRDefault="00583D67">
            <w:pPr>
              <w:widowControl w:val="0"/>
              <w:jc w:val="center"/>
              <w:rPr>
                <w:sz w:val="24"/>
                <w:szCs w:val="24"/>
              </w:rPr>
            </w:pPr>
          </w:p>
        </w:tc>
        <w:tc>
          <w:tcPr>
            <w:tcW w:w="1204" w:type="dxa"/>
            <w:vAlign w:val="center"/>
          </w:tcPr>
          <w:p w14:paraId="70AAA02D" w14:textId="77777777" w:rsidR="00583D67" w:rsidRDefault="00FB0ABB">
            <w:pPr>
              <w:widowControl w:val="0"/>
              <w:jc w:val="center"/>
              <w:rPr>
                <w:sz w:val="24"/>
                <w:szCs w:val="24"/>
              </w:rPr>
            </w:pPr>
            <w:r>
              <w:rPr>
                <w:b/>
                <w:sz w:val="24"/>
                <w:szCs w:val="24"/>
              </w:rPr>
              <w:t>+</w:t>
            </w:r>
          </w:p>
        </w:tc>
        <w:tc>
          <w:tcPr>
            <w:tcW w:w="1188" w:type="dxa"/>
            <w:vAlign w:val="center"/>
          </w:tcPr>
          <w:p w14:paraId="5CCFCB84" w14:textId="77777777" w:rsidR="00583D67" w:rsidRDefault="00FB0ABB">
            <w:pPr>
              <w:widowControl w:val="0"/>
              <w:jc w:val="center"/>
              <w:rPr>
                <w:sz w:val="24"/>
                <w:szCs w:val="24"/>
              </w:rPr>
            </w:pPr>
            <w:r>
              <w:rPr>
                <w:b/>
                <w:sz w:val="24"/>
                <w:szCs w:val="24"/>
              </w:rPr>
              <w:t>+</w:t>
            </w:r>
          </w:p>
        </w:tc>
        <w:tc>
          <w:tcPr>
            <w:tcW w:w="807" w:type="dxa"/>
            <w:vAlign w:val="center"/>
          </w:tcPr>
          <w:p w14:paraId="2ABF79D2" w14:textId="77777777" w:rsidR="00583D67" w:rsidRDefault="00583D67">
            <w:pPr>
              <w:widowControl w:val="0"/>
              <w:jc w:val="center"/>
              <w:rPr>
                <w:sz w:val="24"/>
                <w:szCs w:val="24"/>
              </w:rPr>
            </w:pPr>
          </w:p>
        </w:tc>
        <w:tc>
          <w:tcPr>
            <w:tcW w:w="807" w:type="dxa"/>
            <w:vAlign w:val="center"/>
          </w:tcPr>
          <w:p w14:paraId="0EB1323A" w14:textId="77777777" w:rsidR="00583D67" w:rsidRDefault="00FB0ABB">
            <w:pPr>
              <w:widowControl w:val="0"/>
              <w:jc w:val="center"/>
              <w:rPr>
                <w:sz w:val="24"/>
                <w:szCs w:val="24"/>
              </w:rPr>
            </w:pPr>
            <w:r>
              <w:rPr>
                <w:b/>
                <w:sz w:val="24"/>
                <w:szCs w:val="24"/>
              </w:rPr>
              <w:t>+</w:t>
            </w:r>
          </w:p>
        </w:tc>
        <w:tc>
          <w:tcPr>
            <w:tcW w:w="807" w:type="dxa"/>
            <w:vAlign w:val="center"/>
          </w:tcPr>
          <w:p w14:paraId="3EE092BE" w14:textId="77777777" w:rsidR="00583D67" w:rsidRDefault="00FB0ABB">
            <w:pPr>
              <w:widowControl w:val="0"/>
              <w:jc w:val="center"/>
              <w:rPr>
                <w:sz w:val="24"/>
                <w:szCs w:val="24"/>
              </w:rPr>
            </w:pPr>
            <w:r>
              <w:rPr>
                <w:sz w:val="24"/>
                <w:szCs w:val="24"/>
              </w:rPr>
              <w:t>+</w:t>
            </w:r>
          </w:p>
        </w:tc>
        <w:tc>
          <w:tcPr>
            <w:tcW w:w="807" w:type="dxa"/>
            <w:vAlign w:val="center"/>
          </w:tcPr>
          <w:p w14:paraId="486A5B4A" w14:textId="77777777" w:rsidR="00583D67" w:rsidRDefault="00583D67">
            <w:pPr>
              <w:widowControl w:val="0"/>
              <w:jc w:val="center"/>
              <w:rPr>
                <w:sz w:val="24"/>
                <w:szCs w:val="24"/>
              </w:rPr>
            </w:pPr>
          </w:p>
        </w:tc>
        <w:tc>
          <w:tcPr>
            <w:tcW w:w="807" w:type="dxa"/>
            <w:vAlign w:val="center"/>
          </w:tcPr>
          <w:p w14:paraId="333CFEAD" w14:textId="77777777" w:rsidR="00583D67" w:rsidRDefault="00583D67">
            <w:pPr>
              <w:widowControl w:val="0"/>
              <w:jc w:val="center"/>
              <w:rPr>
                <w:sz w:val="24"/>
                <w:szCs w:val="24"/>
              </w:rPr>
            </w:pPr>
          </w:p>
        </w:tc>
        <w:tc>
          <w:tcPr>
            <w:tcW w:w="807" w:type="dxa"/>
            <w:vAlign w:val="center"/>
          </w:tcPr>
          <w:p w14:paraId="4602EFB0" w14:textId="77777777" w:rsidR="00583D67" w:rsidRDefault="00583D67">
            <w:pPr>
              <w:widowControl w:val="0"/>
              <w:jc w:val="center"/>
              <w:rPr>
                <w:sz w:val="24"/>
                <w:szCs w:val="24"/>
              </w:rPr>
            </w:pPr>
          </w:p>
        </w:tc>
        <w:tc>
          <w:tcPr>
            <w:tcW w:w="949" w:type="dxa"/>
            <w:vAlign w:val="center"/>
          </w:tcPr>
          <w:p w14:paraId="79B21FA8" w14:textId="77777777" w:rsidR="00583D67" w:rsidRDefault="00FB0ABB">
            <w:pPr>
              <w:widowControl w:val="0"/>
              <w:jc w:val="center"/>
              <w:rPr>
                <w:sz w:val="24"/>
                <w:szCs w:val="24"/>
              </w:rPr>
            </w:pPr>
            <w:r>
              <w:rPr>
                <w:sz w:val="24"/>
                <w:szCs w:val="24"/>
              </w:rPr>
              <w:t>+</w:t>
            </w:r>
          </w:p>
        </w:tc>
        <w:tc>
          <w:tcPr>
            <w:tcW w:w="942" w:type="dxa"/>
            <w:vAlign w:val="center"/>
          </w:tcPr>
          <w:p w14:paraId="41755F60" w14:textId="77777777" w:rsidR="00583D67" w:rsidRDefault="00583D67">
            <w:pPr>
              <w:widowControl w:val="0"/>
              <w:jc w:val="center"/>
              <w:rPr>
                <w:sz w:val="24"/>
                <w:szCs w:val="24"/>
              </w:rPr>
            </w:pPr>
          </w:p>
        </w:tc>
        <w:tc>
          <w:tcPr>
            <w:tcW w:w="938" w:type="dxa"/>
            <w:vAlign w:val="center"/>
          </w:tcPr>
          <w:p w14:paraId="4ED8BCB7" w14:textId="77777777" w:rsidR="00583D67" w:rsidRDefault="00583D67">
            <w:pPr>
              <w:widowControl w:val="0"/>
              <w:jc w:val="center"/>
              <w:rPr>
                <w:sz w:val="24"/>
                <w:szCs w:val="24"/>
              </w:rPr>
            </w:pPr>
          </w:p>
        </w:tc>
      </w:tr>
      <w:tr w:rsidR="00583D67" w14:paraId="4A186A23" w14:textId="77777777">
        <w:tc>
          <w:tcPr>
            <w:tcW w:w="14540" w:type="dxa"/>
            <w:gridSpan w:val="13"/>
            <w:shd w:val="clear" w:color="auto" w:fill="FFFF00"/>
          </w:tcPr>
          <w:p w14:paraId="2515A2EF" w14:textId="77777777" w:rsidR="00583D67" w:rsidRDefault="00FB0ABB">
            <w:pPr>
              <w:widowControl w:val="0"/>
              <w:jc w:val="center"/>
              <w:rPr>
                <w:b/>
                <w:sz w:val="24"/>
                <w:szCs w:val="24"/>
              </w:rPr>
            </w:pPr>
            <w:r>
              <w:rPr>
                <w:b/>
                <w:sz w:val="24"/>
                <w:szCs w:val="24"/>
              </w:rPr>
              <w:t xml:space="preserve">Забезпечення </w:t>
            </w:r>
            <w:r>
              <w:rPr>
                <w:b/>
                <w:sz w:val="24"/>
                <w:szCs w:val="24"/>
              </w:rPr>
              <w:t>інвестиційно привабливого клімату в регіоні і створення інноваційної та інвестиційної інфраструктури</w:t>
            </w:r>
          </w:p>
        </w:tc>
      </w:tr>
      <w:tr w:rsidR="00583D67" w14:paraId="506B25D8" w14:textId="77777777">
        <w:tc>
          <w:tcPr>
            <w:tcW w:w="3248" w:type="dxa"/>
            <w:shd w:val="clear" w:color="auto" w:fill="FFFF00"/>
          </w:tcPr>
          <w:p w14:paraId="25ACAD37" w14:textId="77777777" w:rsidR="00583D67" w:rsidRDefault="00FB0ABB">
            <w:pPr>
              <w:widowControl w:val="0"/>
              <w:rPr>
                <w:sz w:val="24"/>
                <w:szCs w:val="24"/>
              </w:rPr>
            </w:pPr>
            <w:r>
              <w:rPr>
                <w:b/>
                <w:sz w:val="24"/>
                <w:szCs w:val="24"/>
              </w:rPr>
              <w:t>4.1.</w:t>
            </w:r>
            <w:r>
              <w:rPr>
                <w:sz w:val="24"/>
                <w:szCs w:val="24"/>
              </w:rPr>
              <w:t xml:space="preserve"> Організація системи </w:t>
            </w:r>
            <w:r>
              <w:rPr>
                <w:sz w:val="24"/>
                <w:szCs w:val="24"/>
              </w:rPr>
              <w:lastRenderedPageBreak/>
              <w:t>залучення та супроводження міжнародних і вітчизняних інвестицій</w:t>
            </w:r>
          </w:p>
        </w:tc>
        <w:tc>
          <w:tcPr>
            <w:tcW w:w="1229" w:type="dxa"/>
            <w:vAlign w:val="center"/>
          </w:tcPr>
          <w:p w14:paraId="6C7DCB0E"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30E3BB24" w14:textId="77777777" w:rsidR="00583D67" w:rsidRDefault="00FB0ABB">
            <w:pPr>
              <w:widowControl w:val="0"/>
              <w:jc w:val="center"/>
              <w:rPr>
                <w:sz w:val="24"/>
                <w:szCs w:val="24"/>
              </w:rPr>
            </w:pPr>
            <w:r>
              <w:rPr>
                <w:b/>
                <w:sz w:val="24"/>
                <w:szCs w:val="24"/>
              </w:rPr>
              <w:t>+</w:t>
            </w:r>
          </w:p>
        </w:tc>
        <w:tc>
          <w:tcPr>
            <w:tcW w:w="1188" w:type="dxa"/>
            <w:vAlign w:val="center"/>
          </w:tcPr>
          <w:p w14:paraId="2B8F3304" w14:textId="77777777" w:rsidR="00583D67" w:rsidRDefault="00FB0ABB">
            <w:pPr>
              <w:widowControl w:val="0"/>
              <w:jc w:val="center"/>
              <w:rPr>
                <w:sz w:val="24"/>
                <w:szCs w:val="24"/>
              </w:rPr>
            </w:pPr>
            <w:r>
              <w:rPr>
                <w:sz w:val="24"/>
                <w:szCs w:val="24"/>
              </w:rPr>
              <w:t>+</w:t>
            </w:r>
          </w:p>
        </w:tc>
        <w:tc>
          <w:tcPr>
            <w:tcW w:w="807" w:type="dxa"/>
            <w:vAlign w:val="center"/>
          </w:tcPr>
          <w:p w14:paraId="2FA4D940" w14:textId="77777777" w:rsidR="00583D67" w:rsidRDefault="00583D67">
            <w:pPr>
              <w:widowControl w:val="0"/>
              <w:jc w:val="center"/>
              <w:rPr>
                <w:sz w:val="24"/>
                <w:szCs w:val="24"/>
              </w:rPr>
            </w:pPr>
          </w:p>
        </w:tc>
        <w:tc>
          <w:tcPr>
            <w:tcW w:w="807" w:type="dxa"/>
            <w:vAlign w:val="center"/>
          </w:tcPr>
          <w:p w14:paraId="622F39F3" w14:textId="77777777" w:rsidR="00583D67" w:rsidRDefault="00583D67">
            <w:pPr>
              <w:widowControl w:val="0"/>
              <w:jc w:val="center"/>
              <w:rPr>
                <w:sz w:val="24"/>
                <w:szCs w:val="24"/>
              </w:rPr>
            </w:pPr>
          </w:p>
        </w:tc>
        <w:tc>
          <w:tcPr>
            <w:tcW w:w="807" w:type="dxa"/>
            <w:vAlign w:val="center"/>
          </w:tcPr>
          <w:p w14:paraId="48CF06FA" w14:textId="77777777" w:rsidR="00583D67" w:rsidRDefault="00FB0ABB">
            <w:pPr>
              <w:widowControl w:val="0"/>
              <w:jc w:val="center"/>
              <w:rPr>
                <w:sz w:val="24"/>
                <w:szCs w:val="24"/>
              </w:rPr>
            </w:pPr>
            <w:r>
              <w:rPr>
                <w:b/>
                <w:sz w:val="24"/>
                <w:szCs w:val="24"/>
              </w:rPr>
              <w:t>+</w:t>
            </w:r>
          </w:p>
        </w:tc>
        <w:tc>
          <w:tcPr>
            <w:tcW w:w="807" w:type="dxa"/>
            <w:vAlign w:val="center"/>
          </w:tcPr>
          <w:p w14:paraId="494B8DA5" w14:textId="77777777" w:rsidR="00583D67" w:rsidRDefault="00583D67">
            <w:pPr>
              <w:widowControl w:val="0"/>
              <w:jc w:val="center"/>
              <w:rPr>
                <w:sz w:val="24"/>
                <w:szCs w:val="24"/>
              </w:rPr>
            </w:pPr>
          </w:p>
        </w:tc>
        <w:tc>
          <w:tcPr>
            <w:tcW w:w="807" w:type="dxa"/>
            <w:vAlign w:val="center"/>
          </w:tcPr>
          <w:p w14:paraId="7285D133" w14:textId="77777777" w:rsidR="00583D67" w:rsidRDefault="00583D67">
            <w:pPr>
              <w:widowControl w:val="0"/>
              <w:jc w:val="center"/>
              <w:rPr>
                <w:sz w:val="24"/>
                <w:szCs w:val="24"/>
              </w:rPr>
            </w:pPr>
          </w:p>
        </w:tc>
        <w:tc>
          <w:tcPr>
            <w:tcW w:w="807" w:type="dxa"/>
            <w:vAlign w:val="center"/>
          </w:tcPr>
          <w:p w14:paraId="12B77EB3" w14:textId="77777777" w:rsidR="00583D67" w:rsidRDefault="00583D67">
            <w:pPr>
              <w:widowControl w:val="0"/>
              <w:jc w:val="center"/>
              <w:rPr>
                <w:sz w:val="24"/>
                <w:szCs w:val="24"/>
              </w:rPr>
            </w:pPr>
          </w:p>
        </w:tc>
        <w:tc>
          <w:tcPr>
            <w:tcW w:w="949" w:type="dxa"/>
            <w:vAlign w:val="center"/>
          </w:tcPr>
          <w:p w14:paraId="24846588" w14:textId="77777777" w:rsidR="00583D67" w:rsidRDefault="00FB0ABB">
            <w:pPr>
              <w:widowControl w:val="0"/>
              <w:jc w:val="center"/>
              <w:rPr>
                <w:sz w:val="24"/>
                <w:szCs w:val="24"/>
              </w:rPr>
            </w:pPr>
            <w:r>
              <w:rPr>
                <w:sz w:val="24"/>
                <w:szCs w:val="24"/>
              </w:rPr>
              <w:t>+</w:t>
            </w:r>
          </w:p>
        </w:tc>
        <w:tc>
          <w:tcPr>
            <w:tcW w:w="942" w:type="dxa"/>
            <w:vAlign w:val="center"/>
          </w:tcPr>
          <w:p w14:paraId="0637D758" w14:textId="77777777" w:rsidR="00583D67" w:rsidRDefault="00583D67">
            <w:pPr>
              <w:widowControl w:val="0"/>
              <w:jc w:val="center"/>
              <w:rPr>
                <w:sz w:val="24"/>
                <w:szCs w:val="24"/>
              </w:rPr>
            </w:pPr>
          </w:p>
        </w:tc>
        <w:tc>
          <w:tcPr>
            <w:tcW w:w="938" w:type="dxa"/>
            <w:vAlign w:val="center"/>
          </w:tcPr>
          <w:p w14:paraId="274D02A4" w14:textId="77777777" w:rsidR="00583D67" w:rsidRDefault="00FB0ABB">
            <w:pPr>
              <w:widowControl w:val="0"/>
              <w:jc w:val="center"/>
              <w:rPr>
                <w:sz w:val="24"/>
                <w:szCs w:val="24"/>
              </w:rPr>
            </w:pPr>
            <w:r>
              <w:rPr>
                <w:b/>
                <w:sz w:val="24"/>
                <w:szCs w:val="24"/>
              </w:rPr>
              <w:t>+</w:t>
            </w:r>
          </w:p>
        </w:tc>
      </w:tr>
      <w:tr w:rsidR="00583D67" w14:paraId="2F4D6FAF" w14:textId="77777777">
        <w:tc>
          <w:tcPr>
            <w:tcW w:w="3248" w:type="dxa"/>
            <w:shd w:val="clear" w:color="auto" w:fill="FFFF00"/>
          </w:tcPr>
          <w:p w14:paraId="3997A842" w14:textId="77777777" w:rsidR="00583D67" w:rsidRDefault="00FB0ABB">
            <w:pPr>
              <w:widowControl w:val="0"/>
              <w:rPr>
                <w:sz w:val="24"/>
                <w:szCs w:val="24"/>
              </w:rPr>
            </w:pPr>
            <w:r>
              <w:rPr>
                <w:b/>
                <w:sz w:val="24"/>
                <w:szCs w:val="24"/>
              </w:rPr>
              <w:t>4.2.</w:t>
            </w:r>
            <w:r>
              <w:rPr>
                <w:sz w:val="24"/>
                <w:szCs w:val="24"/>
              </w:rPr>
              <w:t xml:space="preserve"> Інституційне й інфраструктурне забезпечення інноваційної та </w:t>
            </w:r>
            <w:r>
              <w:rPr>
                <w:sz w:val="24"/>
                <w:szCs w:val="24"/>
              </w:rPr>
              <w:lastRenderedPageBreak/>
              <w:t>інвестиційної діяльності, формування регіональної інноваційної системи</w:t>
            </w:r>
          </w:p>
        </w:tc>
        <w:tc>
          <w:tcPr>
            <w:tcW w:w="1229" w:type="dxa"/>
            <w:vAlign w:val="center"/>
          </w:tcPr>
          <w:p w14:paraId="0A1ECF2F"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5AFF046E" w14:textId="77777777" w:rsidR="00583D67" w:rsidRDefault="00FB0ABB">
            <w:pPr>
              <w:widowControl w:val="0"/>
              <w:jc w:val="center"/>
              <w:rPr>
                <w:sz w:val="24"/>
                <w:szCs w:val="24"/>
              </w:rPr>
            </w:pPr>
            <w:r>
              <w:rPr>
                <w:b/>
                <w:sz w:val="24"/>
                <w:szCs w:val="24"/>
              </w:rPr>
              <w:t>+</w:t>
            </w:r>
          </w:p>
        </w:tc>
        <w:tc>
          <w:tcPr>
            <w:tcW w:w="1188" w:type="dxa"/>
            <w:vAlign w:val="center"/>
          </w:tcPr>
          <w:p w14:paraId="0459DF4F" w14:textId="77777777" w:rsidR="00583D67" w:rsidRDefault="00FB0ABB">
            <w:pPr>
              <w:widowControl w:val="0"/>
              <w:jc w:val="center"/>
              <w:rPr>
                <w:sz w:val="24"/>
                <w:szCs w:val="24"/>
              </w:rPr>
            </w:pPr>
            <w:r>
              <w:rPr>
                <w:b/>
                <w:sz w:val="24"/>
                <w:szCs w:val="24"/>
              </w:rPr>
              <w:t>+</w:t>
            </w:r>
          </w:p>
        </w:tc>
        <w:tc>
          <w:tcPr>
            <w:tcW w:w="807" w:type="dxa"/>
            <w:vAlign w:val="center"/>
          </w:tcPr>
          <w:p w14:paraId="06D88A08" w14:textId="77777777" w:rsidR="00583D67" w:rsidRDefault="00583D67">
            <w:pPr>
              <w:widowControl w:val="0"/>
              <w:jc w:val="center"/>
              <w:rPr>
                <w:sz w:val="24"/>
                <w:szCs w:val="24"/>
              </w:rPr>
            </w:pPr>
          </w:p>
        </w:tc>
        <w:tc>
          <w:tcPr>
            <w:tcW w:w="807" w:type="dxa"/>
            <w:vAlign w:val="center"/>
          </w:tcPr>
          <w:p w14:paraId="3C340E74" w14:textId="77777777" w:rsidR="00583D67" w:rsidRDefault="00FB0ABB">
            <w:pPr>
              <w:widowControl w:val="0"/>
              <w:jc w:val="center"/>
              <w:rPr>
                <w:sz w:val="24"/>
                <w:szCs w:val="24"/>
              </w:rPr>
            </w:pPr>
            <w:r>
              <w:rPr>
                <w:b/>
                <w:sz w:val="24"/>
                <w:szCs w:val="24"/>
              </w:rPr>
              <w:t>+</w:t>
            </w:r>
          </w:p>
        </w:tc>
        <w:tc>
          <w:tcPr>
            <w:tcW w:w="807" w:type="dxa"/>
            <w:vAlign w:val="center"/>
          </w:tcPr>
          <w:p w14:paraId="341B3ECD" w14:textId="77777777" w:rsidR="00583D67" w:rsidRDefault="00583D67">
            <w:pPr>
              <w:widowControl w:val="0"/>
              <w:jc w:val="center"/>
              <w:rPr>
                <w:sz w:val="24"/>
                <w:szCs w:val="24"/>
              </w:rPr>
            </w:pPr>
          </w:p>
        </w:tc>
        <w:tc>
          <w:tcPr>
            <w:tcW w:w="807" w:type="dxa"/>
            <w:vAlign w:val="center"/>
          </w:tcPr>
          <w:p w14:paraId="1444FCF7" w14:textId="77777777" w:rsidR="00583D67" w:rsidRDefault="00FB0ABB">
            <w:pPr>
              <w:widowControl w:val="0"/>
              <w:jc w:val="center"/>
              <w:rPr>
                <w:sz w:val="24"/>
                <w:szCs w:val="24"/>
              </w:rPr>
            </w:pPr>
            <w:r>
              <w:rPr>
                <w:sz w:val="24"/>
                <w:szCs w:val="24"/>
              </w:rPr>
              <w:t>+</w:t>
            </w:r>
          </w:p>
        </w:tc>
        <w:tc>
          <w:tcPr>
            <w:tcW w:w="807" w:type="dxa"/>
            <w:vAlign w:val="center"/>
          </w:tcPr>
          <w:p w14:paraId="35A955F0" w14:textId="77777777" w:rsidR="00583D67" w:rsidRDefault="00FB0ABB">
            <w:pPr>
              <w:widowControl w:val="0"/>
              <w:jc w:val="center"/>
              <w:rPr>
                <w:sz w:val="24"/>
                <w:szCs w:val="24"/>
              </w:rPr>
            </w:pPr>
            <w:r>
              <w:rPr>
                <w:b/>
                <w:sz w:val="24"/>
                <w:szCs w:val="24"/>
              </w:rPr>
              <w:t>+</w:t>
            </w:r>
          </w:p>
        </w:tc>
        <w:tc>
          <w:tcPr>
            <w:tcW w:w="807" w:type="dxa"/>
            <w:vAlign w:val="center"/>
          </w:tcPr>
          <w:p w14:paraId="3C52B998" w14:textId="77777777" w:rsidR="00583D67" w:rsidRDefault="00583D67">
            <w:pPr>
              <w:widowControl w:val="0"/>
              <w:jc w:val="center"/>
              <w:rPr>
                <w:sz w:val="24"/>
                <w:szCs w:val="24"/>
              </w:rPr>
            </w:pPr>
          </w:p>
        </w:tc>
        <w:tc>
          <w:tcPr>
            <w:tcW w:w="949" w:type="dxa"/>
            <w:vAlign w:val="center"/>
          </w:tcPr>
          <w:p w14:paraId="4CA6DB27" w14:textId="77777777" w:rsidR="00583D67" w:rsidRDefault="00FB0ABB">
            <w:pPr>
              <w:widowControl w:val="0"/>
              <w:jc w:val="center"/>
              <w:rPr>
                <w:sz w:val="24"/>
                <w:szCs w:val="24"/>
              </w:rPr>
            </w:pPr>
            <w:r>
              <w:rPr>
                <w:b/>
                <w:sz w:val="24"/>
                <w:szCs w:val="24"/>
              </w:rPr>
              <w:t>+</w:t>
            </w:r>
          </w:p>
        </w:tc>
        <w:tc>
          <w:tcPr>
            <w:tcW w:w="942" w:type="dxa"/>
            <w:vAlign w:val="center"/>
          </w:tcPr>
          <w:p w14:paraId="38324654" w14:textId="77777777" w:rsidR="00583D67" w:rsidRDefault="00583D67">
            <w:pPr>
              <w:widowControl w:val="0"/>
              <w:jc w:val="center"/>
              <w:rPr>
                <w:sz w:val="24"/>
                <w:szCs w:val="24"/>
              </w:rPr>
            </w:pPr>
          </w:p>
        </w:tc>
        <w:tc>
          <w:tcPr>
            <w:tcW w:w="938" w:type="dxa"/>
            <w:vAlign w:val="center"/>
          </w:tcPr>
          <w:p w14:paraId="7BC0D237" w14:textId="77777777" w:rsidR="00583D67" w:rsidRDefault="00FB0ABB">
            <w:pPr>
              <w:widowControl w:val="0"/>
              <w:jc w:val="center"/>
              <w:rPr>
                <w:sz w:val="24"/>
                <w:szCs w:val="24"/>
              </w:rPr>
            </w:pPr>
            <w:r>
              <w:rPr>
                <w:b/>
                <w:sz w:val="24"/>
                <w:szCs w:val="24"/>
              </w:rPr>
              <w:t>+</w:t>
            </w:r>
          </w:p>
        </w:tc>
      </w:tr>
      <w:tr w:rsidR="00583D67" w14:paraId="319471DF" w14:textId="77777777">
        <w:trPr>
          <w:trHeight w:val="695"/>
        </w:trPr>
        <w:tc>
          <w:tcPr>
            <w:tcW w:w="3248" w:type="dxa"/>
            <w:shd w:val="clear" w:color="auto" w:fill="FFFF00"/>
          </w:tcPr>
          <w:p w14:paraId="48C24F09" w14:textId="77777777" w:rsidR="00583D67" w:rsidRDefault="00FB0ABB">
            <w:pPr>
              <w:widowControl w:val="0"/>
              <w:rPr>
                <w:sz w:val="24"/>
                <w:szCs w:val="24"/>
              </w:rPr>
            </w:pPr>
            <w:r>
              <w:rPr>
                <w:b/>
                <w:sz w:val="24"/>
                <w:szCs w:val="24"/>
              </w:rPr>
              <w:t>4.3.</w:t>
            </w:r>
            <w:r>
              <w:rPr>
                <w:sz w:val="24"/>
                <w:szCs w:val="24"/>
              </w:rPr>
              <w:t xml:space="preserve"> Розвиток транспортної інфраструктури та сполучення</w:t>
            </w:r>
          </w:p>
        </w:tc>
        <w:tc>
          <w:tcPr>
            <w:tcW w:w="1229" w:type="dxa"/>
            <w:vAlign w:val="center"/>
          </w:tcPr>
          <w:p w14:paraId="615EEA87" w14:textId="77777777" w:rsidR="00583D67" w:rsidRDefault="00FB0ABB">
            <w:pPr>
              <w:widowControl w:val="0"/>
              <w:jc w:val="center"/>
              <w:rPr>
                <w:sz w:val="24"/>
                <w:szCs w:val="24"/>
              </w:rPr>
            </w:pPr>
            <w:r>
              <w:rPr>
                <w:sz w:val="24"/>
                <w:szCs w:val="24"/>
              </w:rPr>
              <w:t>+</w:t>
            </w:r>
          </w:p>
        </w:tc>
        <w:tc>
          <w:tcPr>
            <w:tcW w:w="1204" w:type="dxa"/>
            <w:vAlign w:val="center"/>
          </w:tcPr>
          <w:p w14:paraId="11582A37" w14:textId="77777777" w:rsidR="00583D67" w:rsidRDefault="00FB0ABB">
            <w:pPr>
              <w:widowControl w:val="0"/>
              <w:jc w:val="center"/>
              <w:rPr>
                <w:sz w:val="24"/>
                <w:szCs w:val="24"/>
              </w:rPr>
            </w:pPr>
            <w:r>
              <w:rPr>
                <w:b/>
                <w:sz w:val="24"/>
                <w:szCs w:val="24"/>
              </w:rPr>
              <w:t>+</w:t>
            </w:r>
          </w:p>
        </w:tc>
        <w:tc>
          <w:tcPr>
            <w:tcW w:w="1188" w:type="dxa"/>
            <w:vAlign w:val="center"/>
          </w:tcPr>
          <w:p w14:paraId="7E584C67" w14:textId="77777777" w:rsidR="00583D67" w:rsidRDefault="00FB0ABB">
            <w:pPr>
              <w:widowControl w:val="0"/>
              <w:jc w:val="center"/>
              <w:rPr>
                <w:sz w:val="24"/>
                <w:szCs w:val="24"/>
              </w:rPr>
            </w:pPr>
            <w:r>
              <w:rPr>
                <w:sz w:val="24"/>
                <w:szCs w:val="24"/>
              </w:rPr>
              <w:t>+</w:t>
            </w:r>
          </w:p>
        </w:tc>
        <w:tc>
          <w:tcPr>
            <w:tcW w:w="807" w:type="dxa"/>
            <w:vAlign w:val="center"/>
          </w:tcPr>
          <w:p w14:paraId="1C78161D" w14:textId="77777777" w:rsidR="00583D67" w:rsidRDefault="00FB0ABB">
            <w:pPr>
              <w:widowControl w:val="0"/>
              <w:jc w:val="center"/>
              <w:rPr>
                <w:sz w:val="24"/>
                <w:szCs w:val="24"/>
              </w:rPr>
            </w:pPr>
            <w:r>
              <w:rPr>
                <w:b/>
                <w:sz w:val="24"/>
                <w:szCs w:val="24"/>
              </w:rPr>
              <w:t>+</w:t>
            </w:r>
          </w:p>
        </w:tc>
        <w:tc>
          <w:tcPr>
            <w:tcW w:w="807" w:type="dxa"/>
            <w:vAlign w:val="center"/>
          </w:tcPr>
          <w:p w14:paraId="45F51267" w14:textId="77777777" w:rsidR="00583D67" w:rsidRDefault="00FB0ABB">
            <w:pPr>
              <w:widowControl w:val="0"/>
              <w:jc w:val="center"/>
              <w:rPr>
                <w:sz w:val="24"/>
                <w:szCs w:val="24"/>
              </w:rPr>
            </w:pPr>
            <w:r>
              <w:rPr>
                <w:b/>
                <w:sz w:val="24"/>
                <w:szCs w:val="24"/>
              </w:rPr>
              <w:t>+</w:t>
            </w:r>
          </w:p>
        </w:tc>
        <w:tc>
          <w:tcPr>
            <w:tcW w:w="807" w:type="dxa"/>
            <w:vAlign w:val="center"/>
          </w:tcPr>
          <w:p w14:paraId="65CFD846" w14:textId="77777777" w:rsidR="00583D67" w:rsidRDefault="00FB0ABB">
            <w:pPr>
              <w:widowControl w:val="0"/>
              <w:jc w:val="center"/>
              <w:rPr>
                <w:sz w:val="24"/>
                <w:szCs w:val="24"/>
              </w:rPr>
            </w:pPr>
            <w:r>
              <w:rPr>
                <w:sz w:val="24"/>
                <w:szCs w:val="24"/>
              </w:rPr>
              <w:t>+</w:t>
            </w:r>
          </w:p>
        </w:tc>
        <w:tc>
          <w:tcPr>
            <w:tcW w:w="807" w:type="dxa"/>
            <w:vAlign w:val="center"/>
          </w:tcPr>
          <w:p w14:paraId="71A8F3FB" w14:textId="77777777" w:rsidR="00583D67" w:rsidRDefault="00583D67">
            <w:pPr>
              <w:widowControl w:val="0"/>
              <w:jc w:val="center"/>
              <w:rPr>
                <w:sz w:val="24"/>
                <w:szCs w:val="24"/>
              </w:rPr>
            </w:pPr>
          </w:p>
        </w:tc>
        <w:tc>
          <w:tcPr>
            <w:tcW w:w="807" w:type="dxa"/>
            <w:vAlign w:val="center"/>
          </w:tcPr>
          <w:p w14:paraId="79A4DC5E" w14:textId="77777777" w:rsidR="00583D67" w:rsidRDefault="00FB0ABB">
            <w:pPr>
              <w:widowControl w:val="0"/>
              <w:jc w:val="center"/>
              <w:rPr>
                <w:sz w:val="24"/>
                <w:szCs w:val="24"/>
              </w:rPr>
            </w:pPr>
            <w:r>
              <w:rPr>
                <w:b/>
                <w:sz w:val="24"/>
                <w:szCs w:val="24"/>
              </w:rPr>
              <w:t>+</w:t>
            </w:r>
          </w:p>
        </w:tc>
        <w:tc>
          <w:tcPr>
            <w:tcW w:w="807" w:type="dxa"/>
            <w:vAlign w:val="center"/>
          </w:tcPr>
          <w:p w14:paraId="44A6E979" w14:textId="77777777" w:rsidR="00583D67" w:rsidRDefault="00583D67">
            <w:pPr>
              <w:widowControl w:val="0"/>
              <w:jc w:val="center"/>
              <w:rPr>
                <w:sz w:val="24"/>
                <w:szCs w:val="24"/>
              </w:rPr>
            </w:pPr>
          </w:p>
        </w:tc>
        <w:tc>
          <w:tcPr>
            <w:tcW w:w="949" w:type="dxa"/>
            <w:vAlign w:val="center"/>
          </w:tcPr>
          <w:p w14:paraId="5257B361" w14:textId="77777777" w:rsidR="00583D67" w:rsidRDefault="00FB0ABB">
            <w:pPr>
              <w:widowControl w:val="0"/>
              <w:jc w:val="center"/>
              <w:rPr>
                <w:sz w:val="24"/>
                <w:szCs w:val="24"/>
              </w:rPr>
            </w:pPr>
            <w:r>
              <w:rPr>
                <w:sz w:val="24"/>
                <w:szCs w:val="24"/>
              </w:rPr>
              <w:t>+</w:t>
            </w:r>
          </w:p>
        </w:tc>
        <w:tc>
          <w:tcPr>
            <w:tcW w:w="942" w:type="dxa"/>
            <w:vAlign w:val="center"/>
          </w:tcPr>
          <w:p w14:paraId="098963B6" w14:textId="77777777" w:rsidR="00583D67" w:rsidRDefault="00FB0ABB">
            <w:pPr>
              <w:widowControl w:val="0"/>
              <w:jc w:val="center"/>
              <w:rPr>
                <w:sz w:val="24"/>
                <w:szCs w:val="24"/>
              </w:rPr>
            </w:pPr>
            <w:r>
              <w:rPr>
                <w:sz w:val="24"/>
                <w:szCs w:val="24"/>
              </w:rPr>
              <w:t>+</w:t>
            </w:r>
          </w:p>
        </w:tc>
        <w:tc>
          <w:tcPr>
            <w:tcW w:w="938" w:type="dxa"/>
            <w:vAlign w:val="center"/>
          </w:tcPr>
          <w:p w14:paraId="76C2FDED" w14:textId="77777777" w:rsidR="00583D67" w:rsidRDefault="00FB0ABB">
            <w:pPr>
              <w:widowControl w:val="0"/>
              <w:jc w:val="center"/>
              <w:rPr>
                <w:sz w:val="24"/>
                <w:szCs w:val="24"/>
              </w:rPr>
            </w:pPr>
            <w:r>
              <w:rPr>
                <w:sz w:val="24"/>
                <w:szCs w:val="24"/>
              </w:rPr>
              <w:t>+</w:t>
            </w:r>
          </w:p>
        </w:tc>
      </w:tr>
      <w:tr w:rsidR="00583D67" w14:paraId="2C4A72AA" w14:textId="77777777">
        <w:tc>
          <w:tcPr>
            <w:tcW w:w="14540" w:type="dxa"/>
            <w:gridSpan w:val="13"/>
            <w:shd w:val="clear" w:color="auto" w:fill="B4C6E7"/>
          </w:tcPr>
          <w:p w14:paraId="26E14CC2" w14:textId="77777777" w:rsidR="00583D67" w:rsidRDefault="00FB0ABB">
            <w:pPr>
              <w:widowControl w:val="0"/>
              <w:jc w:val="center"/>
              <w:rPr>
                <w:b/>
                <w:sz w:val="24"/>
                <w:szCs w:val="24"/>
              </w:rPr>
            </w:pPr>
            <w:r>
              <w:rPr>
                <w:b/>
                <w:sz w:val="24"/>
                <w:szCs w:val="24"/>
              </w:rPr>
              <w:lastRenderedPageBreak/>
              <w:t xml:space="preserve">Забезпечення </w:t>
            </w:r>
            <w:r>
              <w:rPr>
                <w:b/>
                <w:sz w:val="24"/>
                <w:szCs w:val="24"/>
              </w:rPr>
              <w:t>європейського рівня управління та самоврядування в регіоні</w:t>
            </w:r>
          </w:p>
        </w:tc>
      </w:tr>
      <w:tr w:rsidR="00583D67" w14:paraId="75677C45" w14:textId="77777777">
        <w:tc>
          <w:tcPr>
            <w:tcW w:w="3248" w:type="dxa"/>
            <w:shd w:val="clear" w:color="auto" w:fill="B4C6E7"/>
          </w:tcPr>
          <w:p w14:paraId="3F1DA279" w14:textId="77777777" w:rsidR="00583D67" w:rsidRDefault="00FB0ABB">
            <w:pPr>
              <w:widowControl w:val="0"/>
              <w:rPr>
                <w:sz w:val="24"/>
                <w:szCs w:val="24"/>
              </w:rPr>
            </w:pPr>
            <w:r>
              <w:rPr>
                <w:b/>
                <w:sz w:val="24"/>
                <w:szCs w:val="24"/>
              </w:rPr>
              <w:t>5.1.</w:t>
            </w:r>
            <w:r>
              <w:rPr>
                <w:sz w:val="24"/>
                <w:szCs w:val="24"/>
              </w:rPr>
              <w:t xml:space="preserve"> Проведення ефективної адміністративно-територіальної реформи зі створенням фінансово самодостатніх територіальних </w:t>
            </w:r>
            <w:r>
              <w:rPr>
                <w:sz w:val="24"/>
                <w:szCs w:val="24"/>
              </w:rPr>
              <w:lastRenderedPageBreak/>
              <w:t>громад</w:t>
            </w:r>
          </w:p>
        </w:tc>
        <w:tc>
          <w:tcPr>
            <w:tcW w:w="1229" w:type="dxa"/>
            <w:vAlign w:val="center"/>
          </w:tcPr>
          <w:p w14:paraId="6EEED711" w14:textId="77777777" w:rsidR="00583D67" w:rsidRDefault="00583D67">
            <w:pPr>
              <w:widowControl w:val="0"/>
              <w:jc w:val="center"/>
              <w:rPr>
                <w:sz w:val="24"/>
                <w:szCs w:val="24"/>
              </w:rPr>
            </w:pPr>
          </w:p>
        </w:tc>
        <w:tc>
          <w:tcPr>
            <w:tcW w:w="1204" w:type="dxa"/>
            <w:vAlign w:val="center"/>
          </w:tcPr>
          <w:p w14:paraId="5BBDA295" w14:textId="77777777" w:rsidR="00583D67" w:rsidRDefault="00FB0ABB">
            <w:pPr>
              <w:widowControl w:val="0"/>
              <w:jc w:val="center"/>
              <w:rPr>
                <w:sz w:val="24"/>
                <w:szCs w:val="24"/>
              </w:rPr>
            </w:pPr>
            <w:r>
              <w:rPr>
                <w:b/>
                <w:sz w:val="24"/>
                <w:szCs w:val="24"/>
              </w:rPr>
              <w:t>+</w:t>
            </w:r>
          </w:p>
        </w:tc>
        <w:tc>
          <w:tcPr>
            <w:tcW w:w="1188" w:type="dxa"/>
            <w:vAlign w:val="center"/>
          </w:tcPr>
          <w:p w14:paraId="15130E44" w14:textId="77777777" w:rsidR="00583D67" w:rsidRDefault="00FB0ABB">
            <w:pPr>
              <w:widowControl w:val="0"/>
              <w:jc w:val="center"/>
              <w:rPr>
                <w:sz w:val="24"/>
                <w:szCs w:val="24"/>
              </w:rPr>
            </w:pPr>
            <w:r>
              <w:rPr>
                <w:b/>
                <w:sz w:val="24"/>
                <w:szCs w:val="24"/>
              </w:rPr>
              <w:t>+</w:t>
            </w:r>
          </w:p>
        </w:tc>
        <w:tc>
          <w:tcPr>
            <w:tcW w:w="807" w:type="dxa"/>
            <w:vAlign w:val="center"/>
          </w:tcPr>
          <w:p w14:paraId="1716FBE8" w14:textId="77777777" w:rsidR="00583D67" w:rsidRDefault="00583D67">
            <w:pPr>
              <w:widowControl w:val="0"/>
              <w:jc w:val="center"/>
              <w:rPr>
                <w:sz w:val="24"/>
                <w:szCs w:val="24"/>
              </w:rPr>
            </w:pPr>
          </w:p>
        </w:tc>
        <w:tc>
          <w:tcPr>
            <w:tcW w:w="807" w:type="dxa"/>
            <w:vAlign w:val="center"/>
          </w:tcPr>
          <w:p w14:paraId="67CAA568" w14:textId="77777777" w:rsidR="00583D67" w:rsidRDefault="00FB0ABB">
            <w:pPr>
              <w:widowControl w:val="0"/>
              <w:jc w:val="center"/>
              <w:rPr>
                <w:sz w:val="24"/>
                <w:szCs w:val="24"/>
              </w:rPr>
            </w:pPr>
            <w:r>
              <w:rPr>
                <w:b/>
                <w:sz w:val="24"/>
                <w:szCs w:val="24"/>
              </w:rPr>
              <w:t>+</w:t>
            </w:r>
          </w:p>
        </w:tc>
        <w:tc>
          <w:tcPr>
            <w:tcW w:w="807" w:type="dxa"/>
            <w:vAlign w:val="center"/>
          </w:tcPr>
          <w:p w14:paraId="64387479" w14:textId="77777777" w:rsidR="00583D67" w:rsidRDefault="00583D67">
            <w:pPr>
              <w:widowControl w:val="0"/>
              <w:jc w:val="center"/>
              <w:rPr>
                <w:sz w:val="24"/>
                <w:szCs w:val="24"/>
              </w:rPr>
            </w:pPr>
          </w:p>
        </w:tc>
        <w:tc>
          <w:tcPr>
            <w:tcW w:w="807" w:type="dxa"/>
            <w:vAlign w:val="center"/>
          </w:tcPr>
          <w:p w14:paraId="64D94329" w14:textId="77777777" w:rsidR="00583D67" w:rsidRDefault="00583D67">
            <w:pPr>
              <w:widowControl w:val="0"/>
              <w:jc w:val="center"/>
              <w:rPr>
                <w:sz w:val="24"/>
                <w:szCs w:val="24"/>
              </w:rPr>
            </w:pPr>
          </w:p>
        </w:tc>
        <w:tc>
          <w:tcPr>
            <w:tcW w:w="807" w:type="dxa"/>
            <w:vAlign w:val="center"/>
          </w:tcPr>
          <w:p w14:paraId="7DF269BC" w14:textId="77777777" w:rsidR="00583D67" w:rsidRDefault="00FB0ABB">
            <w:pPr>
              <w:widowControl w:val="0"/>
              <w:jc w:val="center"/>
              <w:rPr>
                <w:sz w:val="24"/>
                <w:szCs w:val="24"/>
              </w:rPr>
            </w:pPr>
            <w:r>
              <w:rPr>
                <w:sz w:val="24"/>
                <w:szCs w:val="24"/>
              </w:rPr>
              <w:t>+</w:t>
            </w:r>
          </w:p>
        </w:tc>
        <w:tc>
          <w:tcPr>
            <w:tcW w:w="807" w:type="dxa"/>
            <w:vAlign w:val="center"/>
          </w:tcPr>
          <w:p w14:paraId="57CF5C70" w14:textId="77777777" w:rsidR="00583D67" w:rsidRDefault="00583D67">
            <w:pPr>
              <w:widowControl w:val="0"/>
              <w:jc w:val="center"/>
              <w:rPr>
                <w:sz w:val="24"/>
                <w:szCs w:val="24"/>
              </w:rPr>
            </w:pPr>
          </w:p>
        </w:tc>
        <w:tc>
          <w:tcPr>
            <w:tcW w:w="949" w:type="dxa"/>
            <w:vAlign w:val="center"/>
          </w:tcPr>
          <w:p w14:paraId="491A1A5D" w14:textId="77777777" w:rsidR="00583D67" w:rsidRDefault="00FB0ABB">
            <w:pPr>
              <w:widowControl w:val="0"/>
              <w:jc w:val="center"/>
              <w:rPr>
                <w:sz w:val="24"/>
                <w:szCs w:val="24"/>
              </w:rPr>
            </w:pPr>
            <w:r>
              <w:rPr>
                <w:b/>
                <w:sz w:val="24"/>
                <w:szCs w:val="24"/>
              </w:rPr>
              <w:t>+</w:t>
            </w:r>
          </w:p>
        </w:tc>
        <w:tc>
          <w:tcPr>
            <w:tcW w:w="942" w:type="dxa"/>
            <w:vAlign w:val="center"/>
          </w:tcPr>
          <w:p w14:paraId="09724E49" w14:textId="77777777" w:rsidR="00583D67" w:rsidRDefault="00FB0ABB">
            <w:pPr>
              <w:widowControl w:val="0"/>
              <w:jc w:val="center"/>
              <w:rPr>
                <w:sz w:val="24"/>
                <w:szCs w:val="24"/>
              </w:rPr>
            </w:pPr>
            <w:r>
              <w:rPr>
                <w:b/>
                <w:sz w:val="24"/>
                <w:szCs w:val="24"/>
              </w:rPr>
              <w:t>+</w:t>
            </w:r>
          </w:p>
        </w:tc>
        <w:tc>
          <w:tcPr>
            <w:tcW w:w="938" w:type="dxa"/>
            <w:vAlign w:val="center"/>
          </w:tcPr>
          <w:p w14:paraId="0131FA99" w14:textId="77777777" w:rsidR="00583D67" w:rsidRDefault="00FB0ABB">
            <w:pPr>
              <w:widowControl w:val="0"/>
              <w:jc w:val="center"/>
              <w:rPr>
                <w:sz w:val="24"/>
                <w:szCs w:val="24"/>
              </w:rPr>
            </w:pPr>
            <w:r>
              <w:rPr>
                <w:b/>
                <w:sz w:val="24"/>
                <w:szCs w:val="24"/>
              </w:rPr>
              <w:t>+</w:t>
            </w:r>
          </w:p>
        </w:tc>
      </w:tr>
      <w:tr w:rsidR="00583D67" w14:paraId="5639BE32" w14:textId="77777777">
        <w:tc>
          <w:tcPr>
            <w:tcW w:w="3248" w:type="dxa"/>
            <w:shd w:val="clear" w:color="auto" w:fill="B4C6E7"/>
          </w:tcPr>
          <w:p w14:paraId="1E176838" w14:textId="77777777" w:rsidR="00583D67" w:rsidRDefault="00FB0ABB">
            <w:pPr>
              <w:widowControl w:val="0"/>
              <w:rPr>
                <w:sz w:val="24"/>
                <w:szCs w:val="24"/>
              </w:rPr>
            </w:pPr>
            <w:r>
              <w:rPr>
                <w:b/>
                <w:sz w:val="24"/>
                <w:szCs w:val="24"/>
              </w:rPr>
              <w:t>5.2.</w:t>
            </w:r>
            <w:r>
              <w:rPr>
                <w:sz w:val="24"/>
                <w:szCs w:val="24"/>
              </w:rPr>
              <w:t xml:space="preserve"> Упровадження системи електронного врядування в роботу регіональних і місцевих органів влади</w:t>
            </w:r>
          </w:p>
        </w:tc>
        <w:tc>
          <w:tcPr>
            <w:tcW w:w="1229" w:type="dxa"/>
            <w:vAlign w:val="center"/>
          </w:tcPr>
          <w:p w14:paraId="0305E2D2" w14:textId="77777777" w:rsidR="00583D67" w:rsidRDefault="00FB0ABB">
            <w:pPr>
              <w:widowControl w:val="0"/>
              <w:jc w:val="center"/>
              <w:rPr>
                <w:sz w:val="24"/>
                <w:szCs w:val="24"/>
              </w:rPr>
            </w:pPr>
            <w:r>
              <w:rPr>
                <w:sz w:val="24"/>
                <w:szCs w:val="24"/>
              </w:rPr>
              <w:t>+</w:t>
            </w:r>
          </w:p>
        </w:tc>
        <w:tc>
          <w:tcPr>
            <w:tcW w:w="1204" w:type="dxa"/>
            <w:vAlign w:val="center"/>
          </w:tcPr>
          <w:p w14:paraId="13DB47CA" w14:textId="77777777" w:rsidR="00583D67" w:rsidRDefault="00FB0ABB">
            <w:pPr>
              <w:widowControl w:val="0"/>
              <w:jc w:val="center"/>
              <w:rPr>
                <w:sz w:val="24"/>
                <w:szCs w:val="24"/>
              </w:rPr>
            </w:pPr>
            <w:r>
              <w:rPr>
                <w:b/>
                <w:sz w:val="24"/>
                <w:szCs w:val="24"/>
              </w:rPr>
              <w:t>+</w:t>
            </w:r>
          </w:p>
        </w:tc>
        <w:tc>
          <w:tcPr>
            <w:tcW w:w="1188" w:type="dxa"/>
            <w:vAlign w:val="center"/>
          </w:tcPr>
          <w:p w14:paraId="5E5DDE62" w14:textId="77777777" w:rsidR="00583D67" w:rsidRDefault="00583D67">
            <w:pPr>
              <w:widowControl w:val="0"/>
              <w:jc w:val="center"/>
              <w:rPr>
                <w:sz w:val="24"/>
                <w:szCs w:val="24"/>
              </w:rPr>
            </w:pPr>
          </w:p>
        </w:tc>
        <w:tc>
          <w:tcPr>
            <w:tcW w:w="807" w:type="dxa"/>
            <w:vAlign w:val="center"/>
          </w:tcPr>
          <w:p w14:paraId="522949D1" w14:textId="77777777" w:rsidR="00583D67" w:rsidRDefault="00FB0ABB">
            <w:pPr>
              <w:widowControl w:val="0"/>
              <w:jc w:val="center"/>
              <w:rPr>
                <w:sz w:val="24"/>
                <w:szCs w:val="24"/>
              </w:rPr>
            </w:pPr>
            <w:r>
              <w:rPr>
                <w:b/>
                <w:sz w:val="24"/>
                <w:szCs w:val="24"/>
              </w:rPr>
              <w:t>+</w:t>
            </w:r>
          </w:p>
        </w:tc>
        <w:tc>
          <w:tcPr>
            <w:tcW w:w="807" w:type="dxa"/>
            <w:vAlign w:val="center"/>
          </w:tcPr>
          <w:p w14:paraId="1501A634" w14:textId="77777777" w:rsidR="00583D67" w:rsidRDefault="00FB0ABB">
            <w:pPr>
              <w:widowControl w:val="0"/>
              <w:jc w:val="center"/>
              <w:rPr>
                <w:sz w:val="24"/>
                <w:szCs w:val="24"/>
              </w:rPr>
            </w:pPr>
            <w:r>
              <w:rPr>
                <w:b/>
                <w:sz w:val="24"/>
                <w:szCs w:val="24"/>
              </w:rPr>
              <w:t>+</w:t>
            </w:r>
          </w:p>
        </w:tc>
        <w:tc>
          <w:tcPr>
            <w:tcW w:w="807" w:type="dxa"/>
            <w:vAlign w:val="center"/>
          </w:tcPr>
          <w:p w14:paraId="7B51D31B" w14:textId="77777777" w:rsidR="00583D67" w:rsidRDefault="00FB0ABB">
            <w:pPr>
              <w:widowControl w:val="0"/>
              <w:jc w:val="center"/>
              <w:rPr>
                <w:sz w:val="24"/>
                <w:szCs w:val="24"/>
              </w:rPr>
            </w:pPr>
            <w:r>
              <w:rPr>
                <w:b/>
                <w:sz w:val="24"/>
                <w:szCs w:val="24"/>
              </w:rPr>
              <w:t>+</w:t>
            </w:r>
          </w:p>
        </w:tc>
        <w:tc>
          <w:tcPr>
            <w:tcW w:w="807" w:type="dxa"/>
            <w:vAlign w:val="center"/>
          </w:tcPr>
          <w:p w14:paraId="0D1CB82F" w14:textId="77777777" w:rsidR="00583D67" w:rsidRDefault="00583D67">
            <w:pPr>
              <w:widowControl w:val="0"/>
              <w:jc w:val="center"/>
              <w:rPr>
                <w:sz w:val="24"/>
                <w:szCs w:val="24"/>
              </w:rPr>
            </w:pPr>
          </w:p>
        </w:tc>
        <w:tc>
          <w:tcPr>
            <w:tcW w:w="807" w:type="dxa"/>
            <w:vAlign w:val="center"/>
          </w:tcPr>
          <w:p w14:paraId="21D2A2D7" w14:textId="77777777" w:rsidR="00583D67" w:rsidRDefault="00FB0ABB">
            <w:pPr>
              <w:widowControl w:val="0"/>
              <w:jc w:val="center"/>
              <w:rPr>
                <w:sz w:val="24"/>
                <w:szCs w:val="24"/>
              </w:rPr>
            </w:pPr>
            <w:r>
              <w:rPr>
                <w:sz w:val="24"/>
                <w:szCs w:val="24"/>
              </w:rPr>
              <w:t>+</w:t>
            </w:r>
          </w:p>
        </w:tc>
        <w:tc>
          <w:tcPr>
            <w:tcW w:w="807" w:type="dxa"/>
            <w:vAlign w:val="center"/>
          </w:tcPr>
          <w:p w14:paraId="28BDDBB0" w14:textId="77777777" w:rsidR="00583D67" w:rsidRDefault="00583D67">
            <w:pPr>
              <w:widowControl w:val="0"/>
              <w:jc w:val="center"/>
              <w:rPr>
                <w:sz w:val="24"/>
                <w:szCs w:val="24"/>
              </w:rPr>
            </w:pPr>
          </w:p>
        </w:tc>
        <w:tc>
          <w:tcPr>
            <w:tcW w:w="949" w:type="dxa"/>
            <w:vAlign w:val="center"/>
          </w:tcPr>
          <w:p w14:paraId="16A1B0A7" w14:textId="77777777" w:rsidR="00583D67" w:rsidRDefault="00FB0ABB">
            <w:pPr>
              <w:widowControl w:val="0"/>
              <w:jc w:val="center"/>
              <w:rPr>
                <w:sz w:val="24"/>
                <w:szCs w:val="24"/>
              </w:rPr>
            </w:pPr>
            <w:r>
              <w:rPr>
                <w:b/>
                <w:sz w:val="24"/>
                <w:szCs w:val="24"/>
              </w:rPr>
              <w:t>+</w:t>
            </w:r>
          </w:p>
        </w:tc>
        <w:tc>
          <w:tcPr>
            <w:tcW w:w="942" w:type="dxa"/>
            <w:vAlign w:val="center"/>
          </w:tcPr>
          <w:p w14:paraId="5402B59B" w14:textId="77777777" w:rsidR="00583D67" w:rsidRDefault="00FB0ABB">
            <w:pPr>
              <w:widowControl w:val="0"/>
              <w:jc w:val="center"/>
              <w:rPr>
                <w:sz w:val="24"/>
                <w:szCs w:val="24"/>
              </w:rPr>
            </w:pPr>
            <w:r>
              <w:rPr>
                <w:b/>
                <w:sz w:val="24"/>
                <w:szCs w:val="24"/>
              </w:rPr>
              <w:t>+</w:t>
            </w:r>
          </w:p>
        </w:tc>
        <w:tc>
          <w:tcPr>
            <w:tcW w:w="938" w:type="dxa"/>
            <w:vAlign w:val="center"/>
          </w:tcPr>
          <w:p w14:paraId="06FDEB55" w14:textId="77777777" w:rsidR="00583D67" w:rsidRDefault="00FB0ABB">
            <w:pPr>
              <w:widowControl w:val="0"/>
              <w:jc w:val="center"/>
              <w:rPr>
                <w:sz w:val="24"/>
                <w:szCs w:val="24"/>
              </w:rPr>
            </w:pPr>
            <w:r>
              <w:rPr>
                <w:b/>
                <w:sz w:val="24"/>
                <w:szCs w:val="24"/>
              </w:rPr>
              <w:t>+</w:t>
            </w:r>
          </w:p>
        </w:tc>
      </w:tr>
      <w:tr w:rsidR="00583D67" w14:paraId="4DA19AD8" w14:textId="77777777">
        <w:tc>
          <w:tcPr>
            <w:tcW w:w="3248" w:type="dxa"/>
            <w:shd w:val="clear" w:color="auto" w:fill="B4C6E7"/>
          </w:tcPr>
          <w:p w14:paraId="0042655A" w14:textId="77777777" w:rsidR="00583D67" w:rsidRDefault="00FB0ABB">
            <w:pPr>
              <w:widowControl w:val="0"/>
              <w:rPr>
                <w:sz w:val="24"/>
                <w:szCs w:val="24"/>
              </w:rPr>
            </w:pPr>
            <w:r>
              <w:rPr>
                <w:b/>
                <w:sz w:val="24"/>
                <w:szCs w:val="24"/>
              </w:rPr>
              <w:t>5.3.</w:t>
            </w:r>
            <w:r>
              <w:rPr>
                <w:sz w:val="24"/>
                <w:szCs w:val="24"/>
              </w:rPr>
              <w:t xml:space="preserve"> Підтримка розвитку </w:t>
            </w:r>
            <w:r>
              <w:rPr>
                <w:sz w:val="24"/>
                <w:szCs w:val="24"/>
              </w:rPr>
              <w:lastRenderedPageBreak/>
              <w:t>інституцій громадянського суспільства</w:t>
            </w:r>
          </w:p>
        </w:tc>
        <w:tc>
          <w:tcPr>
            <w:tcW w:w="1229" w:type="dxa"/>
            <w:vAlign w:val="center"/>
          </w:tcPr>
          <w:p w14:paraId="0E36D15D" w14:textId="77777777" w:rsidR="00583D67" w:rsidRDefault="00FB0ABB">
            <w:pPr>
              <w:widowControl w:val="0"/>
              <w:jc w:val="center"/>
              <w:rPr>
                <w:sz w:val="24"/>
                <w:szCs w:val="24"/>
              </w:rPr>
            </w:pPr>
            <w:r>
              <w:rPr>
                <w:b/>
                <w:sz w:val="24"/>
                <w:szCs w:val="24"/>
              </w:rPr>
              <w:lastRenderedPageBreak/>
              <w:t>+</w:t>
            </w:r>
          </w:p>
        </w:tc>
        <w:tc>
          <w:tcPr>
            <w:tcW w:w="1204" w:type="dxa"/>
            <w:vAlign w:val="center"/>
          </w:tcPr>
          <w:p w14:paraId="680AA1F1" w14:textId="77777777" w:rsidR="00583D67" w:rsidRDefault="00FB0ABB">
            <w:pPr>
              <w:widowControl w:val="0"/>
              <w:jc w:val="center"/>
              <w:rPr>
                <w:sz w:val="24"/>
                <w:szCs w:val="24"/>
              </w:rPr>
            </w:pPr>
            <w:r>
              <w:rPr>
                <w:b/>
                <w:sz w:val="24"/>
                <w:szCs w:val="24"/>
              </w:rPr>
              <w:t>+</w:t>
            </w:r>
          </w:p>
        </w:tc>
        <w:tc>
          <w:tcPr>
            <w:tcW w:w="1188" w:type="dxa"/>
            <w:vAlign w:val="center"/>
          </w:tcPr>
          <w:p w14:paraId="7AF39BDB" w14:textId="77777777" w:rsidR="00583D67" w:rsidRDefault="00583D67">
            <w:pPr>
              <w:widowControl w:val="0"/>
              <w:jc w:val="center"/>
              <w:rPr>
                <w:sz w:val="24"/>
                <w:szCs w:val="24"/>
              </w:rPr>
            </w:pPr>
          </w:p>
        </w:tc>
        <w:tc>
          <w:tcPr>
            <w:tcW w:w="807" w:type="dxa"/>
            <w:vAlign w:val="center"/>
          </w:tcPr>
          <w:p w14:paraId="6EAF15E5" w14:textId="77777777" w:rsidR="00583D67" w:rsidRDefault="00FB0ABB">
            <w:pPr>
              <w:widowControl w:val="0"/>
              <w:jc w:val="center"/>
              <w:rPr>
                <w:sz w:val="24"/>
                <w:szCs w:val="24"/>
              </w:rPr>
            </w:pPr>
            <w:r>
              <w:rPr>
                <w:b/>
                <w:sz w:val="24"/>
                <w:szCs w:val="24"/>
              </w:rPr>
              <w:t>+</w:t>
            </w:r>
          </w:p>
        </w:tc>
        <w:tc>
          <w:tcPr>
            <w:tcW w:w="807" w:type="dxa"/>
            <w:vAlign w:val="center"/>
          </w:tcPr>
          <w:p w14:paraId="4DE7DD6A" w14:textId="77777777" w:rsidR="00583D67" w:rsidRDefault="00583D67">
            <w:pPr>
              <w:widowControl w:val="0"/>
              <w:jc w:val="center"/>
              <w:rPr>
                <w:sz w:val="24"/>
                <w:szCs w:val="24"/>
              </w:rPr>
            </w:pPr>
          </w:p>
        </w:tc>
        <w:tc>
          <w:tcPr>
            <w:tcW w:w="807" w:type="dxa"/>
            <w:vAlign w:val="center"/>
          </w:tcPr>
          <w:p w14:paraId="532602A6" w14:textId="77777777" w:rsidR="00583D67" w:rsidRDefault="00583D67">
            <w:pPr>
              <w:widowControl w:val="0"/>
              <w:jc w:val="center"/>
              <w:rPr>
                <w:sz w:val="24"/>
                <w:szCs w:val="24"/>
              </w:rPr>
            </w:pPr>
          </w:p>
        </w:tc>
        <w:tc>
          <w:tcPr>
            <w:tcW w:w="807" w:type="dxa"/>
            <w:vAlign w:val="center"/>
          </w:tcPr>
          <w:p w14:paraId="74407DA8" w14:textId="77777777" w:rsidR="00583D67" w:rsidRDefault="00583D67">
            <w:pPr>
              <w:widowControl w:val="0"/>
              <w:jc w:val="center"/>
              <w:rPr>
                <w:sz w:val="24"/>
                <w:szCs w:val="24"/>
              </w:rPr>
            </w:pPr>
          </w:p>
        </w:tc>
        <w:tc>
          <w:tcPr>
            <w:tcW w:w="807" w:type="dxa"/>
            <w:vAlign w:val="center"/>
          </w:tcPr>
          <w:p w14:paraId="692190B0" w14:textId="77777777" w:rsidR="00583D67" w:rsidRDefault="00FB0ABB">
            <w:pPr>
              <w:widowControl w:val="0"/>
              <w:jc w:val="center"/>
              <w:rPr>
                <w:sz w:val="24"/>
                <w:szCs w:val="24"/>
              </w:rPr>
            </w:pPr>
            <w:r>
              <w:rPr>
                <w:b/>
                <w:sz w:val="24"/>
                <w:szCs w:val="24"/>
              </w:rPr>
              <w:t>+</w:t>
            </w:r>
          </w:p>
        </w:tc>
        <w:tc>
          <w:tcPr>
            <w:tcW w:w="807" w:type="dxa"/>
            <w:vAlign w:val="center"/>
          </w:tcPr>
          <w:p w14:paraId="47B8971D" w14:textId="77777777" w:rsidR="00583D67" w:rsidRDefault="00583D67">
            <w:pPr>
              <w:widowControl w:val="0"/>
              <w:jc w:val="center"/>
              <w:rPr>
                <w:sz w:val="24"/>
                <w:szCs w:val="24"/>
              </w:rPr>
            </w:pPr>
          </w:p>
        </w:tc>
        <w:tc>
          <w:tcPr>
            <w:tcW w:w="949" w:type="dxa"/>
            <w:vAlign w:val="center"/>
          </w:tcPr>
          <w:p w14:paraId="0F8A11F3" w14:textId="77777777" w:rsidR="00583D67" w:rsidRDefault="00FB0ABB">
            <w:pPr>
              <w:widowControl w:val="0"/>
              <w:jc w:val="center"/>
              <w:rPr>
                <w:sz w:val="24"/>
                <w:szCs w:val="24"/>
              </w:rPr>
            </w:pPr>
            <w:r>
              <w:rPr>
                <w:b/>
                <w:sz w:val="24"/>
                <w:szCs w:val="24"/>
              </w:rPr>
              <w:t>+</w:t>
            </w:r>
          </w:p>
        </w:tc>
        <w:tc>
          <w:tcPr>
            <w:tcW w:w="942" w:type="dxa"/>
            <w:vAlign w:val="center"/>
          </w:tcPr>
          <w:p w14:paraId="3EDF45A9" w14:textId="77777777" w:rsidR="00583D67" w:rsidRDefault="00FB0ABB">
            <w:pPr>
              <w:widowControl w:val="0"/>
              <w:jc w:val="center"/>
              <w:rPr>
                <w:sz w:val="24"/>
                <w:szCs w:val="24"/>
              </w:rPr>
            </w:pPr>
            <w:r>
              <w:rPr>
                <w:b/>
                <w:sz w:val="24"/>
                <w:szCs w:val="24"/>
              </w:rPr>
              <w:t>+</w:t>
            </w:r>
          </w:p>
        </w:tc>
        <w:tc>
          <w:tcPr>
            <w:tcW w:w="938" w:type="dxa"/>
            <w:vAlign w:val="center"/>
          </w:tcPr>
          <w:p w14:paraId="16802895" w14:textId="77777777" w:rsidR="00583D67" w:rsidRDefault="00FB0ABB">
            <w:pPr>
              <w:widowControl w:val="0"/>
              <w:jc w:val="center"/>
              <w:rPr>
                <w:sz w:val="24"/>
                <w:szCs w:val="24"/>
              </w:rPr>
            </w:pPr>
            <w:r>
              <w:rPr>
                <w:b/>
                <w:sz w:val="24"/>
                <w:szCs w:val="24"/>
              </w:rPr>
              <w:t>+</w:t>
            </w:r>
          </w:p>
        </w:tc>
      </w:tr>
      <w:tr w:rsidR="00583D67" w14:paraId="060E252F" w14:textId="77777777">
        <w:tc>
          <w:tcPr>
            <w:tcW w:w="3248" w:type="dxa"/>
            <w:shd w:val="clear" w:color="auto" w:fill="B4C6E7"/>
          </w:tcPr>
          <w:p w14:paraId="4BBE2B95" w14:textId="77777777" w:rsidR="00583D67" w:rsidRDefault="00FB0ABB">
            <w:pPr>
              <w:widowControl w:val="0"/>
              <w:rPr>
                <w:sz w:val="24"/>
                <w:szCs w:val="24"/>
              </w:rPr>
            </w:pPr>
            <w:r>
              <w:rPr>
                <w:b/>
                <w:sz w:val="24"/>
                <w:szCs w:val="24"/>
              </w:rPr>
              <w:t>5.4.</w:t>
            </w:r>
            <w:r>
              <w:rPr>
                <w:sz w:val="24"/>
                <w:szCs w:val="24"/>
              </w:rPr>
              <w:t xml:space="preserve"> Організація системи підготовки та перепідготовки держслужбовців і місцевого самоврядування</w:t>
            </w:r>
          </w:p>
        </w:tc>
        <w:tc>
          <w:tcPr>
            <w:tcW w:w="1229" w:type="dxa"/>
            <w:vAlign w:val="center"/>
          </w:tcPr>
          <w:p w14:paraId="599AC82C" w14:textId="77777777" w:rsidR="00583D67" w:rsidRDefault="00583D67">
            <w:pPr>
              <w:widowControl w:val="0"/>
              <w:jc w:val="center"/>
              <w:rPr>
                <w:sz w:val="24"/>
                <w:szCs w:val="24"/>
              </w:rPr>
            </w:pPr>
          </w:p>
        </w:tc>
        <w:tc>
          <w:tcPr>
            <w:tcW w:w="1204" w:type="dxa"/>
            <w:vAlign w:val="center"/>
          </w:tcPr>
          <w:p w14:paraId="21FE200B" w14:textId="77777777" w:rsidR="00583D67" w:rsidRDefault="00583D67">
            <w:pPr>
              <w:widowControl w:val="0"/>
              <w:jc w:val="center"/>
              <w:rPr>
                <w:sz w:val="24"/>
                <w:szCs w:val="24"/>
              </w:rPr>
            </w:pPr>
          </w:p>
        </w:tc>
        <w:tc>
          <w:tcPr>
            <w:tcW w:w="1188" w:type="dxa"/>
            <w:vAlign w:val="center"/>
          </w:tcPr>
          <w:p w14:paraId="2D201A97" w14:textId="77777777" w:rsidR="00583D67" w:rsidRDefault="00583D67">
            <w:pPr>
              <w:widowControl w:val="0"/>
              <w:jc w:val="center"/>
              <w:rPr>
                <w:sz w:val="24"/>
                <w:szCs w:val="24"/>
              </w:rPr>
            </w:pPr>
          </w:p>
        </w:tc>
        <w:tc>
          <w:tcPr>
            <w:tcW w:w="807" w:type="dxa"/>
            <w:vAlign w:val="center"/>
          </w:tcPr>
          <w:p w14:paraId="43A8EF78" w14:textId="77777777" w:rsidR="00583D67" w:rsidRDefault="00FB0ABB">
            <w:pPr>
              <w:widowControl w:val="0"/>
              <w:jc w:val="center"/>
              <w:rPr>
                <w:sz w:val="24"/>
                <w:szCs w:val="24"/>
              </w:rPr>
            </w:pPr>
            <w:r>
              <w:rPr>
                <w:sz w:val="24"/>
                <w:szCs w:val="24"/>
              </w:rPr>
              <w:t>+</w:t>
            </w:r>
          </w:p>
        </w:tc>
        <w:tc>
          <w:tcPr>
            <w:tcW w:w="807" w:type="dxa"/>
            <w:vAlign w:val="center"/>
          </w:tcPr>
          <w:p w14:paraId="42F7958D" w14:textId="77777777" w:rsidR="00583D67" w:rsidRDefault="00583D67">
            <w:pPr>
              <w:widowControl w:val="0"/>
              <w:jc w:val="center"/>
              <w:rPr>
                <w:sz w:val="24"/>
                <w:szCs w:val="24"/>
              </w:rPr>
            </w:pPr>
          </w:p>
        </w:tc>
        <w:tc>
          <w:tcPr>
            <w:tcW w:w="807" w:type="dxa"/>
            <w:vAlign w:val="center"/>
          </w:tcPr>
          <w:p w14:paraId="2F311C96" w14:textId="77777777" w:rsidR="00583D67" w:rsidRDefault="00FB0ABB">
            <w:pPr>
              <w:widowControl w:val="0"/>
              <w:jc w:val="center"/>
              <w:rPr>
                <w:sz w:val="24"/>
                <w:szCs w:val="24"/>
              </w:rPr>
            </w:pPr>
            <w:r>
              <w:rPr>
                <w:sz w:val="24"/>
                <w:szCs w:val="24"/>
              </w:rPr>
              <w:t>+</w:t>
            </w:r>
          </w:p>
        </w:tc>
        <w:tc>
          <w:tcPr>
            <w:tcW w:w="807" w:type="dxa"/>
            <w:vAlign w:val="center"/>
          </w:tcPr>
          <w:p w14:paraId="0A228295" w14:textId="77777777" w:rsidR="00583D67" w:rsidRDefault="00583D67">
            <w:pPr>
              <w:widowControl w:val="0"/>
              <w:jc w:val="center"/>
              <w:rPr>
                <w:sz w:val="24"/>
                <w:szCs w:val="24"/>
              </w:rPr>
            </w:pPr>
          </w:p>
        </w:tc>
        <w:tc>
          <w:tcPr>
            <w:tcW w:w="807" w:type="dxa"/>
            <w:vAlign w:val="center"/>
          </w:tcPr>
          <w:p w14:paraId="68F84AAB" w14:textId="77777777" w:rsidR="00583D67" w:rsidRDefault="00FB0ABB">
            <w:pPr>
              <w:widowControl w:val="0"/>
              <w:jc w:val="center"/>
              <w:rPr>
                <w:sz w:val="24"/>
                <w:szCs w:val="24"/>
              </w:rPr>
            </w:pPr>
            <w:r>
              <w:rPr>
                <w:b/>
                <w:sz w:val="24"/>
                <w:szCs w:val="24"/>
              </w:rPr>
              <w:t>+</w:t>
            </w:r>
          </w:p>
        </w:tc>
        <w:tc>
          <w:tcPr>
            <w:tcW w:w="807" w:type="dxa"/>
            <w:vAlign w:val="center"/>
          </w:tcPr>
          <w:p w14:paraId="18557956" w14:textId="77777777" w:rsidR="00583D67" w:rsidRDefault="00583D67">
            <w:pPr>
              <w:widowControl w:val="0"/>
              <w:jc w:val="center"/>
              <w:rPr>
                <w:sz w:val="24"/>
                <w:szCs w:val="24"/>
              </w:rPr>
            </w:pPr>
          </w:p>
        </w:tc>
        <w:tc>
          <w:tcPr>
            <w:tcW w:w="949" w:type="dxa"/>
            <w:vAlign w:val="center"/>
          </w:tcPr>
          <w:p w14:paraId="221C8B58" w14:textId="77777777" w:rsidR="00583D67" w:rsidRDefault="00FB0ABB">
            <w:pPr>
              <w:widowControl w:val="0"/>
              <w:jc w:val="center"/>
              <w:rPr>
                <w:sz w:val="24"/>
                <w:szCs w:val="24"/>
              </w:rPr>
            </w:pPr>
            <w:r>
              <w:rPr>
                <w:b/>
                <w:sz w:val="24"/>
                <w:szCs w:val="24"/>
              </w:rPr>
              <w:t>+</w:t>
            </w:r>
          </w:p>
        </w:tc>
        <w:tc>
          <w:tcPr>
            <w:tcW w:w="942" w:type="dxa"/>
            <w:vAlign w:val="center"/>
          </w:tcPr>
          <w:p w14:paraId="3C1A842A" w14:textId="77777777" w:rsidR="00583D67" w:rsidRDefault="00583D67">
            <w:pPr>
              <w:widowControl w:val="0"/>
              <w:jc w:val="center"/>
              <w:rPr>
                <w:sz w:val="24"/>
                <w:szCs w:val="24"/>
              </w:rPr>
            </w:pPr>
          </w:p>
        </w:tc>
        <w:tc>
          <w:tcPr>
            <w:tcW w:w="938" w:type="dxa"/>
            <w:vAlign w:val="center"/>
          </w:tcPr>
          <w:p w14:paraId="604D06E3" w14:textId="77777777" w:rsidR="00583D67" w:rsidRDefault="00FB0ABB">
            <w:pPr>
              <w:widowControl w:val="0"/>
              <w:jc w:val="center"/>
              <w:rPr>
                <w:sz w:val="24"/>
                <w:szCs w:val="24"/>
              </w:rPr>
            </w:pPr>
            <w:r>
              <w:rPr>
                <w:b/>
                <w:sz w:val="24"/>
                <w:szCs w:val="24"/>
              </w:rPr>
              <w:t>+</w:t>
            </w:r>
          </w:p>
        </w:tc>
      </w:tr>
      <w:tr w:rsidR="00583D67" w14:paraId="14A9DFFD" w14:textId="77777777">
        <w:tc>
          <w:tcPr>
            <w:tcW w:w="3248" w:type="dxa"/>
            <w:shd w:val="clear" w:color="auto" w:fill="B4C6E7"/>
          </w:tcPr>
          <w:p w14:paraId="67B53312" w14:textId="77777777" w:rsidR="00583D67" w:rsidRDefault="00FB0ABB">
            <w:pPr>
              <w:widowControl w:val="0"/>
              <w:rPr>
                <w:sz w:val="24"/>
                <w:szCs w:val="24"/>
              </w:rPr>
            </w:pPr>
            <w:r>
              <w:rPr>
                <w:b/>
                <w:sz w:val="24"/>
                <w:szCs w:val="24"/>
              </w:rPr>
              <w:lastRenderedPageBreak/>
              <w:t>5.5.</w:t>
            </w:r>
            <w:r>
              <w:rPr>
                <w:sz w:val="24"/>
                <w:szCs w:val="24"/>
              </w:rPr>
              <w:t xml:space="preserve"> Модернізація інформаційно-комунікативного регіонального простору</w:t>
            </w:r>
          </w:p>
        </w:tc>
        <w:tc>
          <w:tcPr>
            <w:tcW w:w="1229" w:type="dxa"/>
            <w:vAlign w:val="center"/>
          </w:tcPr>
          <w:p w14:paraId="2D751FD1" w14:textId="77777777" w:rsidR="00583D67" w:rsidRDefault="00FB0ABB">
            <w:pPr>
              <w:widowControl w:val="0"/>
              <w:jc w:val="center"/>
              <w:rPr>
                <w:sz w:val="24"/>
                <w:szCs w:val="24"/>
              </w:rPr>
            </w:pPr>
            <w:r>
              <w:rPr>
                <w:b/>
                <w:sz w:val="24"/>
                <w:szCs w:val="24"/>
              </w:rPr>
              <w:t>+</w:t>
            </w:r>
          </w:p>
        </w:tc>
        <w:tc>
          <w:tcPr>
            <w:tcW w:w="1204" w:type="dxa"/>
            <w:vAlign w:val="center"/>
          </w:tcPr>
          <w:p w14:paraId="01526C72" w14:textId="77777777" w:rsidR="00583D67" w:rsidRDefault="00FB0ABB">
            <w:pPr>
              <w:widowControl w:val="0"/>
              <w:jc w:val="center"/>
              <w:rPr>
                <w:sz w:val="24"/>
                <w:szCs w:val="24"/>
              </w:rPr>
            </w:pPr>
            <w:r>
              <w:rPr>
                <w:b/>
                <w:sz w:val="24"/>
                <w:szCs w:val="24"/>
              </w:rPr>
              <w:t>+</w:t>
            </w:r>
          </w:p>
        </w:tc>
        <w:tc>
          <w:tcPr>
            <w:tcW w:w="1188" w:type="dxa"/>
            <w:vAlign w:val="center"/>
          </w:tcPr>
          <w:p w14:paraId="52170AE2" w14:textId="77777777" w:rsidR="00583D67" w:rsidRDefault="00583D67">
            <w:pPr>
              <w:widowControl w:val="0"/>
              <w:jc w:val="center"/>
              <w:rPr>
                <w:sz w:val="24"/>
                <w:szCs w:val="24"/>
              </w:rPr>
            </w:pPr>
          </w:p>
        </w:tc>
        <w:tc>
          <w:tcPr>
            <w:tcW w:w="807" w:type="dxa"/>
            <w:vAlign w:val="center"/>
          </w:tcPr>
          <w:p w14:paraId="59096627" w14:textId="77777777" w:rsidR="00583D67" w:rsidRDefault="00583D67">
            <w:pPr>
              <w:widowControl w:val="0"/>
              <w:jc w:val="center"/>
              <w:rPr>
                <w:sz w:val="24"/>
                <w:szCs w:val="24"/>
              </w:rPr>
            </w:pPr>
          </w:p>
        </w:tc>
        <w:tc>
          <w:tcPr>
            <w:tcW w:w="807" w:type="dxa"/>
            <w:vAlign w:val="center"/>
          </w:tcPr>
          <w:p w14:paraId="58A0DA9B" w14:textId="77777777" w:rsidR="00583D67" w:rsidRDefault="00FB0ABB">
            <w:pPr>
              <w:widowControl w:val="0"/>
              <w:jc w:val="center"/>
              <w:rPr>
                <w:sz w:val="24"/>
                <w:szCs w:val="24"/>
              </w:rPr>
            </w:pPr>
            <w:r>
              <w:rPr>
                <w:b/>
                <w:sz w:val="24"/>
                <w:szCs w:val="24"/>
              </w:rPr>
              <w:t>+</w:t>
            </w:r>
          </w:p>
        </w:tc>
        <w:tc>
          <w:tcPr>
            <w:tcW w:w="807" w:type="dxa"/>
            <w:vAlign w:val="center"/>
          </w:tcPr>
          <w:p w14:paraId="2DEF507D" w14:textId="77777777" w:rsidR="00583D67" w:rsidRDefault="00FB0ABB">
            <w:pPr>
              <w:widowControl w:val="0"/>
              <w:jc w:val="center"/>
              <w:rPr>
                <w:sz w:val="24"/>
                <w:szCs w:val="24"/>
              </w:rPr>
            </w:pPr>
            <w:r>
              <w:rPr>
                <w:b/>
                <w:sz w:val="24"/>
                <w:szCs w:val="24"/>
              </w:rPr>
              <w:t>+</w:t>
            </w:r>
          </w:p>
        </w:tc>
        <w:tc>
          <w:tcPr>
            <w:tcW w:w="807" w:type="dxa"/>
            <w:vAlign w:val="center"/>
          </w:tcPr>
          <w:p w14:paraId="50EF9FA1" w14:textId="77777777" w:rsidR="00583D67" w:rsidRDefault="00583D67">
            <w:pPr>
              <w:widowControl w:val="0"/>
              <w:jc w:val="center"/>
              <w:rPr>
                <w:sz w:val="24"/>
                <w:szCs w:val="24"/>
              </w:rPr>
            </w:pPr>
          </w:p>
        </w:tc>
        <w:tc>
          <w:tcPr>
            <w:tcW w:w="807" w:type="dxa"/>
            <w:vAlign w:val="center"/>
          </w:tcPr>
          <w:p w14:paraId="13CBC3A0" w14:textId="77777777" w:rsidR="00583D67" w:rsidRDefault="00FB0ABB">
            <w:pPr>
              <w:widowControl w:val="0"/>
              <w:jc w:val="center"/>
              <w:rPr>
                <w:sz w:val="24"/>
                <w:szCs w:val="24"/>
              </w:rPr>
            </w:pPr>
            <w:r>
              <w:rPr>
                <w:b/>
                <w:sz w:val="24"/>
                <w:szCs w:val="24"/>
              </w:rPr>
              <w:t>+</w:t>
            </w:r>
          </w:p>
        </w:tc>
        <w:tc>
          <w:tcPr>
            <w:tcW w:w="807" w:type="dxa"/>
            <w:vAlign w:val="center"/>
          </w:tcPr>
          <w:p w14:paraId="0B1C8654" w14:textId="77777777" w:rsidR="00583D67" w:rsidRDefault="00583D67">
            <w:pPr>
              <w:widowControl w:val="0"/>
              <w:jc w:val="center"/>
              <w:rPr>
                <w:sz w:val="24"/>
                <w:szCs w:val="24"/>
              </w:rPr>
            </w:pPr>
          </w:p>
        </w:tc>
        <w:tc>
          <w:tcPr>
            <w:tcW w:w="949" w:type="dxa"/>
            <w:vAlign w:val="center"/>
          </w:tcPr>
          <w:p w14:paraId="6059F6A4" w14:textId="77777777" w:rsidR="00583D67" w:rsidRDefault="00FB0ABB">
            <w:pPr>
              <w:widowControl w:val="0"/>
              <w:jc w:val="center"/>
              <w:rPr>
                <w:sz w:val="24"/>
                <w:szCs w:val="24"/>
              </w:rPr>
            </w:pPr>
            <w:r>
              <w:rPr>
                <w:b/>
                <w:sz w:val="24"/>
                <w:szCs w:val="24"/>
              </w:rPr>
              <w:t>+</w:t>
            </w:r>
          </w:p>
        </w:tc>
        <w:tc>
          <w:tcPr>
            <w:tcW w:w="942" w:type="dxa"/>
            <w:vAlign w:val="center"/>
          </w:tcPr>
          <w:p w14:paraId="7657DF45" w14:textId="77777777" w:rsidR="00583D67" w:rsidRDefault="00FB0ABB">
            <w:pPr>
              <w:widowControl w:val="0"/>
              <w:jc w:val="center"/>
              <w:rPr>
                <w:sz w:val="24"/>
                <w:szCs w:val="24"/>
              </w:rPr>
            </w:pPr>
            <w:r>
              <w:rPr>
                <w:b/>
                <w:sz w:val="24"/>
                <w:szCs w:val="24"/>
              </w:rPr>
              <w:t>+</w:t>
            </w:r>
          </w:p>
        </w:tc>
        <w:tc>
          <w:tcPr>
            <w:tcW w:w="938" w:type="dxa"/>
            <w:vAlign w:val="center"/>
          </w:tcPr>
          <w:p w14:paraId="241D5746" w14:textId="77777777" w:rsidR="00583D67" w:rsidRDefault="00FB0ABB">
            <w:pPr>
              <w:widowControl w:val="0"/>
              <w:jc w:val="center"/>
              <w:rPr>
                <w:sz w:val="24"/>
                <w:szCs w:val="24"/>
              </w:rPr>
            </w:pPr>
            <w:r>
              <w:rPr>
                <w:b/>
                <w:sz w:val="24"/>
                <w:szCs w:val="24"/>
              </w:rPr>
              <w:t>+</w:t>
            </w:r>
          </w:p>
        </w:tc>
      </w:tr>
    </w:tbl>
    <w:p w14:paraId="5402B24B" w14:textId="77777777" w:rsidR="00583D67" w:rsidRDefault="00583D67">
      <w:pPr>
        <w:widowControl w:val="0"/>
        <w:sectPr w:rsidR="00583D67" w:rsidSect="00A22106">
          <w:pgSz w:w="16838" w:h="11906" w:orient="landscape"/>
          <w:pgMar w:top="1134" w:right="1134" w:bottom="1134" w:left="1134" w:header="709" w:footer="709" w:gutter="0"/>
          <w:cols w:space="720"/>
          <w:titlePg/>
        </w:sectPr>
      </w:pPr>
    </w:p>
    <w:p w14:paraId="067EC8BB" w14:textId="77777777" w:rsidR="00583D67" w:rsidRDefault="00FB0ABB">
      <w:pPr>
        <w:pStyle w:val="2"/>
        <w:keepNext w:val="0"/>
        <w:keepLines w:val="0"/>
        <w:widowControl w:val="0"/>
      </w:pPr>
      <w:bookmarkStart w:id="38" w:name="_heading=h.3ygebqi" w:colFirst="0" w:colLast="0"/>
      <w:bookmarkEnd w:id="38"/>
      <w:r>
        <w:lastRenderedPageBreak/>
        <w:t xml:space="preserve">6. ВПРОВАДЖЕННЯ, МОНІТОРИНГ РЕАЛІЗАЦІЇ ТА ОЦІНЮВАННЯ СТРАТЕГІЇ РОЗВИТКУ ПЕРВОМАЙСЬКОЇ МІСЬКОЇ ТЕРИТОРІАЛЬНОЇ </w:t>
      </w:r>
    </w:p>
    <w:p w14:paraId="48E76D79" w14:textId="77777777" w:rsidR="00583D67" w:rsidRDefault="00583D67">
      <w:pPr>
        <w:widowControl w:val="0"/>
        <w:spacing w:after="0" w:line="276" w:lineRule="auto"/>
        <w:rPr>
          <w:sz w:val="28"/>
          <w:szCs w:val="28"/>
        </w:rPr>
      </w:pPr>
    </w:p>
    <w:p w14:paraId="715F95FE" w14:textId="77777777" w:rsidR="00583D67" w:rsidRDefault="00583D67">
      <w:pPr>
        <w:widowControl w:val="0"/>
        <w:pBdr>
          <w:top w:val="nil"/>
          <w:left w:val="nil"/>
          <w:bottom w:val="nil"/>
          <w:right w:val="nil"/>
          <w:between w:val="nil"/>
        </w:pBdr>
        <w:spacing w:after="57" w:line="240" w:lineRule="auto"/>
        <w:jc w:val="center"/>
        <w:rPr>
          <w:b/>
          <w:color w:val="000000"/>
          <w:sz w:val="20"/>
          <w:szCs w:val="20"/>
        </w:rPr>
      </w:pPr>
    </w:p>
    <w:p w14:paraId="7B0A25B5"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 xml:space="preserve">Реалізація Стратегії розвитку Первомайської міської територіальної громади на 2024 – 2030 роки передбачається шляхом виконання її завдань  і </w:t>
      </w:r>
      <w:r>
        <w:rPr>
          <w:color w:val="000000"/>
          <w:sz w:val="28"/>
          <w:szCs w:val="28"/>
        </w:rPr>
        <w:t>заходів у два етапи (в період дії правового режиму воєнного стану та після його завершення) и враховує (з огляду на велику мінливість зовнішнього середовища) необхідність відповідного щорічного коригування, як фінансових і часових, так і змістовних показни</w:t>
      </w:r>
      <w:r>
        <w:rPr>
          <w:color w:val="000000"/>
          <w:sz w:val="28"/>
          <w:szCs w:val="28"/>
        </w:rPr>
        <w:t>ків Стратегії.</w:t>
      </w:r>
    </w:p>
    <w:p w14:paraId="4F559B72"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Цілі та завдання Стратегії досягаються й реалізуються через проєкти та заходи відповідно до Плану заходів з реалізації Стратегії у 2024–2030 роках.</w:t>
      </w:r>
    </w:p>
    <w:p w14:paraId="223946A6"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Забезпечення реалізації Стратегії розвитку Первомайської міської територіальної громади здійс</w:t>
      </w:r>
      <w:r>
        <w:rPr>
          <w:color w:val="000000"/>
          <w:sz w:val="28"/>
          <w:szCs w:val="28"/>
        </w:rPr>
        <w:t>нюється з наступних джерел фінансування:</w:t>
      </w:r>
    </w:p>
    <w:p w14:paraId="0A5806CE"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r>
        <w:rPr>
          <w:color w:val="000000"/>
          <w:sz w:val="28"/>
          <w:szCs w:val="28"/>
        </w:rPr>
        <w:t xml:space="preserve">коштів державного бюджету, зокрема, Державного фонду регіонального розвитку, субвенції з державного бюджету місцевим бюджетам на формування інфраструктури територіальних громад та субвенції на соціально-економічний </w:t>
      </w:r>
      <w:r>
        <w:rPr>
          <w:color w:val="000000"/>
          <w:sz w:val="28"/>
          <w:szCs w:val="28"/>
        </w:rPr>
        <w:t>розвиток територій;</w:t>
      </w:r>
    </w:p>
    <w:p w14:paraId="6E09BEA9"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r>
        <w:rPr>
          <w:color w:val="000000"/>
          <w:sz w:val="28"/>
          <w:szCs w:val="28"/>
        </w:rPr>
        <w:t>коштів місцевого бюджетів (у тому числі, коштів бюджету Первомайської МТГ);</w:t>
      </w:r>
    </w:p>
    <w:p w14:paraId="06E45195"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bookmarkStart w:id="39" w:name="_heading=h.1hmsyys" w:colFirst="0" w:colLast="0"/>
      <w:bookmarkEnd w:id="39"/>
      <w:r>
        <w:rPr>
          <w:color w:val="000000"/>
          <w:sz w:val="28"/>
          <w:szCs w:val="28"/>
        </w:rPr>
        <w:t>коштів від проєктів та програм міжнародної технічної допомоги міжнародних донорів, міжнародних фінансових організацій;</w:t>
      </w:r>
    </w:p>
    <w:p w14:paraId="001A8219"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r>
        <w:rPr>
          <w:color w:val="000000"/>
          <w:sz w:val="28"/>
          <w:szCs w:val="28"/>
        </w:rPr>
        <w:t xml:space="preserve">коштів від проєктів та програм суб’єктів </w:t>
      </w:r>
      <w:r>
        <w:rPr>
          <w:color w:val="000000"/>
          <w:sz w:val="28"/>
          <w:szCs w:val="28"/>
        </w:rPr>
        <w:t>місцевого розвитку різних організаційно-правових форм;</w:t>
      </w:r>
    </w:p>
    <w:p w14:paraId="13FD98B4"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r>
        <w:rPr>
          <w:color w:val="000000"/>
          <w:sz w:val="28"/>
          <w:szCs w:val="28"/>
        </w:rPr>
        <w:t>коштів інвесторів, у тому числі, на умовах державно-приватного партнерства, власних коштів підприємств;</w:t>
      </w:r>
    </w:p>
    <w:p w14:paraId="02D7FDE6" w14:textId="77777777" w:rsidR="00583D67" w:rsidRDefault="00FB0ABB">
      <w:pPr>
        <w:widowControl w:val="0"/>
        <w:numPr>
          <w:ilvl w:val="0"/>
          <w:numId w:val="8"/>
        </w:numPr>
        <w:pBdr>
          <w:top w:val="nil"/>
          <w:left w:val="nil"/>
          <w:bottom w:val="nil"/>
          <w:right w:val="nil"/>
          <w:between w:val="nil"/>
        </w:pBdr>
        <w:spacing w:after="0" w:line="276" w:lineRule="auto"/>
        <w:ind w:left="0" w:firstLine="720"/>
        <w:jc w:val="both"/>
        <w:rPr>
          <w:color w:val="000000"/>
          <w:sz w:val="28"/>
          <w:szCs w:val="28"/>
        </w:rPr>
      </w:pPr>
      <w:r>
        <w:rPr>
          <w:color w:val="000000"/>
          <w:sz w:val="28"/>
          <w:szCs w:val="28"/>
        </w:rPr>
        <w:t>інших джерел, не заборонених чинним законодавством України.</w:t>
      </w:r>
    </w:p>
    <w:p w14:paraId="33340D7E" w14:textId="77777777" w:rsidR="00583D67" w:rsidRDefault="00583D67">
      <w:pPr>
        <w:widowControl w:val="0"/>
        <w:pBdr>
          <w:top w:val="nil"/>
          <w:left w:val="nil"/>
          <w:bottom w:val="nil"/>
          <w:right w:val="nil"/>
          <w:between w:val="nil"/>
        </w:pBdr>
        <w:spacing w:after="0" w:line="276" w:lineRule="auto"/>
        <w:ind w:firstLine="720"/>
        <w:jc w:val="both"/>
        <w:rPr>
          <w:b/>
          <w:color w:val="231F20"/>
          <w:sz w:val="28"/>
          <w:szCs w:val="28"/>
          <w:highlight w:val="white"/>
        </w:rPr>
      </w:pPr>
    </w:p>
    <w:p w14:paraId="6EF67BDD"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xml:space="preserve">Система управління впровадженням </w:t>
      </w:r>
      <w:r>
        <w:rPr>
          <w:color w:val="231F20"/>
          <w:sz w:val="28"/>
          <w:szCs w:val="28"/>
          <w:highlight w:val="white"/>
        </w:rPr>
        <w:t>Стратегії має два рівні: політичний та технічний.</w:t>
      </w:r>
    </w:p>
    <w:p w14:paraId="00FAAF2F"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Політичний рівень забезпечують Первомайський міський голова, виконавчий комітет та Первомайська міська рада. На цьому рівні заслуховуються та затверджуються звіти з управління впровадженням Стратегії, пропо</w:t>
      </w:r>
      <w:r>
        <w:rPr>
          <w:color w:val="231F20"/>
          <w:sz w:val="28"/>
          <w:szCs w:val="28"/>
          <w:highlight w:val="white"/>
        </w:rPr>
        <w:t>зиції щодо внесення змін (оновлення) Стратегії тощо. Рада приймає рішення щодо внесення змін до Стратегії на підставі пропозицій міського голови.</w:t>
      </w:r>
    </w:p>
    <w:p w14:paraId="2C1F4A82"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Технічний рівень управління і моніторингу забезпечує Робоча група з управління впровадженням Стратегії (далі –</w:t>
      </w:r>
      <w:r>
        <w:rPr>
          <w:color w:val="231F20"/>
          <w:sz w:val="28"/>
          <w:szCs w:val="28"/>
          <w:highlight w:val="white"/>
        </w:rPr>
        <w:t xml:space="preserve"> Робоча група), яка формується із </w:t>
      </w:r>
      <w:r>
        <w:rPr>
          <w:color w:val="231F20"/>
          <w:sz w:val="28"/>
          <w:szCs w:val="28"/>
          <w:highlight w:val="white"/>
        </w:rPr>
        <w:lastRenderedPageBreak/>
        <w:t>застосуванням гендерного підходу та з врахуванням представництва людей з інвалідністю. Робоча група включає представників органів місцевого самоврядування, бізнесу та громадськості, зокрема, представників різних соціальних</w:t>
      </w:r>
      <w:r>
        <w:rPr>
          <w:color w:val="231F20"/>
          <w:sz w:val="28"/>
          <w:szCs w:val="28"/>
          <w:highlight w:val="white"/>
        </w:rPr>
        <w:t xml:space="preserve"> груп мешканців громади та ВПО. Робоча група діє на підставі окремого положення. Робоча група:</w:t>
      </w:r>
    </w:p>
    <w:p w14:paraId="477A2C0D"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координує  виконання завдань Стратегії згідно затвердженого плану;</w:t>
      </w:r>
    </w:p>
    <w:p w14:paraId="34F8D75C"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здійснює моніторинг соціально-економічного стану громади за визначеними показниками;</w:t>
      </w:r>
    </w:p>
    <w:p w14:paraId="496AC47B"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ана</w:t>
      </w:r>
      <w:r>
        <w:rPr>
          <w:color w:val="231F20"/>
          <w:sz w:val="28"/>
          <w:szCs w:val="28"/>
          <w:highlight w:val="white"/>
        </w:rPr>
        <w:t>лізує співвідношення основних соціально-економічних показників громади та зовнішнього середовища, вивчає основні політичні, економічні, фінансові, соціальні, наукові, технологічні і т.д. тенденції, визначає їх впливи на громаду,</w:t>
      </w:r>
    </w:p>
    <w:p w14:paraId="20007748"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формує пропозиції стратег</w:t>
      </w:r>
      <w:r>
        <w:rPr>
          <w:color w:val="231F20"/>
          <w:sz w:val="28"/>
          <w:szCs w:val="28"/>
          <w:highlight w:val="white"/>
        </w:rPr>
        <w:t>ічних сценаріїв в нових політичних, соціально-економічних умовах зовнішнього середовища;</w:t>
      </w:r>
    </w:p>
    <w:p w14:paraId="4CECBB67"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формує пропозиції змін до цілей і завдань, які необхідно вносити до Стратегії, як відповідь на виявлені нові загрози і можливості.</w:t>
      </w:r>
    </w:p>
    <w:p w14:paraId="30DE4BBD"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Основою успішного впровадження Стр</w:t>
      </w:r>
      <w:r>
        <w:rPr>
          <w:color w:val="000000"/>
          <w:sz w:val="28"/>
          <w:szCs w:val="28"/>
        </w:rPr>
        <w:t>атегії,  є аналітичне відстежування поступового виконання цілей і завдань Стратегії, а також здатність міської ради і громадськості реагувати на відмінності між плановими та фактичними показниками. Для цього передбачена процедура моніторингу, оцінки та акт</w:t>
      </w:r>
      <w:r>
        <w:rPr>
          <w:color w:val="000000"/>
          <w:sz w:val="28"/>
          <w:szCs w:val="28"/>
        </w:rPr>
        <w:t>уалізації змісту Стратегії.</w:t>
      </w:r>
    </w:p>
    <w:p w14:paraId="5B0C6C06"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Моніторинг і оцінка здійснюються протягом усього періоду її провадження на основі систематичного збору інформації про стан реалізації запланованих заходів і проєктів. Збір даних та систематичний їх аналіз мають оцінити:</w:t>
      </w:r>
    </w:p>
    <w:p w14:paraId="0698FE45" w14:textId="77777777" w:rsidR="00583D67" w:rsidRDefault="00FB0ABB">
      <w:pPr>
        <w:widowControl w:val="0"/>
        <w:numPr>
          <w:ilvl w:val="0"/>
          <w:numId w:val="30"/>
        </w:numPr>
        <w:pBdr>
          <w:top w:val="nil"/>
          <w:left w:val="nil"/>
          <w:bottom w:val="nil"/>
          <w:right w:val="nil"/>
          <w:between w:val="nil"/>
        </w:pBdr>
        <w:tabs>
          <w:tab w:val="left" w:pos="939"/>
        </w:tabs>
        <w:spacing w:after="0" w:line="276" w:lineRule="auto"/>
        <w:ind w:left="0" w:firstLine="720"/>
        <w:jc w:val="both"/>
        <w:rPr>
          <w:color w:val="000000"/>
          <w:sz w:val="28"/>
          <w:szCs w:val="28"/>
        </w:rPr>
      </w:pPr>
      <w:r>
        <w:rPr>
          <w:color w:val="000000"/>
          <w:sz w:val="28"/>
          <w:szCs w:val="28"/>
        </w:rPr>
        <w:t>відповідності ходу реалізації Стратегії до затвердженого графіку,</w:t>
      </w:r>
    </w:p>
    <w:p w14:paraId="365F599C" w14:textId="77777777" w:rsidR="00583D67" w:rsidRDefault="00FB0ABB">
      <w:pPr>
        <w:widowControl w:val="0"/>
        <w:numPr>
          <w:ilvl w:val="0"/>
          <w:numId w:val="30"/>
        </w:numPr>
        <w:pBdr>
          <w:top w:val="nil"/>
          <w:left w:val="nil"/>
          <w:bottom w:val="nil"/>
          <w:right w:val="nil"/>
          <w:between w:val="nil"/>
        </w:pBdr>
        <w:tabs>
          <w:tab w:val="left" w:pos="939"/>
        </w:tabs>
        <w:spacing w:after="0" w:line="276" w:lineRule="auto"/>
        <w:ind w:left="0" w:firstLine="720"/>
        <w:jc w:val="both"/>
        <w:rPr>
          <w:color w:val="000000"/>
          <w:sz w:val="28"/>
          <w:szCs w:val="28"/>
        </w:rPr>
      </w:pPr>
      <w:r>
        <w:rPr>
          <w:color w:val="000000"/>
          <w:sz w:val="28"/>
          <w:szCs w:val="28"/>
        </w:rPr>
        <w:t>ступінь досягнутих результатів;</w:t>
      </w:r>
    </w:p>
    <w:p w14:paraId="02FD8686" w14:textId="77777777" w:rsidR="00583D67" w:rsidRDefault="00FB0ABB">
      <w:pPr>
        <w:widowControl w:val="0"/>
        <w:numPr>
          <w:ilvl w:val="0"/>
          <w:numId w:val="30"/>
        </w:numPr>
        <w:pBdr>
          <w:top w:val="nil"/>
          <w:left w:val="nil"/>
          <w:bottom w:val="nil"/>
          <w:right w:val="nil"/>
          <w:between w:val="nil"/>
        </w:pBdr>
        <w:tabs>
          <w:tab w:val="left" w:pos="931"/>
        </w:tabs>
        <w:spacing w:after="0" w:line="276" w:lineRule="auto"/>
        <w:ind w:left="0" w:firstLine="720"/>
        <w:jc w:val="both"/>
        <w:rPr>
          <w:color w:val="000000"/>
          <w:sz w:val="28"/>
          <w:szCs w:val="28"/>
        </w:rPr>
      </w:pPr>
      <w:r>
        <w:rPr>
          <w:color w:val="000000"/>
          <w:sz w:val="28"/>
          <w:szCs w:val="28"/>
        </w:rPr>
        <w:t>потребу у внесенні змін у дії, передбачені Стратегією, з огляду на зміни соціально-економічних умов та з урахування безпекових вимог.</w:t>
      </w:r>
    </w:p>
    <w:p w14:paraId="531E75C8"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Для оцінки прогресу реал</w:t>
      </w:r>
      <w:r>
        <w:rPr>
          <w:color w:val="000000"/>
          <w:sz w:val="28"/>
          <w:szCs w:val="28"/>
        </w:rPr>
        <w:t>ізації Стратегії в Первомайській МТГ передбачається також щорічне соціологічне дослідження (анкетування) якості життя на її теренах. Експертні фокус-групові дослідження (підприємці, працівники бюджетної сфери, молодь, пенсіонери, ВПО тощо) проводяться за п</w:t>
      </w:r>
      <w:r>
        <w:rPr>
          <w:color w:val="000000"/>
          <w:sz w:val="28"/>
          <w:szCs w:val="28"/>
        </w:rPr>
        <w:t>отребою, як правило, в разі виникнення потреби внесення тих чи інших змін до тексту Стратегії.</w:t>
      </w:r>
    </w:p>
    <w:p w14:paraId="52994EDA" w14:textId="77777777" w:rsidR="00583D67" w:rsidRDefault="00FB0ABB">
      <w:pPr>
        <w:widowControl w:val="0"/>
        <w:pBdr>
          <w:top w:val="nil"/>
          <w:left w:val="nil"/>
          <w:bottom w:val="nil"/>
          <w:right w:val="nil"/>
          <w:between w:val="nil"/>
        </w:pBdr>
        <w:spacing w:after="0" w:line="276" w:lineRule="auto"/>
        <w:ind w:firstLine="720"/>
        <w:jc w:val="both"/>
        <w:rPr>
          <w:sz w:val="28"/>
          <w:szCs w:val="28"/>
        </w:rPr>
      </w:pPr>
      <w:r>
        <w:rPr>
          <w:color w:val="000000"/>
          <w:sz w:val="28"/>
          <w:szCs w:val="28"/>
        </w:rPr>
        <w:t>Результати моніторингу оприлюднюються на офіційному сайті Первомайської міської ради та в засобах масової інформації.</w:t>
      </w:r>
    </w:p>
    <w:p w14:paraId="5E72DFD4" w14:textId="77777777" w:rsidR="00583D67" w:rsidRDefault="00FB0ABB">
      <w:pPr>
        <w:widowControl w:val="0"/>
        <w:pBdr>
          <w:top w:val="nil"/>
          <w:left w:val="nil"/>
          <w:bottom w:val="nil"/>
          <w:right w:val="nil"/>
          <w:between w:val="nil"/>
        </w:pBdr>
        <w:spacing w:after="0" w:line="276" w:lineRule="auto"/>
        <w:ind w:firstLine="720"/>
        <w:jc w:val="both"/>
        <w:rPr>
          <w:color w:val="231F20"/>
          <w:sz w:val="28"/>
          <w:szCs w:val="28"/>
          <w:highlight w:val="white"/>
        </w:rPr>
      </w:pPr>
      <w:r>
        <w:rPr>
          <w:color w:val="231F20"/>
          <w:sz w:val="28"/>
          <w:szCs w:val="28"/>
          <w:highlight w:val="white"/>
        </w:rPr>
        <w:t xml:space="preserve">За результатами обговорення Робочою групою </w:t>
      </w:r>
      <w:r>
        <w:rPr>
          <w:color w:val="231F20"/>
          <w:sz w:val="28"/>
          <w:szCs w:val="28"/>
          <w:highlight w:val="white"/>
        </w:rPr>
        <w:t xml:space="preserve">міський голова, при </w:t>
      </w:r>
      <w:r>
        <w:rPr>
          <w:color w:val="231F20"/>
          <w:sz w:val="28"/>
          <w:szCs w:val="28"/>
          <w:highlight w:val="white"/>
        </w:rPr>
        <w:lastRenderedPageBreak/>
        <w:t xml:space="preserve">необхідності, приймає рішення про внесення змін у Стратегію і подає проєкт змін на розгляд міської ради. </w:t>
      </w:r>
    </w:p>
    <w:p w14:paraId="7801B1A9" w14:textId="4E64F58F"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231F20"/>
          <w:sz w:val="28"/>
          <w:szCs w:val="28"/>
          <w:highlight w:val="white"/>
        </w:rPr>
        <w:t xml:space="preserve">Стратегія розвитку Первомайської міської територіальної громади підлягає актуалізації після завершення воєнного стану в Україні. </w:t>
      </w:r>
      <w:r>
        <w:rPr>
          <w:color w:val="231F20"/>
          <w:sz w:val="28"/>
          <w:szCs w:val="28"/>
          <w:highlight w:val="white"/>
        </w:rPr>
        <w:br/>
      </w:r>
      <w:r>
        <w:rPr>
          <w:color w:val="231F20"/>
          <w:sz w:val="28"/>
          <w:szCs w:val="28"/>
          <w:highlight w:val="white"/>
        </w:rPr>
        <w:t xml:space="preserve">Звітування про хід реалізації Стратегії буде здійснюватися щорічно. </w:t>
      </w:r>
      <w:r>
        <w:rPr>
          <w:color w:val="000000"/>
          <w:sz w:val="28"/>
          <w:szCs w:val="28"/>
        </w:rPr>
        <w:t>Звіт є відкритим документом і використовується для уточнення завдань та бюджетних програм громади на наступний за звітним бюджетний рік. У разі необхідності внесення змін до Стратегії, гот</w:t>
      </w:r>
      <w:r>
        <w:rPr>
          <w:color w:val="000000"/>
          <w:sz w:val="28"/>
          <w:szCs w:val="28"/>
        </w:rPr>
        <w:t xml:space="preserve">ується проект рішення міської ради щодо змін до нього з уточненими показниками, заходами і переліком проєктів розвитку Первомайської </w:t>
      </w:r>
      <w:r w:rsidR="00F97002">
        <w:rPr>
          <w:color w:val="000000"/>
          <w:sz w:val="28"/>
          <w:szCs w:val="28"/>
        </w:rPr>
        <w:t>М</w:t>
      </w:r>
      <w:r>
        <w:rPr>
          <w:color w:val="000000"/>
          <w:sz w:val="28"/>
          <w:szCs w:val="28"/>
        </w:rPr>
        <w:t>ТГ.</w:t>
      </w:r>
    </w:p>
    <w:p w14:paraId="7409A4F1" w14:textId="18111012"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Після повного завершення реалізації Стратегії розвитку Первомайської міської територіальної громади до 2030 року викон</w:t>
      </w:r>
      <w:r>
        <w:rPr>
          <w:color w:val="000000"/>
          <w:sz w:val="28"/>
          <w:szCs w:val="28"/>
        </w:rPr>
        <w:t xml:space="preserve">авчий комітет не пізніше ніж через 3 місяці після його завершення починає підготовку заключного звіту про виконання  і подає на розгляд </w:t>
      </w:r>
      <w:r w:rsidR="00731484">
        <w:rPr>
          <w:color w:val="000000"/>
          <w:sz w:val="28"/>
          <w:szCs w:val="28"/>
        </w:rPr>
        <w:t>місь</w:t>
      </w:r>
      <w:r>
        <w:rPr>
          <w:color w:val="000000"/>
          <w:sz w:val="28"/>
          <w:szCs w:val="28"/>
        </w:rPr>
        <w:t xml:space="preserve">кої ради. </w:t>
      </w:r>
    </w:p>
    <w:p w14:paraId="310997D4" w14:textId="77777777" w:rsidR="00583D67" w:rsidRDefault="00FB0ABB">
      <w:pPr>
        <w:widowControl w:val="0"/>
        <w:pBdr>
          <w:top w:val="nil"/>
          <w:left w:val="nil"/>
          <w:bottom w:val="nil"/>
          <w:right w:val="nil"/>
          <w:between w:val="nil"/>
        </w:pBdr>
        <w:spacing w:after="0" w:line="276" w:lineRule="auto"/>
        <w:ind w:firstLine="720"/>
        <w:jc w:val="both"/>
        <w:rPr>
          <w:color w:val="000000"/>
          <w:sz w:val="28"/>
          <w:szCs w:val="28"/>
        </w:rPr>
      </w:pPr>
      <w:r>
        <w:rPr>
          <w:color w:val="000000"/>
          <w:sz w:val="28"/>
          <w:szCs w:val="28"/>
        </w:rPr>
        <w:t>Підсумковий звіт має містити достовірні і належним чином задокументовані кількісні дані, отримані в проце</w:t>
      </w:r>
      <w:r>
        <w:rPr>
          <w:color w:val="000000"/>
          <w:sz w:val="28"/>
          <w:szCs w:val="28"/>
        </w:rPr>
        <w:t xml:space="preserve">сі реалізації Стратегії, у порівнянні з базовими значеннями, а також подавати висновки і рекомендації (при необхідності) щодо коригуючих заходів, наприклад, у випадку наявності  відхилень від запланованих  результатів.  </w:t>
      </w:r>
    </w:p>
    <w:p w14:paraId="5812779B" w14:textId="77777777" w:rsidR="00583D67" w:rsidRDefault="00FB0ABB">
      <w:pPr>
        <w:widowControl w:val="0"/>
        <w:pBdr>
          <w:top w:val="nil"/>
          <w:left w:val="nil"/>
          <w:bottom w:val="nil"/>
          <w:right w:val="nil"/>
          <w:between w:val="nil"/>
        </w:pBdr>
        <w:spacing w:after="0" w:line="276" w:lineRule="auto"/>
        <w:ind w:firstLine="720"/>
        <w:jc w:val="both"/>
        <w:rPr>
          <w:sz w:val="28"/>
          <w:szCs w:val="28"/>
        </w:rPr>
      </w:pPr>
      <w:r>
        <w:rPr>
          <w:color w:val="000000"/>
          <w:sz w:val="28"/>
          <w:szCs w:val="28"/>
        </w:rPr>
        <w:t>Звіт про реалізацію Стратегії заслу</w:t>
      </w:r>
      <w:r>
        <w:rPr>
          <w:color w:val="000000"/>
          <w:sz w:val="28"/>
          <w:szCs w:val="28"/>
        </w:rPr>
        <w:t>ховується на сесії Первомайської міської ради.</w:t>
      </w:r>
    </w:p>
    <w:p w14:paraId="57835C1C" w14:textId="77777777" w:rsidR="00583D67" w:rsidRDefault="00583D67">
      <w:pPr>
        <w:widowControl w:val="0"/>
        <w:spacing w:after="0" w:line="276" w:lineRule="auto"/>
        <w:ind w:firstLine="709"/>
        <w:jc w:val="both"/>
        <w:rPr>
          <w:sz w:val="28"/>
          <w:szCs w:val="28"/>
        </w:rPr>
        <w:sectPr w:rsidR="00583D67" w:rsidSect="00A22106">
          <w:pgSz w:w="11906" w:h="16838"/>
          <w:pgMar w:top="1134" w:right="1134" w:bottom="1134" w:left="1134" w:header="709" w:footer="709" w:gutter="0"/>
          <w:cols w:space="720"/>
          <w:titlePg/>
        </w:sectPr>
      </w:pPr>
    </w:p>
    <w:p w14:paraId="6571801A" w14:textId="77777777" w:rsidR="00583D67" w:rsidRDefault="00FB0ABB">
      <w:pPr>
        <w:widowControl w:val="0"/>
        <w:spacing w:after="0" w:line="276" w:lineRule="auto"/>
        <w:ind w:firstLine="709"/>
        <w:jc w:val="both"/>
        <w:rPr>
          <w:sz w:val="28"/>
          <w:szCs w:val="28"/>
        </w:rPr>
      </w:pPr>
      <w:r>
        <w:rPr>
          <w:sz w:val="28"/>
          <w:szCs w:val="28"/>
        </w:rPr>
        <w:lastRenderedPageBreak/>
        <w:t>Таблиця 6.1 - Форма для проведення моніторингу потенційних ризиків</w:t>
      </w:r>
    </w:p>
    <w:tbl>
      <w:tblPr>
        <w:tblStyle w:val="affffe"/>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908"/>
        <w:gridCol w:w="1523"/>
        <w:gridCol w:w="1164"/>
        <w:gridCol w:w="1311"/>
        <w:gridCol w:w="1668"/>
        <w:gridCol w:w="2159"/>
        <w:gridCol w:w="1321"/>
        <w:gridCol w:w="1760"/>
      </w:tblGrid>
      <w:tr w:rsidR="00583D67" w14:paraId="54E8986C" w14:textId="77777777">
        <w:tc>
          <w:tcPr>
            <w:tcW w:w="1746" w:type="dxa"/>
            <w:vMerge w:val="restart"/>
            <w:shd w:val="clear" w:color="auto" w:fill="B4C6E7"/>
          </w:tcPr>
          <w:p w14:paraId="4E4C4ECB" w14:textId="77777777" w:rsidR="00583D67" w:rsidRDefault="00FB0ABB">
            <w:pPr>
              <w:widowControl w:val="0"/>
              <w:jc w:val="both"/>
              <w:rPr>
                <w:sz w:val="24"/>
                <w:szCs w:val="24"/>
              </w:rPr>
            </w:pPr>
            <w:r>
              <w:rPr>
                <w:sz w:val="24"/>
                <w:szCs w:val="24"/>
              </w:rPr>
              <w:t>Тип ризику</w:t>
            </w:r>
          </w:p>
        </w:tc>
        <w:tc>
          <w:tcPr>
            <w:tcW w:w="1908" w:type="dxa"/>
            <w:vMerge w:val="restart"/>
            <w:shd w:val="clear" w:color="auto" w:fill="B4C6E7"/>
          </w:tcPr>
          <w:p w14:paraId="6077AA6B" w14:textId="77777777" w:rsidR="00583D67" w:rsidRDefault="00FB0ABB">
            <w:pPr>
              <w:widowControl w:val="0"/>
              <w:jc w:val="both"/>
              <w:rPr>
                <w:sz w:val="24"/>
                <w:szCs w:val="24"/>
              </w:rPr>
            </w:pPr>
            <w:r>
              <w:rPr>
                <w:sz w:val="24"/>
                <w:szCs w:val="24"/>
              </w:rPr>
              <w:t>Опис ризику / наслідки</w:t>
            </w:r>
          </w:p>
        </w:tc>
        <w:tc>
          <w:tcPr>
            <w:tcW w:w="1523" w:type="dxa"/>
            <w:vMerge w:val="restart"/>
            <w:shd w:val="clear" w:color="auto" w:fill="B4C6E7"/>
          </w:tcPr>
          <w:p w14:paraId="69D1C18E" w14:textId="77777777" w:rsidR="00583D67" w:rsidRDefault="00FB0ABB">
            <w:pPr>
              <w:widowControl w:val="0"/>
              <w:jc w:val="both"/>
              <w:rPr>
                <w:sz w:val="24"/>
                <w:szCs w:val="24"/>
              </w:rPr>
            </w:pPr>
            <w:r>
              <w:rPr>
                <w:sz w:val="24"/>
                <w:szCs w:val="24"/>
              </w:rPr>
              <w:t>Відповідальні за управління ризиками</w:t>
            </w:r>
          </w:p>
        </w:tc>
        <w:tc>
          <w:tcPr>
            <w:tcW w:w="2475" w:type="dxa"/>
            <w:gridSpan w:val="2"/>
            <w:shd w:val="clear" w:color="auto" w:fill="B4C6E7"/>
          </w:tcPr>
          <w:p w14:paraId="2EFB5A00" w14:textId="77777777" w:rsidR="00583D67" w:rsidRDefault="00FB0ABB">
            <w:pPr>
              <w:widowControl w:val="0"/>
              <w:jc w:val="both"/>
              <w:rPr>
                <w:sz w:val="24"/>
                <w:szCs w:val="24"/>
              </w:rPr>
            </w:pPr>
            <w:r>
              <w:rPr>
                <w:sz w:val="24"/>
                <w:szCs w:val="24"/>
              </w:rPr>
              <w:t>Оцінка ризику на початок періоду</w:t>
            </w:r>
          </w:p>
        </w:tc>
        <w:tc>
          <w:tcPr>
            <w:tcW w:w="1668" w:type="dxa"/>
            <w:vMerge w:val="restart"/>
            <w:shd w:val="clear" w:color="auto" w:fill="B4C6E7"/>
          </w:tcPr>
          <w:p w14:paraId="7BB87DAD" w14:textId="77777777" w:rsidR="00583D67" w:rsidRDefault="00FB0ABB">
            <w:pPr>
              <w:widowControl w:val="0"/>
              <w:jc w:val="both"/>
              <w:rPr>
                <w:sz w:val="24"/>
                <w:szCs w:val="24"/>
              </w:rPr>
            </w:pPr>
            <w:r>
              <w:rPr>
                <w:sz w:val="24"/>
                <w:szCs w:val="24"/>
              </w:rPr>
              <w:t>Короткий опис ризик</w:t>
            </w:r>
            <w:r>
              <w:rPr>
                <w:sz w:val="24"/>
                <w:szCs w:val="24"/>
              </w:rPr>
              <w:t>у протягом звітного періоду</w:t>
            </w:r>
          </w:p>
        </w:tc>
        <w:tc>
          <w:tcPr>
            <w:tcW w:w="2159" w:type="dxa"/>
            <w:vMerge w:val="restart"/>
            <w:shd w:val="clear" w:color="auto" w:fill="B4C6E7"/>
          </w:tcPr>
          <w:p w14:paraId="6FBA4138" w14:textId="77777777" w:rsidR="00583D67" w:rsidRDefault="00FB0ABB">
            <w:pPr>
              <w:widowControl w:val="0"/>
              <w:jc w:val="both"/>
              <w:rPr>
                <w:sz w:val="24"/>
                <w:szCs w:val="24"/>
              </w:rPr>
            </w:pPr>
            <w:r>
              <w:rPr>
                <w:sz w:val="24"/>
                <w:szCs w:val="24"/>
              </w:rPr>
              <w:t>Дії / реагування / вжиті заходи протягом звітного періоду</w:t>
            </w:r>
          </w:p>
        </w:tc>
        <w:tc>
          <w:tcPr>
            <w:tcW w:w="3081" w:type="dxa"/>
            <w:gridSpan w:val="2"/>
            <w:shd w:val="clear" w:color="auto" w:fill="B4C6E7"/>
          </w:tcPr>
          <w:p w14:paraId="5764E66C" w14:textId="77777777" w:rsidR="00583D67" w:rsidRDefault="00FB0ABB">
            <w:pPr>
              <w:widowControl w:val="0"/>
              <w:jc w:val="both"/>
              <w:rPr>
                <w:sz w:val="24"/>
                <w:szCs w:val="24"/>
              </w:rPr>
            </w:pPr>
            <w:r>
              <w:rPr>
                <w:sz w:val="24"/>
                <w:szCs w:val="24"/>
              </w:rPr>
              <w:t>Оцінка ризику на кінець періоду</w:t>
            </w:r>
          </w:p>
        </w:tc>
      </w:tr>
      <w:tr w:rsidR="00583D67" w14:paraId="4C69F967" w14:textId="77777777">
        <w:tc>
          <w:tcPr>
            <w:tcW w:w="1746" w:type="dxa"/>
            <w:vMerge/>
            <w:shd w:val="clear" w:color="auto" w:fill="B4C6E7"/>
          </w:tcPr>
          <w:p w14:paraId="7A2C433E" w14:textId="77777777" w:rsidR="00583D67" w:rsidRDefault="00583D67">
            <w:pPr>
              <w:widowControl w:val="0"/>
              <w:pBdr>
                <w:top w:val="nil"/>
                <w:left w:val="nil"/>
                <w:bottom w:val="nil"/>
                <w:right w:val="nil"/>
                <w:between w:val="nil"/>
              </w:pBdr>
              <w:spacing w:line="276" w:lineRule="auto"/>
              <w:rPr>
                <w:sz w:val="24"/>
                <w:szCs w:val="24"/>
              </w:rPr>
            </w:pPr>
          </w:p>
        </w:tc>
        <w:tc>
          <w:tcPr>
            <w:tcW w:w="1908" w:type="dxa"/>
            <w:vMerge/>
            <w:shd w:val="clear" w:color="auto" w:fill="B4C6E7"/>
          </w:tcPr>
          <w:p w14:paraId="0F1CA3D4" w14:textId="77777777" w:rsidR="00583D67" w:rsidRDefault="00583D67">
            <w:pPr>
              <w:widowControl w:val="0"/>
              <w:pBdr>
                <w:top w:val="nil"/>
                <w:left w:val="nil"/>
                <w:bottom w:val="nil"/>
                <w:right w:val="nil"/>
                <w:between w:val="nil"/>
              </w:pBdr>
              <w:spacing w:line="276" w:lineRule="auto"/>
              <w:rPr>
                <w:sz w:val="24"/>
                <w:szCs w:val="24"/>
              </w:rPr>
            </w:pPr>
          </w:p>
        </w:tc>
        <w:tc>
          <w:tcPr>
            <w:tcW w:w="1523" w:type="dxa"/>
            <w:vMerge/>
            <w:shd w:val="clear" w:color="auto" w:fill="B4C6E7"/>
          </w:tcPr>
          <w:p w14:paraId="58C5AAB2" w14:textId="77777777" w:rsidR="00583D67" w:rsidRDefault="00583D67">
            <w:pPr>
              <w:widowControl w:val="0"/>
              <w:pBdr>
                <w:top w:val="nil"/>
                <w:left w:val="nil"/>
                <w:bottom w:val="nil"/>
                <w:right w:val="nil"/>
                <w:between w:val="nil"/>
              </w:pBdr>
              <w:spacing w:line="276" w:lineRule="auto"/>
              <w:rPr>
                <w:sz w:val="24"/>
                <w:szCs w:val="24"/>
              </w:rPr>
            </w:pPr>
          </w:p>
        </w:tc>
        <w:tc>
          <w:tcPr>
            <w:tcW w:w="1164" w:type="dxa"/>
            <w:shd w:val="clear" w:color="auto" w:fill="B4C6E7"/>
          </w:tcPr>
          <w:p w14:paraId="32324EB9" w14:textId="77777777" w:rsidR="00583D67" w:rsidRDefault="00FB0ABB">
            <w:pPr>
              <w:widowControl w:val="0"/>
              <w:jc w:val="both"/>
              <w:rPr>
                <w:sz w:val="24"/>
                <w:szCs w:val="24"/>
              </w:rPr>
            </w:pPr>
            <w:r>
              <w:rPr>
                <w:sz w:val="24"/>
                <w:szCs w:val="24"/>
              </w:rPr>
              <w:t>Загальний рівень ризику (низький, середній, високий)</w:t>
            </w:r>
          </w:p>
        </w:tc>
        <w:tc>
          <w:tcPr>
            <w:tcW w:w="1311" w:type="dxa"/>
            <w:shd w:val="clear" w:color="auto" w:fill="B4C6E7"/>
          </w:tcPr>
          <w:p w14:paraId="4F02E3CD" w14:textId="77777777" w:rsidR="00583D67" w:rsidRDefault="00FB0ABB">
            <w:pPr>
              <w:widowControl w:val="0"/>
              <w:jc w:val="both"/>
              <w:rPr>
                <w:sz w:val="24"/>
                <w:szCs w:val="24"/>
              </w:rPr>
            </w:pPr>
            <w:r>
              <w:rPr>
                <w:sz w:val="24"/>
                <w:szCs w:val="24"/>
              </w:rPr>
              <w:t>Оцінка динаміки ризику (позитивна, стабільна, негативна)</w:t>
            </w:r>
          </w:p>
        </w:tc>
        <w:tc>
          <w:tcPr>
            <w:tcW w:w="1668" w:type="dxa"/>
            <w:vMerge/>
            <w:shd w:val="clear" w:color="auto" w:fill="B4C6E7"/>
          </w:tcPr>
          <w:p w14:paraId="3CEA0C16" w14:textId="77777777" w:rsidR="00583D67" w:rsidRDefault="00583D67">
            <w:pPr>
              <w:widowControl w:val="0"/>
              <w:pBdr>
                <w:top w:val="nil"/>
                <w:left w:val="nil"/>
                <w:bottom w:val="nil"/>
                <w:right w:val="nil"/>
                <w:between w:val="nil"/>
              </w:pBdr>
              <w:spacing w:line="276" w:lineRule="auto"/>
              <w:rPr>
                <w:sz w:val="24"/>
                <w:szCs w:val="24"/>
              </w:rPr>
            </w:pPr>
          </w:p>
        </w:tc>
        <w:tc>
          <w:tcPr>
            <w:tcW w:w="2159" w:type="dxa"/>
            <w:vMerge/>
            <w:shd w:val="clear" w:color="auto" w:fill="B4C6E7"/>
          </w:tcPr>
          <w:p w14:paraId="79DE6EF2" w14:textId="77777777" w:rsidR="00583D67" w:rsidRDefault="00583D67">
            <w:pPr>
              <w:widowControl w:val="0"/>
              <w:pBdr>
                <w:top w:val="nil"/>
                <w:left w:val="nil"/>
                <w:bottom w:val="nil"/>
                <w:right w:val="nil"/>
                <w:between w:val="nil"/>
              </w:pBdr>
              <w:spacing w:line="276" w:lineRule="auto"/>
              <w:rPr>
                <w:sz w:val="24"/>
                <w:szCs w:val="24"/>
              </w:rPr>
            </w:pPr>
          </w:p>
        </w:tc>
        <w:tc>
          <w:tcPr>
            <w:tcW w:w="1321" w:type="dxa"/>
            <w:shd w:val="clear" w:color="auto" w:fill="B4C6E7"/>
          </w:tcPr>
          <w:p w14:paraId="65533AA4" w14:textId="77777777" w:rsidR="00583D67" w:rsidRDefault="00FB0ABB">
            <w:pPr>
              <w:widowControl w:val="0"/>
              <w:jc w:val="both"/>
              <w:rPr>
                <w:sz w:val="24"/>
                <w:szCs w:val="24"/>
              </w:rPr>
            </w:pPr>
            <w:r>
              <w:rPr>
                <w:sz w:val="24"/>
                <w:szCs w:val="24"/>
              </w:rPr>
              <w:t xml:space="preserve">Загальний рівень </w:t>
            </w:r>
            <w:r>
              <w:rPr>
                <w:sz w:val="24"/>
                <w:szCs w:val="24"/>
              </w:rPr>
              <w:t>ризику (низький, середній, високий)</w:t>
            </w:r>
          </w:p>
        </w:tc>
        <w:tc>
          <w:tcPr>
            <w:tcW w:w="1760" w:type="dxa"/>
            <w:shd w:val="clear" w:color="auto" w:fill="B4C6E7"/>
          </w:tcPr>
          <w:p w14:paraId="44FD81D1" w14:textId="77777777" w:rsidR="00583D67" w:rsidRDefault="00FB0ABB">
            <w:pPr>
              <w:widowControl w:val="0"/>
              <w:jc w:val="both"/>
              <w:rPr>
                <w:sz w:val="24"/>
                <w:szCs w:val="24"/>
              </w:rPr>
            </w:pPr>
            <w:r>
              <w:rPr>
                <w:sz w:val="24"/>
                <w:szCs w:val="24"/>
              </w:rPr>
              <w:t>Оцінка динаміки ризику (позитивна, стабільна, негативна)</w:t>
            </w:r>
          </w:p>
        </w:tc>
      </w:tr>
      <w:tr w:rsidR="00583D67" w14:paraId="45C798AC" w14:textId="77777777">
        <w:tc>
          <w:tcPr>
            <w:tcW w:w="1746" w:type="dxa"/>
          </w:tcPr>
          <w:p w14:paraId="1891D364" w14:textId="77777777" w:rsidR="00583D67" w:rsidRDefault="00FB0ABB">
            <w:pPr>
              <w:widowControl w:val="0"/>
              <w:jc w:val="both"/>
              <w:rPr>
                <w:sz w:val="24"/>
                <w:szCs w:val="24"/>
              </w:rPr>
            </w:pPr>
            <w:r>
              <w:rPr>
                <w:sz w:val="24"/>
                <w:szCs w:val="24"/>
              </w:rPr>
              <w:t>Безпекові</w:t>
            </w:r>
          </w:p>
        </w:tc>
        <w:tc>
          <w:tcPr>
            <w:tcW w:w="1908" w:type="dxa"/>
          </w:tcPr>
          <w:p w14:paraId="2D67572E" w14:textId="77777777" w:rsidR="00583D67" w:rsidRDefault="00FB0ABB">
            <w:pPr>
              <w:widowControl w:val="0"/>
              <w:jc w:val="both"/>
              <w:rPr>
                <w:sz w:val="24"/>
                <w:szCs w:val="24"/>
              </w:rPr>
            </w:pPr>
            <w:r>
              <w:rPr>
                <w:sz w:val="24"/>
                <w:szCs w:val="24"/>
              </w:rPr>
              <w:t>Вразливість мешканців громади та інфраструктури  через воєнні дії в Україні</w:t>
            </w:r>
          </w:p>
        </w:tc>
        <w:tc>
          <w:tcPr>
            <w:tcW w:w="1523" w:type="dxa"/>
          </w:tcPr>
          <w:p w14:paraId="70884DDC" w14:textId="77777777" w:rsidR="00583D67" w:rsidRDefault="00FB0ABB">
            <w:pPr>
              <w:widowControl w:val="0"/>
              <w:jc w:val="both"/>
              <w:rPr>
                <w:sz w:val="24"/>
                <w:szCs w:val="24"/>
              </w:rPr>
            </w:pPr>
            <w:r>
              <w:rPr>
                <w:sz w:val="24"/>
                <w:szCs w:val="24"/>
              </w:rPr>
              <w:t>Міський голова, виконавчий комітет, міська рада</w:t>
            </w:r>
          </w:p>
        </w:tc>
        <w:tc>
          <w:tcPr>
            <w:tcW w:w="1164" w:type="dxa"/>
          </w:tcPr>
          <w:p w14:paraId="381FDC12" w14:textId="77777777" w:rsidR="00583D67" w:rsidRDefault="00FB0ABB">
            <w:pPr>
              <w:widowControl w:val="0"/>
              <w:jc w:val="both"/>
              <w:rPr>
                <w:sz w:val="24"/>
                <w:szCs w:val="24"/>
              </w:rPr>
            </w:pPr>
            <w:r>
              <w:rPr>
                <w:sz w:val="24"/>
                <w:szCs w:val="24"/>
              </w:rPr>
              <w:t>Середній</w:t>
            </w:r>
          </w:p>
        </w:tc>
        <w:tc>
          <w:tcPr>
            <w:tcW w:w="1311" w:type="dxa"/>
          </w:tcPr>
          <w:p w14:paraId="394A6ECA" w14:textId="77777777" w:rsidR="00583D67" w:rsidRDefault="00FB0ABB">
            <w:pPr>
              <w:widowControl w:val="0"/>
              <w:jc w:val="both"/>
              <w:rPr>
                <w:sz w:val="24"/>
                <w:szCs w:val="24"/>
              </w:rPr>
            </w:pPr>
            <w:r>
              <w:rPr>
                <w:sz w:val="24"/>
                <w:szCs w:val="24"/>
              </w:rPr>
              <w:t>Стабільна</w:t>
            </w:r>
          </w:p>
        </w:tc>
        <w:tc>
          <w:tcPr>
            <w:tcW w:w="1668" w:type="dxa"/>
          </w:tcPr>
          <w:p w14:paraId="77890376" w14:textId="77777777" w:rsidR="00583D67" w:rsidRDefault="00FB0ABB">
            <w:pPr>
              <w:widowControl w:val="0"/>
              <w:jc w:val="both"/>
              <w:rPr>
                <w:sz w:val="24"/>
                <w:szCs w:val="24"/>
              </w:rPr>
            </w:pPr>
            <w:r>
              <w:rPr>
                <w:sz w:val="24"/>
                <w:szCs w:val="24"/>
              </w:rPr>
              <w:t>Можливість обстрілів території громади</w:t>
            </w:r>
          </w:p>
        </w:tc>
        <w:tc>
          <w:tcPr>
            <w:tcW w:w="2159" w:type="dxa"/>
          </w:tcPr>
          <w:p w14:paraId="5E56BC07" w14:textId="77777777" w:rsidR="00583D67" w:rsidRDefault="00FB0ABB">
            <w:pPr>
              <w:widowControl w:val="0"/>
              <w:jc w:val="both"/>
              <w:rPr>
                <w:sz w:val="24"/>
                <w:szCs w:val="24"/>
              </w:rPr>
            </w:pPr>
            <w:r>
              <w:rPr>
                <w:sz w:val="24"/>
                <w:szCs w:val="24"/>
              </w:rPr>
              <w:t>Реалізація заході, пов’язаних із громадською безпекою</w:t>
            </w:r>
          </w:p>
        </w:tc>
        <w:tc>
          <w:tcPr>
            <w:tcW w:w="1321" w:type="dxa"/>
          </w:tcPr>
          <w:p w14:paraId="4078439E" w14:textId="77777777" w:rsidR="00583D67" w:rsidRDefault="00583D67">
            <w:pPr>
              <w:widowControl w:val="0"/>
              <w:jc w:val="both"/>
              <w:rPr>
                <w:sz w:val="24"/>
                <w:szCs w:val="24"/>
              </w:rPr>
            </w:pPr>
          </w:p>
        </w:tc>
        <w:tc>
          <w:tcPr>
            <w:tcW w:w="1760" w:type="dxa"/>
          </w:tcPr>
          <w:p w14:paraId="60C6CD87" w14:textId="77777777" w:rsidR="00583D67" w:rsidRDefault="00583D67">
            <w:pPr>
              <w:widowControl w:val="0"/>
              <w:jc w:val="both"/>
              <w:rPr>
                <w:sz w:val="24"/>
                <w:szCs w:val="24"/>
              </w:rPr>
            </w:pPr>
          </w:p>
        </w:tc>
      </w:tr>
      <w:tr w:rsidR="00583D67" w14:paraId="0F460D91" w14:textId="77777777">
        <w:tc>
          <w:tcPr>
            <w:tcW w:w="1746" w:type="dxa"/>
          </w:tcPr>
          <w:p w14:paraId="1538D627" w14:textId="77777777" w:rsidR="00583D67" w:rsidRDefault="00FB0ABB">
            <w:pPr>
              <w:widowControl w:val="0"/>
              <w:jc w:val="both"/>
              <w:rPr>
                <w:sz w:val="24"/>
                <w:szCs w:val="24"/>
              </w:rPr>
            </w:pPr>
            <w:r>
              <w:rPr>
                <w:sz w:val="24"/>
                <w:szCs w:val="24"/>
              </w:rPr>
              <w:t>Політичні</w:t>
            </w:r>
          </w:p>
        </w:tc>
        <w:tc>
          <w:tcPr>
            <w:tcW w:w="1908" w:type="dxa"/>
          </w:tcPr>
          <w:p w14:paraId="407C5D93" w14:textId="77777777" w:rsidR="00583D67" w:rsidRDefault="00FB0ABB">
            <w:pPr>
              <w:widowControl w:val="0"/>
              <w:jc w:val="both"/>
              <w:rPr>
                <w:sz w:val="24"/>
                <w:szCs w:val="24"/>
              </w:rPr>
            </w:pPr>
            <w:r>
              <w:rPr>
                <w:sz w:val="24"/>
                <w:szCs w:val="24"/>
              </w:rPr>
              <w:t>Політична нестабільність в громаді через конфлікти в депутатському корпусі, між владою, громадськістю та бізнесом</w:t>
            </w:r>
          </w:p>
        </w:tc>
        <w:tc>
          <w:tcPr>
            <w:tcW w:w="1523" w:type="dxa"/>
          </w:tcPr>
          <w:p w14:paraId="7E1EAE36" w14:textId="77777777" w:rsidR="00583D67" w:rsidRDefault="00FB0ABB">
            <w:pPr>
              <w:widowControl w:val="0"/>
              <w:jc w:val="both"/>
              <w:rPr>
                <w:sz w:val="24"/>
                <w:szCs w:val="24"/>
              </w:rPr>
            </w:pPr>
            <w:r>
              <w:rPr>
                <w:sz w:val="24"/>
                <w:szCs w:val="24"/>
              </w:rPr>
              <w:t>Міський голова, міська рада</w:t>
            </w:r>
          </w:p>
        </w:tc>
        <w:tc>
          <w:tcPr>
            <w:tcW w:w="1164" w:type="dxa"/>
          </w:tcPr>
          <w:p w14:paraId="7A0E3756" w14:textId="77777777" w:rsidR="00583D67" w:rsidRDefault="00FB0ABB">
            <w:pPr>
              <w:widowControl w:val="0"/>
              <w:jc w:val="both"/>
              <w:rPr>
                <w:sz w:val="24"/>
                <w:szCs w:val="24"/>
              </w:rPr>
            </w:pPr>
            <w:r>
              <w:rPr>
                <w:sz w:val="24"/>
                <w:szCs w:val="24"/>
              </w:rPr>
              <w:t>Низький</w:t>
            </w:r>
          </w:p>
        </w:tc>
        <w:tc>
          <w:tcPr>
            <w:tcW w:w="1311" w:type="dxa"/>
          </w:tcPr>
          <w:p w14:paraId="0E6DE9D6" w14:textId="77777777" w:rsidR="00583D67" w:rsidRDefault="00FB0ABB">
            <w:pPr>
              <w:widowControl w:val="0"/>
              <w:jc w:val="both"/>
              <w:rPr>
                <w:sz w:val="24"/>
                <w:szCs w:val="24"/>
              </w:rPr>
            </w:pPr>
            <w:r>
              <w:rPr>
                <w:sz w:val="24"/>
                <w:szCs w:val="24"/>
              </w:rPr>
              <w:t>Стабільна</w:t>
            </w:r>
          </w:p>
        </w:tc>
        <w:tc>
          <w:tcPr>
            <w:tcW w:w="1668" w:type="dxa"/>
          </w:tcPr>
          <w:p w14:paraId="29B07981" w14:textId="77777777" w:rsidR="00583D67" w:rsidRDefault="00FB0ABB">
            <w:pPr>
              <w:widowControl w:val="0"/>
              <w:jc w:val="both"/>
              <w:rPr>
                <w:sz w:val="24"/>
                <w:szCs w:val="24"/>
              </w:rPr>
            </w:pPr>
            <w:r>
              <w:rPr>
                <w:sz w:val="24"/>
                <w:szCs w:val="24"/>
              </w:rPr>
              <w:t>Конфлікти в громаді, зростання недовіри до влади</w:t>
            </w:r>
          </w:p>
        </w:tc>
        <w:tc>
          <w:tcPr>
            <w:tcW w:w="2159" w:type="dxa"/>
          </w:tcPr>
          <w:p w14:paraId="72321DA1" w14:textId="77777777" w:rsidR="00583D67" w:rsidRDefault="00FB0ABB">
            <w:pPr>
              <w:widowControl w:val="0"/>
              <w:jc w:val="both"/>
              <w:rPr>
                <w:sz w:val="24"/>
                <w:szCs w:val="24"/>
              </w:rPr>
            </w:pPr>
            <w:r>
              <w:rPr>
                <w:sz w:val="24"/>
                <w:szCs w:val="24"/>
              </w:rPr>
              <w:t>Постійні комунікації з місцевими мешканцями, залучення до реалізації заходів Стратегії, використання інструментів консультацій з громадськістю</w:t>
            </w:r>
          </w:p>
        </w:tc>
        <w:tc>
          <w:tcPr>
            <w:tcW w:w="1321" w:type="dxa"/>
          </w:tcPr>
          <w:p w14:paraId="07A7AC8B" w14:textId="77777777" w:rsidR="00583D67" w:rsidRDefault="00583D67">
            <w:pPr>
              <w:widowControl w:val="0"/>
              <w:jc w:val="both"/>
              <w:rPr>
                <w:sz w:val="24"/>
                <w:szCs w:val="24"/>
              </w:rPr>
            </w:pPr>
          </w:p>
        </w:tc>
        <w:tc>
          <w:tcPr>
            <w:tcW w:w="1760" w:type="dxa"/>
          </w:tcPr>
          <w:p w14:paraId="4692F822" w14:textId="77777777" w:rsidR="00583D67" w:rsidRDefault="00583D67">
            <w:pPr>
              <w:widowControl w:val="0"/>
              <w:jc w:val="both"/>
              <w:rPr>
                <w:sz w:val="24"/>
                <w:szCs w:val="24"/>
              </w:rPr>
            </w:pPr>
          </w:p>
        </w:tc>
      </w:tr>
      <w:tr w:rsidR="00583D67" w14:paraId="6BCA3525" w14:textId="77777777">
        <w:tc>
          <w:tcPr>
            <w:tcW w:w="1746" w:type="dxa"/>
          </w:tcPr>
          <w:p w14:paraId="0D8325A8" w14:textId="77777777" w:rsidR="00583D67" w:rsidRDefault="00FB0ABB">
            <w:pPr>
              <w:widowControl w:val="0"/>
              <w:jc w:val="both"/>
              <w:rPr>
                <w:sz w:val="24"/>
                <w:szCs w:val="24"/>
              </w:rPr>
            </w:pPr>
            <w:r>
              <w:rPr>
                <w:sz w:val="24"/>
                <w:szCs w:val="24"/>
              </w:rPr>
              <w:t>Інфраструктурні</w:t>
            </w:r>
          </w:p>
        </w:tc>
        <w:tc>
          <w:tcPr>
            <w:tcW w:w="1908" w:type="dxa"/>
          </w:tcPr>
          <w:p w14:paraId="7B48576C" w14:textId="77777777" w:rsidR="00583D67" w:rsidRDefault="00FB0ABB">
            <w:pPr>
              <w:widowControl w:val="0"/>
              <w:jc w:val="both"/>
              <w:rPr>
                <w:sz w:val="24"/>
                <w:szCs w:val="24"/>
              </w:rPr>
            </w:pPr>
            <w:r>
              <w:rPr>
                <w:sz w:val="24"/>
                <w:szCs w:val="24"/>
              </w:rPr>
              <w:t xml:space="preserve">Вихід із строю технічної інфраструктури громади (водопостачання, </w:t>
            </w:r>
            <w:r>
              <w:rPr>
                <w:sz w:val="24"/>
                <w:szCs w:val="24"/>
              </w:rPr>
              <w:lastRenderedPageBreak/>
              <w:t>водовідведення, теплопостачання тощо), погіршення житлового фонду</w:t>
            </w:r>
          </w:p>
        </w:tc>
        <w:tc>
          <w:tcPr>
            <w:tcW w:w="1523" w:type="dxa"/>
          </w:tcPr>
          <w:p w14:paraId="214ECFAF" w14:textId="77777777" w:rsidR="00583D67" w:rsidRDefault="00FB0ABB">
            <w:pPr>
              <w:widowControl w:val="0"/>
              <w:jc w:val="both"/>
              <w:rPr>
                <w:sz w:val="24"/>
                <w:szCs w:val="24"/>
              </w:rPr>
            </w:pPr>
            <w:r>
              <w:rPr>
                <w:sz w:val="24"/>
                <w:szCs w:val="24"/>
              </w:rPr>
              <w:lastRenderedPageBreak/>
              <w:t xml:space="preserve">Відповідні структурні підрозділи виконавчих органів ради, </w:t>
            </w:r>
            <w:r>
              <w:rPr>
                <w:sz w:val="24"/>
                <w:szCs w:val="24"/>
              </w:rPr>
              <w:lastRenderedPageBreak/>
              <w:t>КП</w:t>
            </w:r>
          </w:p>
        </w:tc>
        <w:tc>
          <w:tcPr>
            <w:tcW w:w="1164" w:type="dxa"/>
          </w:tcPr>
          <w:p w14:paraId="67823361" w14:textId="77777777" w:rsidR="00583D67" w:rsidRDefault="00FB0ABB">
            <w:pPr>
              <w:widowControl w:val="0"/>
              <w:jc w:val="both"/>
              <w:rPr>
                <w:sz w:val="24"/>
                <w:szCs w:val="24"/>
              </w:rPr>
            </w:pPr>
            <w:r>
              <w:rPr>
                <w:sz w:val="24"/>
                <w:szCs w:val="24"/>
              </w:rPr>
              <w:lastRenderedPageBreak/>
              <w:t>Середній</w:t>
            </w:r>
          </w:p>
        </w:tc>
        <w:tc>
          <w:tcPr>
            <w:tcW w:w="1311" w:type="dxa"/>
          </w:tcPr>
          <w:p w14:paraId="08FA0308" w14:textId="77777777" w:rsidR="00583D67" w:rsidRDefault="00FB0ABB">
            <w:pPr>
              <w:widowControl w:val="0"/>
              <w:jc w:val="both"/>
              <w:rPr>
                <w:sz w:val="24"/>
                <w:szCs w:val="24"/>
              </w:rPr>
            </w:pPr>
            <w:r>
              <w:rPr>
                <w:sz w:val="24"/>
                <w:szCs w:val="24"/>
              </w:rPr>
              <w:t>Негативний</w:t>
            </w:r>
          </w:p>
        </w:tc>
        <w:tc>
          <w:tcPr>
            <w:tcW w:w="1668" w:type="dxa"/>
          </w:tcPr>
          <w:p w14:paraId="7A5307DE" w14:textId="77777777" w:rsidR="00583D67" w:rsidRDefault="00FB0ABB">
            <w:pPr>
              <w:widowControl w:val="0"/>
              <w:jc w:val="both"/>
              <w:rPr>
                <w:sz w:val="24"/>
                <w:szCs w:val="24"/>
              </w:rPr>
            </w:pPr>
            <w:r>
              <w:rPr>
                <w:sz w:val="24"/>
                <w:szCs w:val="24"/>
              </w:rPr>
              <w:t>Зношеність мереж та житлового фонду може при</w:t>
            </w:r>
            <w:r>
              <w:rPr>
                <w:sz w:val="24"/>
                <w:szCs w:val="24"/>
              </w:rPr>
              <w:t xml:space="preserve">звести до </w:t>
            </w:r>
            <w:r>
              <w:rPr>
                <w:sz w:val="24"/>
                <w:szCs w:val="24"/>
              </w:rPr>
              <w:lastRenderedPageBreak/>
              <w:t>аварій</w:t>
            </w:r>
          </w:p>
        </w:tc>
        <w:tc>
          <w:tcPr>
            <w:tcW w:w="2159" w:type="dxa"/>
          </w:tcPr>
          <w:p w14:paraId="5E61D82B" w14:textId="77777777" w:rsidR="00583D67" w:rsidRDefault="00FB0ABB">
            <w:pPr>
              <w:widowControl w:val="0"/>
              <w:jc w:val="both"/>
              <w:rPr>
                <w:sz w:val="24"/>
                <w:szCs w:val="24"/>
              </w:rPr>
            </w:pPr>
            <w:r>
              <w:rPr>
                <w:sz w:val="24"/>
                <w:szCs w:val="24"/>
              </w:rPr>
              <w:lastRenderedPageBreak/>
              <w:t xml:space="preserve">Зміцнення матеріально-технічної бази комунальних підприємств, </w:t>
            </w:r>
            <w:r>
              <w:rPr>
                <w:sz w:val="24"/>
                <w:szCs w:val="24"/>
              </w:rPr>
              <w:lastRenderedPageBreak/>
              <w:t xml:space="preserve">поступова модернізація мереж </w:t>
            </w:r>
            <w:r>
              <w:rPr>
                <w:sz w:val="24"/>
                <w:szCs w:val="24"/>
              </w:rPr>
              <w:br/>
              <w:t>і житлового фонду</w:t>
            </w:r>
          </w:p>
        </w:tc>
        <w:tc>
          <w:tcPr>
            <w:tcW w:w="1321" w:type="dxa"/>
          </w:tcPr>
          <w:p w14:paraId="6AAEC1A9" w14:textId="77777777" w:rsidR="00583D67" w:rsidRDefault="00583D67">
            <w:pPr>
              <w:widowControl w:val="0"/>
              <w:jc w:val="both"/>
              <w:rPr>
                <w:sz w:val="24"/>
                <w:szCs w:val="24"/>
              </w:rPr>
            </w:pPr>
          </w:p>
        </w:tc>
        <w:tc>
          <w:tcPr>
            <w:tcW w:w="1760" w:type="dxa"/>
          </w:tcPr>
          <w:p w14:paraId="4D485AA4" w14:textId="77777777" w:rsidR="00583D67" w:rsidRDefault="00583D67">
            <w:pPr>
              <w:widowControl w:val="0"/>
              <w:jc w:val="both"/>
              <w:rPr>
                <w:sz w:val="24"/>
                <w:szCs w:val="24"/>
              </w:rPr>
            </w:pPr>
          </w:p>
        </w:tc>
      </w:tr>
      <w:tr w:rsidR="00583D67" w14:paraId="31BC3F4D" w14:textId="77777777">
        <w:tc>
          <w:tcPr>
            <w:tcW w:w="1746" w:type="dxa"/>
          </w:tcPr>
          <w:p w14:paraId="4765B80A" w14:textId="77777777" w:rsidR="00583D67" w:rsidRDefault="00FB0ABB">
            <w:pPr>
              <w:widowControl w:val="0"/>
              <w:jc w:val="both"/>
              <w:rPr>
                <w:sz w:val="24"/>
                <w:szCs w:val="24"/>
              </w:rPr>
            </w:pPr>
            <w:r>
              <w:rPr>
                <w:sz w:val="24"/>
                <w:szCs w:val="24"/>
              </w:rPr>
              <w:t>Економічні</w:t>
            </w:r>
          </w:p>
        </w:tc>
        <w:tc>
          <w:tcPr>
            <w:tcW w:w="1908" w:type="dxa"/>
          </w:tcPr>
          <w:p w14:paraId="24522B2E" w14:textId="77777777" w:rsidR="00583D67" w:rsidRDefault="00FB0ABB">
            <w:pPr>
              <w:widowControl w:val="0"/>
              <w:jc w:val="both"/>
              <w:rPr>
                <w:sz w:val="24"/>
                <w:szCs w:val="24"/>
              </w:rPr>
            </w:pPr>
            <w:r>
              <w:rPr>
                <w:sz w:val="24"/>
                <w:szCs w:val="24"/>
              </w:rPr>
              <w:t>Зростання цін на енергоносії, комунальні послуги</w:t>
            </w:r>
          </w:p>
        </w:tc>
        <w:tc>
          <w:tcPr>
            <w:tcW w:w="1523" w:type="dxa"/>
          </w:tcPr>
          <w:p w14:paraId="7F4F4B7D" w14:textId="77777777" w:rsidR="00583D67" w:rsidRDefault="00FB0ABB">
            <w:pPr>
              <w:widowControl w:val="0"/>
              <w:jc w:val="both"/>
              <w:rPr>
                <w:sz w:val="24"/>
                <w:szCs w:val="24"/>
              </w:rPr>
            </w:pPr>
            <w:r>
              <w:rPr>
                <w:sz w:val="24"/>
                <w:szCs w:val="24"/>
              </w:rPr>
              <w:t>Відповідні структурні підрозділи виконавчих органів ради</w:t>
            </w:r>
          </w:p>
        </w:tc>
        <w:tc>
          <w:tcPr>
            <w:tcW w:w="1164" w:type="dxa"/>
          </w:tcPr>
          <w:p w14:paraId="200FFB10" w14:textId="77777777" w:rsidR="00583D67" w:rsidRDefault="00FB0ABB">
            <w:pPr>
              <w:widowControl w:val="0"/>
              <w:jc w:val="both"/>
              <w:rPr>
                <w:sz w:val="24"/>
                <w:szCs w:val="24"/>
              </w:rPr>
            </w:pPr>
            <w:r>
              <w:rPr>
                <w:sz w:val="24"/>
                <w:szCs w:val="24"/>
              </w:rPr>
              <w:t>Високий</w:t>
            </w:r>
          </w:p>
        </w:tc>
        <w:tc>
          <w:tcPr>
            <w:tcW w:w="1311" w:type="dxa"/>
          </w:tcPr>
          <w:p w14:paraId="201F6A02" w14:textId="77777777" w:rsidR="00583D67" w:rsidRDefault="00FB0ABB">
            <w:pPr>
              <w:widowControl w:val="0"/>
              <w:jc w:val="both"/>
              <w:rPr>
                <w:sz w:val="24"/>
                <w:szCs w:val="24"/>
              </w:rPr>
            </w:pPr>
            <w:r>
              <w:rPr>
                <w:sz w:val="24"/>
                <w:szCs w:val="24"/>
              </w:rPr>
              <w:t>Негативний</w:t>
            </w:r>
          </w:p>
        </w:tc>
        <w:tc>
          <w:tcPr>
            <w:tcW w:w="1668" w:type="dxa"/>
          </w:tcPr>
          <w:p w14:paraId="7032965B" w14:textId="77777777" w:rsidR="00583D67" w:rsidRDefault="00FB0ABB">
            <w:pPr>
              <w:widowControl w:val="0"/>
              <w:jc w:val="both"/>
              <w:rPr>
                <w:sz w:val="24"/>
                <w:szCs w:val="24"/>
              </w:rPr>
            </w:pPr>
            <w:r>
              <w:rPr>
                <w:sz w:val="24"/>
                <w:szCs w:val="24"/>
              </w:rPr>
              <w:t>Збільшення неплатежів за комунальні послуги, додаткове навантаження на місцевий бюджет</w:t>
            </w:r>
          </w:p>
        </w:tc>
        <w:tc>
          <w:tcPr>
            <w:tcW w:w="2159" w:type="dxa"/>
          </w:tcPr>
          <w:p w14:paraId="5FBF13C6" w14:textId="77777777" w:rsidR="00583D67" w:rsidRDefault="00FB0ABB">
            <w:pPr>
              <w:widowControl w:val="0"/>
              <w:jc w:val="both"/>
              <w:rPr>
                <w:sz w:val="24"/>
                <w:szCs w:val="24"/>
              </w:rPr>
            </w:pPr>
            <w:r>
              <w:rPr>
                <w:sz w:val="24"/>
                <w:szCs w:val="24"/>
              </w:rPr>
              <w:t>Впровадження заходів з енергоефективності</w:t>
            </w:r>
          </w:p>
        </w:tc>
        <w:tc>
          <w:tcPr>
            <w:tcW w:w="1321" w:type="dxa"/>
          </w:tcPr>
          <w:p w14:paraId="4066705E" w14:textId="77777777" w:rsidR="00583D67" w:rsidRDefault="00583D67">
            <w:pPr>
              <w:widowControl w:val="0"/>
              <w:jc w:val="both"/>
              <w:rPr>
                <w:sz w:val="24"/>
                <w:szCs w:val="24"/>
              </w:rPr>
            </w:pPr>
          </w:p>
        </w:tc>
        <w:tc>
          <w:tcPr>
            <w:tcW w:w="1760" w:type="dxa"/>
          </w:tcPr>
          <w:p w14:paraId="34F18D08" w14:textId="77777777" w:rsidR="00583D67" w:rsidRDefault="00583D67">
            <w:pPr>
              <w:widowControl w:val="0"/>
              <w:jc w:val="both"/>
              <w:rPr>
                <w:sz w:val="24"/>
                <w:szCs w:val="24"/>
              </w:rPr>
            </w:pPr>
          </w:p>
        </w:tc>
      </w:tr>
      <w:tr w:rsidR="00583D67" w14:paraId="40384CA6" w14:textId="77777777">
        <w:tc>
          <w:tcPr>
            <w:tcW w:w="1746" w:type="dxa"/>
          </w:tcPr>
          <w:p w14:paraId="1DD54D2F" w14:textId="77777777" w:rsidR="00583D67" w:rsidRDefault="00FB0ABB">
            <w:pPr>
              <w:widowControl w:val="0"/>
              <w:jc w:val="both"/>
              <w:rPr>
                <w:sz w:val="24"/>
                <w:szCs w:val="24"/>
              </w:rPr>
            </w:pPr>
            <w:r>
              <w:rPr>
                <w:sz w:val="24"/>
                <w:szCs w:val="24"/>
              </w:rPr>
              <w:t>Соціальні</w:t>
            </w:r>
          </w:p>
        </w:tc>
        <w:tc>
          <w:tcPr>
            <w:tcW w:w="1908" w:type="dxa"/>
          </w:tcPr>
          <w:p w14:paraId="1AFEC03F" w14:textId="77777777" w:rsidR="00583D67" w:rsidRDefault="00FB0ABB">
            <w:pPr>
              <w:widowControl w:val="0"/>
              <w:jc w:val="both"/>
              <w:rPr>
                <w:sz w:val="24"/>
                <w:szCs w:val="24"/>
              </w:rPr>
            </w:pPr>
            <w:r>
              <w:rPr>
                <w:sz w:val="24"/>
                <w:szCs w:val="24"/>
              </w:rPr>
              <w:t>Відтік жінок з дітьми, молоді та кваліфікованих кадрів з громади</w:t>
            </w:r>
          </w:p>
        </w:tc>
        <w:tc>
          <w:tcPr>
            <w:tcW w:w="1523" w:type="dxa"/>
          </w:tcPr>
          <w:p w14:paraId="3A21DEE5" w14:textId="77777777" w:rsidR="00583D67" w:rsidRDefault="00FB0ABB">
            <w:pPr>
              <w:widowControl w:val="0"/>
              <w:jc w:val="both"/>
              <w:rPr>
                <w:sz w:val="24"/>
                <w:szCs w:val="24"/>
              </w:rPr>
            </w:pPr>
            <w:r>
              <w:rPr>
                <w:sz w:val="24"/>
                <w:szCs w:val="24"/>
              </w:rPr>
              <w:t>Відповідні структурні підрозділи викон</w:t>
            </w:r>
            <w:r>
              <w:rPr>
                <w:sz w:val="24"/>
                <w:szCs w:val="24"/>
              </w:rPr>
              <w:t>авчих органів ради</w:t>
            </w:r>
          </w:p>
        </w:tc>
        <w:tc>
          <w:tcPr>
            <w:tcW w:w="1164" w:type="dxa"/>
          </w:tcPr>
          <w:p w14:paraId="4070BEE6" w14:textId="77777777" w:rsidR="00583D67" w:rsidRDefault="00FB0ABB">
            <w:pPr>
              <w:widowControl w:val="0"/>
              <w:jc w:val="both"/>
              <w:rPr>
                <w:sz w:val="24"/>
                <w:szCs w:val="24"/>
              </w:rPr>
            </w:pPr>
            <w:r>
              <w:rPr>
                <w:sz w:val="24"/>
                <w:szCs w:val="24"/>
              </w:rPr>
              <w:t>Високий</w:t>
            </w:r>
          </w:p>
        </w:tc>
        <w:tc>
          <w:tcPr>
            <w:tcW w:w="1311" w:type="dxa"/>
          </w:tcPr>
          <w:p w14:paraId="405850E0" w14:textId="77777777" w:rsidR="00583D67" w:rsidRDefault="00FB0ABB">
            <w:pPr>
              <w:widowControl w:val="0"/>
              <w:jc w:val="both"/>
              <w:rPr>
                <w:sz w:val="24"/>
                <w:szCs w:val="24"/>
              </w:rPr>
            </w:pPr>
            <w:r>
              <w:rPr>
                <w:sz w:val="24"/>
                <w:szCs w:val="24"/>
              </w:rPr>
              <w:t>Негативний</w:t>
            </w:r>
          </w:p>
        </w:tc>
        <w:tc>
          <w:tcPr>
            <w:tcW w:w="1668" w:type="dxa"/>
          </w:tcPr>
          <w:p w14:paraId="17237A9E" w14:textId="77777777" w:rsidR="00583D67" w:rsidRDefault="00FB0ABB">
            <w:pPr>
              <w:widowControl w:val="0"/>
              <w:jc w:val="both"/>
              <w:rPr>
                <w:sz w:val="24"/>
                <w:szCs w:val="24"/>
              </w:rPr>
            </w:pPr>
            <w:r>
              <w:rPr>
                <w:sz w:val="24"/>
                <w:szCs w:val="24"/>
              </w:rPr>
              <w:t>Переїзд жінок з дітьми (через евакуацію) молодих людей та кваліфікованих працівників на постійне місце проживання в м. Харків, в інші регіони або за кордон</w:t>
            </w:r>
          </w:p>
        </w:tc>
        <w:tc>
          <w:tcPr>
            <w:tcW w:w="2159" w:type="dxa"/>
          </w:tcPr>
          <w:p w14:paraId="4723BFB0" w14:textId="77777777" w:rsidR="00583D67" w:rsidRDefault="00FB0ABB">
            <w:pPr>
              <w:widowControl w:val="0"/>
              <w:jc w:val="both"/>
              <w:rPr>
                <w:sz w:val="24"/>
                <w:szCs w:val="24"/>
              </w:rPr>
            </w:pPr>
            <w:r>
              <w:rPr>
                <w:sz w:val="24"/>
                <w:szCs w:val="24"/>
              </w:rPr>
              <w:t>Реалізація заходів щодо підтримки молоді, створення нових робо</w:t>
            </w:r>
            <w:r>
              <w:rPr>
                <w:sz w:val="24"/>
                <w:szCs w:val="24"/>
              </w:rPr>
              <w:t>чих місць, розвитку підприємництва</w:t>
            </w:r>
          </w:p>
        </w:tc>
        <w:tc>
          <w:tcPr>
            <w:tcW w:w="1321" w:type="dxa"/>
          </w:tcPr>
          <w:p w14:paraId="417D96EF" w14:textId="77777777" w:rsidR="00583D67" w:rsidRDefault="00583D67">
            <w:pPr>
              <w:widowControl w:val="0"/>
              <w:jc w:val="both"/>
              <w:rPr>
                <w:sz w:val="24"/>
                <w:szCs w:val="24"/>
              </w:rPr>
            </w:pPr>
          </w:p>
        </w:tc>
        <w:tc>
          <w:tcPr>
            <w:tcW w:w="1760" w:type="dxa"/>
          </w:tcPr>
          <w:p w14:paraId="0A141A0E" w14:textId="77777777" w:rsidR="00583D67" w:rsidRDefault="00583D67">
            <w:pPr>
              <w:widowControl w:val="0"/>
              <w:jc w:val="both"/>
              <w:rPr>
                <w:sz w:val="24"/>
                <w:szCs w:val="24"/>
              </w:rPr>
            </w:pPr>
          </w:p>
        </w:tc>
      </w:tr>
    </w:tbl>
    <w:p w14:paraId="4AE153AC" w14:textId="77777777" w:rsidR="00583D67" w:rsidRDefault="00583D67">
      <w:pPr>
        <w:widowControl w:val="0"/>
        <w:spacing w:after="0" w:line="276" w:lineRule="auto"/>
        <w:jc w:val="both"/>
        <w:rPr>
          <w:sz w:val="28"/>
          <w:szCs w:val="28"/>
        </w:rPr>
        <w:sectPr w:rsidR="00583D67" w:rsidSect="00A22106">
          <w:pgSz w:w="16838" w:h="11906" w:orient="landscape"/>
          <w:pgMar w:top="1134" w:right="1134" w:bottom="1134" w:left="1134" w:header="709" w:footer="709" w:gutter="0"/>
          <w:cols w:space="720"/>
          <w:titlePg/>
        </w:sectPr>
      </w:pPr>
    </w:p>
    <w:p w14:paraId="4153BF62" w14:textId="77777777" w:rsidR="00583D67" w:rsidRDefault="00583D67">
      <w:pPr>
        <w:widowControl w:val="0"/>
        <w:spacing w:after="0" w:line="240" w:lineRule="auto"/>
        <w:jc w:val="right"/>
        <w:rPr>
          <w:b/>
          <w:sz w:val="28"/>
          <w:szCs w:val="28"/>
        </w:rPr>
      </w:pPr>
    </w:p>
    <w:p w14:paraId="44E1DA88" w14:textId="77777777" w:rsidR="00583D67" w:rsidRDefault="00FB0ABB">
      <w:pPr>
        <w:widowControl w:val="0"/>
        <w:spacing w:after="0" w:line="240" w:lineRule="auto"/>
        <w:jc w:val="center"/>
        <w:rPr>
          <w:b/>
          <w:sz w:val="28"/>
          <w:szCs w:val="28"/>
        </w:rPr>
      </w:pPr>
      <w:r>
        <w:rPr>
          <w:b/>
          <w:sz w:val="28"/>
          <w:szCs w:val="28"/>
        </w:rPr>
        <w:t>План заходів щодо реалізації Стратегії розвитку Первомайської міської територіальної громади на 2024 – 2030 рр.</w:t>
      </w:r>
    </w:p>
    <w:tbl>
      <w:tblPr>
        <w:tblStyle w:val="afffff"/>
        <w:tblW w:w="14311" w:type="dxa"/>
        <w:tblInd w:w="0" w:type="dxa"/>
        <w:tblLayout w:type="fixed"/>
        <w:tblLook w:val="0400" w:firstRow="0" w:lastRow="0" w:firstColumn="0" w:lastColumn="0" w:noHBand="0" w:noVBand="1"/>
      </w:tblPr>
      <w:tblGrid>
        <w:gridCol w:w="3114"/>
        <w:gridCol w:w="3827"/>
        <w:gridCol w:w="7370"/>
      </w:tblGrid>
      <w:tr w:rsidR="00583D67" w14:paraId="715EBCC2" w14:textId="77777777">
        <w:trPr>
          <w:trHeight w:val="20"/>
          <w:tblHeader/>
        </w:trPr>
        <w:tc>
          <w:tcPr>
            <w:tcW w:w="3114" w:type="dxa"/>
            <w:tcBorders>
              <w:top w:val="single" w:sz="4" w:space="0" w:color="000000"/>
              <w:left w:val="single" w:sz="4" w:space="0" w:color="000000"/>
              <w:bottom w:val="single" w:sz="4" w:space="0" w:color="000000"/>
              <w:right w:val="single" w:sz="4" w:space="0" w:color="000000"/>
            </w:tcBorders>
            <w:shd w:val="clear" w:color="auto" w:fill="FFFF00"/>
          </w:tcPr>
          <w:p w14:paraId="27897BA2" w14:textId="77777777" w:rsidR="00583D67" w:rsidRDefault="00FB0ABB">
            <w:pPr>
              <w:widowControl w:val="0"/>
              <w:spacing w:after="0" w:line="240" w:lineRule="auto"/>
              <w:jc w:val="center"/>
              <w:rPr>
                <w:b/>
                <w:color w:val="000000"/>
                <w:sz w:val="24"/>
                <w:szCs w:val="24"/>
              </w:rPr>
            </w:pPr>
            <w:bookmarkStart w:id="40" w:name="_heading=h.2dlolyb" w:colFirst="0" w:colLast="0"/>
            <w:bookmarkEnd w:id="40"/>
            <w:r>
              <w:rPr>
                <w:b/>
                <w:color w:val="000000"/>
                <w:sz w:val="24"/>
                <w:szCs w:val="24"/>
              </w:rPr>
              <w:t>Оперативні цілі</w:t>
            </w:r>
          </w:p>
        </w:tc>
        <w:tc>
          <w:tcPr>
            <w:tcW w:w="3827" w:type="dxa"/>
            <w:tcBorders>
              <w:top w:val="single" w:sz="4" w:space="0" w:color="000000"/>
              <w:left w:val="nil"/>
              <w:bottom w:val="single" w:sz="4" w:space="0" w:color="000000"/>
              <w:right w:val="single" w:sz="4" w:space="0" w:color="000000"/>
            </w:tcBorders>
            <w:shd w:val="clear" w:color="auto" w:fill="FFFF00"/>
          </w:tcPr>
          <w:p w14:paraId="6058C2BA" w14:textId="77777777" w:rsidR="00583D67" w:rsidRDefault="00FB0ABB">
            <w:pPr>
              <w:widowControl w:val="0"/>
              <w:spacing w:after="0" w:line="240" w:lineRule="auto"/>
              <w:jc w:val="center"/>
              <w:rPr>
                <w:b/>
                <w:color w:val="000000"/>
                <w:sz w:val="24"/>
                <w:szCs w:val="24"/>
              </w:rPr>
            </w:pPr>
            <w:r>
              <w:rPr>
                <w:b/>
                <w:color w:val="000000"/>
                <w:sz w:val="24"/>
                <w:szCs w:val="24"/>
              </w:rPr>
              <w:t>Завдання</w:t>
            </w:r>
          </w:p>
        </w:tc>
        <w:tc>
          <w:tcPr>
            <w:tcW w:w="7371" w:type="dxa"/>
            <w:tcBorders>
              <w:top w:val="single" w:sz="4" w:space="0" w:color="000000"/>
              <w:left w:val="nil"/>
              <w:bottom w:val="single" w:sz="4" w:space="0" w:color="000000"/>
              <w:right w:val="nil"/>
            </w:tcBorders>
            <w:shd w:val="clear" w:color="auto" w:fill="FFFF00"/>
          </w:tcPr>
          <w:p w14:paraId="48334159" w14:textId="77777777" w:rsidR="00583D67" w:rsidRDefault="00FB0ABB">
            <w:pPr>
              <w:widowControl w:val="0"/>
              <w:spacing w:after="0" w:line="240" w:lineRule="auto"/>
              <w:jc w:val="center"/>
              <w:rPr>
                <w:b/>
                <w:color w:val="000000"/>
                <w:sz w:val="24"/>
                <w:szCs w:val="24"/>
              </w:rPr>
            </w:pPr>
            <w:r>
              <w:rPr>
                <w:b/>
                <w:color w:val="000000"/>
                <w:sz w:val="24"/>
                <w:szCs w:val="24"/>
              </w:rPr>
              <w:t>Заходи / проєкти</w:t>
            </w:r>
          </w:p>
        </w:tc>
      </w:tr>
      <w:tr w:rsidR="00583D67" w14:paraId="70548A70" w14:textId="77777777">
        <w:trPr>
          <w:trHeight w:val="20"/>
        </w:trPr>
        <w:tc>
          <w:tcPr>
            <w:tcW w:w="14312" w:type="dxa"/>
            <w:gridSpan w:val="3"/>
            <w:tcBorders>
              <w:top w:val="nil"/>
              <w:left w:val="single" w:sz="4" w:space="0" w:color="000000"/>
              <w:bottom w:val="single" w:sz="4" w:space="0" w:color="000000"/>
              <w:right w:val="single" w:sz="4" w:space="0" w:color="000000"/>
            </w:tcBorders>
            <w:shd w:val="clear" w:color="auto" w:fill="auto"/>
          </w:tcPr>
          <w:p w14:paraId="5A7C5EFA" w14:textId="77777777" w:rsidR="00583D67" w:rsidRDefault="00FB0ABB">
            <w:pPr>
              <w:widowControl w:val="0"/>
              <w:spacing w:after="0" w:line="240" w:lineRule="auto"/>
              <w:jc w:val="center"/>
              <w:rPr>
                <w:b/>
                <w:color w:val="000000"/>
                <w:sz w:val="24"/>
                <w:szCs w:val="24"/>
              </w:rPr>
            </w:pPr>
            <w:r>
              <w:rPr>
                <w:b/>
                <w:color w:val="000000"/>
                <w:sz w:val="24"/>
                <w:szCs w:val="24"/>
              </w:rPr>
              <w:t xml:space="preserve">Стратегічна ціль 1. Підвищення рівня </w:t>
            </w:r>
            <w:r>
              <w:rPr>
                <w:b/>
                <w:color w:val="000000"/>
                <w:sz w:val="24"/>
                <w:szCs w:val="24"/>
              </w:rPr>
              <w:t>економічної спроможності громади</w:t>
            </w:r>
          </w:p>
        </w:tc>
      </w:tr>
      <w:tr w:rsidR="00583D67" w14:paraId="0514FAD1"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FBE5D5"/>
          </w:tcPr>
          <w:p w14:paraId="764FE0EC" w14:textId="77777777" w:rsidR="00583D67" w:rsidRDefault="00FB0ABB">
            <w:pPr>
              <w:widowControl w:val="0"/>
              <w:spacing w:after="0" w:line="240" w:lineRule="auto"/>
              <w:rPr>
                <w:color w:val="000000"/>
                <w:sz w:val="24"/>
                <w:szCs w:val="24"/>
              </w:rPr>
            </w:pPr>
            <w:r>
              <w:rPr>
                <w:color w:val="000000"/>
                <w:sz w:val="24"/>
                <w:szCs w:val="24"/>
              </w:rPr>
              <w:t>1.1. Формування цілісної підприємницької екосистеми</w:t>
            </w: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7174AFD9" w14:textId="77777777" w:rsidR="00583D67" w:rsidRDefault="00FB0ABB">
            <w:pPr>
              <w:widowControl w:val="0"/>
              <w:spacing w:after="0" w:line="240" w:lineRule="auto"/>
              <w:rPr>
                <w:color w:val="000000"/>
                <w:sz w:val="24"/>
                <w:szCs w:val="24"/>
              </w:rPr>
            </w:pPr>
            <w:r>
              <w:rPr>
                <w:color w:val="000000"/>
                <w:sz w:val="24"/>
                <w:szCs w:val="24"/>
              </w:rPr>
              <w:t>1.1.</w:t>
            </w:r>
            <w:r>
              <w:rPr>
                <w:sz w:val="24"/>
                <w:szCs w:val="24"/>
              </w:rPr>
              <w:t>1</w:t>
            </w:r>
            <w:r>
              <w:rPr>
                <w:color w:val="000000"/>
                <w:sz w:val="24"/>
                <w:szCs w:val="24"/>
              </w:rPr>
              <w:t>. Забезпечити ефективну взаємодію місцевої влади та бізнесу</w:t>
            </w:r>
          </w:p>
        </w:tc>
        <w:tc>
          <w:tcPr>
            <w:tcW w:w="7371" w:type="dxa"/>
            <w:tcBorders>
              <w:top w:val="nil"/>
              <w:left w:val="nil"/>
              <w:bottom w:val="single" w:sz="4" w:space="0" w:color="000000"/>
              <w:right w:val="nil"/>
            </w:tcBorders>
            <w:shd w:val="clear" w:color="auto" w:fill="FBE5D5"/>
          </w:tcPr>
          <w:p w14:paraId="248B0A40" w14:textId="77777777" w:rsidR="00583D67" w:rsidRDefault="00FB0ABB">
            <w:pPr>
              <w:widowControl w:val="0"/>
              <w:spacing w:after="0" w:line="240" w:lineRule="auto"/>
              <w:rPr>
                <w:color w:val="000000"/>
                <w:sz w:val="24"/>
                <w:szCs w:val="24"/>
              </w:rPr>
            </w:pPr>
            <w:r>
              <w:rPr>
                <w:color w:val="000000"/>
                <w:sz w:val="24"/>
                <w:szCs w:val="24"/>
              </w:rPr>
              <w:t>Проведення комплексної інвентаризації активів громади</w:t>
            </w:r>
          </w:p>
        </w:tc>
      </w:tr>
      <w:tr w:rsidR="00583D67" w14:paraId="740691E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0E6D4E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028380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09E0115B" w14:textId="77777777" w:rsidR="00583D67" w:rsidRDefault="00FB0ABB">
            <w:pPr>
              <w:widowControl w:val="0"/>
              <w:spacing w:after="0" w:line="240" w:lineRule="auto"/>
              <w:rPr>
                <w:sz w:val="24"/>
                <w:szCs w:val="24"/>
              </w:rPr>
            </w:pPr>
            <w:r>
              <w:rPr>
                <w:sz w:val="24"/>
                <w:szCs w:val="24"/>
              </w:rPr>
              <w:t>Створення підприємницького паспорту громади</w:t>
            </w:r>
          </w:p>
        </w:tc>
      </w:tr>
      <w:tr w:rsidR="00583D67" w14:paraId="67D9FDC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B18EE9B"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6867FCF"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30E1F753" w14:textId="77777777" w:rsidR="00583D67" w:rsidRDefault="00FB0ABB">
            <w:pPr>
              <w:widowControl w:val="0"/>
              <w:spacing w:after="0" w:line="240" w:lineRule="auto"/>
              <w:rPr>
                <w:color w:val="000000"/>
                <w:sz w:val="24"/>
                <w:szCs w:val="24"/>
              </w:rPr>
            </w:pPr>
            <w:r>
              <w:rPr>
                <w:color w:val="000000"/>
                <w:sz w:val="24"/>
                <w:szCs w:val="24"/>
              </w:rPr>
              <w:t>Стимулювання розвитку соціальної відповідальності місцевого бізнесу</w:t>
            </w:r>
          </w:p>
        </w:tc>
      </w:tr>
      <w:tr w:rsidR="00583D67" w14:paraId="13C3D0A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0EA62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2ACC48C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A11B118" w14:textId="77777777" w:rsidR="00583D67" w:rsidRDefault="00FB0ABB">
            <w:pPr>
              <w:widowControl w:val="0"/>
              <w:spacing w:after="0" w:line="240" w:lineRule="auto"/>
              <w:rPr>
                <w:color w:val="000000"/>
                <w:sz w:val="24"/>
                <w:szCs w:val="24"/>
              </w:rPr>
            </w:pPr>
            <w:r>
              <w:rPr>
                <w:sz w:val="24"/>
                <w:szCs w:val="24"/>
              </w:rPr>
              <w:t xml:space="preserve">Вдосконалення </w:t>
            </w:r>
            <w:r>
              <w:rPr>
                <w:color w:val="000000"/>
                <w:sz w:val="24"/>
                <w:szCs w:val="24"/>
              </w:rPr>
              <w:t>системи контролю за сплатою податків та зборів в громаді</w:t>
            </w:r>
          </w:p>
        </w:tc>
      </w:tr>
      <w:tr w:rsidR="00583D67" w14:paraId="11225BC8"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5A28053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C5CB61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1BC28984" w14:textId="77777777" w:rsidR="00583D67" w:rsidRDefault="00FB0ABB">
            <w:pPr>
              <w:widowControl w:val="0"/>
              <w:spacing w:after="0" w:line="240" w:lineRule="auto"/>
              <w:rPr>
                <w:sz w:val="24"/>
                <w:szCs w:val="24"/>
              </w:rPr>
            </w:pPr>
            <w:r>
              <w:rPr>
                <w:sz w:val="24"/>
                <w:szCs w:val="24"/>
              </w:rPr>
              <w:t>Прийняття безхазяйного майна у комунальну власність громади</w:t>
            </w:r>
          </w:p>
        </w:tc>
      </w:tr>
      <w:tr w:rsidR="00583D67" w14:paraId="6D4FFBE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6E27BE6D"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05C15356"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64A6C7E8" w14:textId="77777777" w:rsidR="00583D67" w:rsidRDefault="00FB0ABB">
            <w:pPr>
              <w:widowControl w:val="0"/>
              <w:spacing w:after="0" w:line="240" w:lineRule="auto"/>
              <w:rPr>
                <w:sz w:val="24"/>
                <w:szCs w:val="24"/>
              </w:rPr>
            </w:pPr>
            <w:r>
              <w:rPr>
                <w:sz w:val="24"/>
                <w:szCs w:val="24"/>
              </w:rPr>
              <w:t xml:space="preserve">Надання в оренду або приватизація об'єктів </w:t>
            </w:r>
            <w:r>
              <w:rPr>
                <w:sz w:val="24"/>
                <w:szCs w:val="24"/>
              </w:rPr>
              <w:t>комунальної власності територіальної громади для максимально раціонального їх використання на користь громаді</w:t>
            </w:r>
          </w:p>
        </w:tc>
      </w:tr>
      <w:tr w:rsidR="00583D67" w14:paraId="0EB6AD8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0809B79"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0D94BD8"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3B3F83F9" w14:textId="77777777" w:rsidR="00583D67" w:rsidRDefault="00FB0ABB">
            <w:pPr>
              <w:widowControl w:val="0"/>
              <w:spacing w:after="0" w:line="240" w:lineRule="auto"/>
              <w:rPr>
                <w:color w:val="000000"/>
                <w:sz w:val="24"/>
                <w:szCs w:val="24"/>
              </w:rPr>
            </w:pPr>
            <w:r>
              <w:rPr>
                <w:color w:val="000000"/>
                <w:sz w:val="24"/>
                <w:szCs w:val="24"/>
              </w:rPr>
              <w:t>Передача частини комунальних послуг на аутсорсинг</w:t>
            </w:r>
          </w:p>
        </w:tc>
      </w:tr>
      <w:tr w:rsidR="00583D67" w14:paraId="44EF985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12B746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B1E3A6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61B3AC8D" w14:textId="77777777" w:rsidR="00583D67" w:rsidRDefault="00FB0ABB">
            <w:pPr>
              <w:widowControl w:val="0"/>
              <w:spacing w:after="0" w:line="240" w:lineRule="auto"/>
              <w:rPr>
                <w:color w:val="1F1F1F"/>
                <w:sz w:val="24"/>
                <w:szCs w:val="24"/>
              </w:rPr>
            </w:pPr>
            <w:r>
              <w:rPr>
                <w:color w:val="1F1F1F"/>
                <w:sz w:val="24"/>
                <w:szCs w:val="24"/>
              </w:rPr>
              <w:t>Створення Ради підприємців при Первомайському міському голові</w:t>
            </w:r>
          </w:p>
        </w:tc>
      </w:tr>
      <w:tr w:rsidR="00583D67" w14:paraId="29B17A9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6B3B911"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27CF7FE4"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7371" w:type="dxa"/>
            <w:tcBorders>
              <w:top w:val="nil"/>
              <w:left w:val="nil"/>
              <w:bottom w:val="single" w:sz="4" w:space="0" w:color="000000"/>
              <w:right w:val="nil"/>
            </w:tcBorders>
            <w:shd w:val="clear" w:color="auto" w:fill="FBE5D5"/>
          </w:tcPr>
          <w:p w14:paraId="5E6A28F0" w14:textId="77777777" w:rsidR="00583D67" w:rsidRDefault="00FB0ABB">
            <w:pPr>
              <w:widowControl w:val="0"/>
              <w:spacing w:after="0" w:line="240" w:lineRule="auto"/>
              <w:rPr>
                <w:color w:val="1F1F1F"/>
                <w:sz w:val="24"/>
                <w:szCs w:val="24"/>
              </w:rPr>
            </w:pPr>
            <w:r>
              <w:rPr>
                <w:color w:val="1F1F1F"/>
                <w:sz w:val="24"/>
                <w:szCs w:val="24"/>
              </w:rPr>
              <w:t xml:space="preserve">Забезпечення співпраці з </w:t>
            </w:r>
            <w:r>
              <w:rPr>
                <w:color w:val="1F1F1F"/>
                <w:sz w:val="24"/>
                <w:szCs w:val="24"/>
              </w:rPr>
              <w:t xml:space="preserve"> об'єднаннями підприємців, організаціями роботодавців, бізнес-асоціаціями тощо</w:t>
            </w:r>
          </w:p>
        </w:tc>
      </w:tr>
      <w:tr w:rsidR="00583D67" w14:paraId="6AC8B3B8"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8B8F948"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0B3FED64" w14:textId="77777777" w:rsidR="00583D67" w:rsidRDefault="00FB0ABB">
            <w:pPr>
              <w:widowControl w:val="0"/>
              <w:spacing w:after="0" w:line="240" w:lineRule="auto"/>
              <w:rPr>
                <w:color w:val="000000"/>
                <w:sz w:val="24"/>
                <w:szCs w:val="24"/>
              </w:rPr>
            </w:pPr>
            <w:r>
              <w:rPr>
                <w:color w:val="000000"/>
                <w:sz w:val="24"/>
                <w:szCs w:val="24"/>
              </w:rPr>
              <w:t>1.1.</w:t>
            </w:r>
            <w:r>
              <w:rPr>
                <w:sz w:val="24"/>
                <w:szCs w:val="24"/>
              </w:rPr>
              <w:t>2</w:t>
            </w:r>
            <w:r>
              <w:rPr>
                <w:color w:val="000000"/>
                <w:sz w:val="24"/>
                <w:szCs w:val="24"/>
              </w:rPr>
              <w:t>. Сформувати сприятливий бізнес-клімат у громаді</w:t>
            </w:r>
          </w:p>
        </w:tc>
        <w:tc>
          <w:tcPr>
            <w:tcW w:w="7371" w:type="dxa"/>
            <w:tcBorders>
              <w:top w:val="nil"/>
              <w:left w:val="nil"/>
              <w:bottom w:val="single" w:sz="4" w:space="0" w:color="000000"/>
              <w:right w:val="nil"/>
            </w:tcBorders>
            <w:shd w:val="clear" w:color="auto" w:fill="FBE5D5"/>
          </w:tcPr>
          <w:p w14:paraId="2E82CB94" w14:textId="77777777" w:rsidR="00583D67" w:rsidRDefault="00FB0ABB">
            <w:pPr>
              <w:widowControl w:val="0"/>
              <w:pBdr>
                <w:top w:val="nil"/>
                <w:left w:val="nil"/>
                <w:bottom w:val="nil"/>
                <w:right w:val="nil"/>
                <w:between w:val="nil"/>
              </w:pBdr>
              <w:spacing w:after="0" w:line="240" w:lineRule="auto"/>
              <w:rPr>
                <w:color w:val="000000"/>
                <w:sz w:val="24"/>
                <w:szCs w:val="24"/>
              </w:rPr>
            </w:pPr>
            <w:r>
              <w:rPr>
                <w:sz w:val="24"/>
                <w:szCs w:val="24"/>
              </w:rPr>
              <w:t>Р</w:t>
            </w:r>
            <w:r>
              <w:rPr>
                <w:color w:val="1F1F1F"/>
                <w:sz w:val="24"/>
                <w:szCs w:val="24"/>
              </w:rPr>
              <w:t>озробка і реалізація Програми підтримки малого та середнього бізнесу</w:t>
            </w:r>
          </w:p>
        </w:tc>
      </w:tr>
      <w:tr w:rsidR="00583D67" w14:paraId="153FA30A"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0A39A9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0F6DAF4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DEA0145" w14:textId="77777777" w:rsidR="00583D67" w:rsidRDefault="00FB0ABB">
            <w:pPr>
              <w:widowControl w:val="0"/>
              <w:spacing w:after="0" w:line="240" w:lineRule="auto"/>
              <w:rPr>
                <w:sz w:val="24"/>
                <w:szCs w:val="24"/>
              </w:rPr>
            </w:pPr>
            <w:r>
              <w:rPr>
                <w:sz w:val="24"/>
                <w:szCs w:val="24"/>
              </w:rPr>
              <w:t>Вдосконалення місцевої регуляторної політики</w:t>
            </w:r>
          </w:p>
        </w:tc>
      </w:tr>
      <w:tr w:rsidR="00583D67" w14:paraId="4CC90F5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455E6A8F"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22AC511"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4DD70434" w14:textId="77777777" w:rsidR="00583D67" w:rsidRDefault="00FB0ABB">
            <w:pPr>
              <w:widowControl w:val="0"/>
              <w:spacing w:after="0" w:line="240" w:lineRule="auto"/>
              <w:rPr>
                <w:color w:val="000000"/>
                <w:sz w:val="24"/>
                <w:szCs w:val="24"/>
              </w:rPr>
            </w:pPr>
            <w:r>
              <w:rPr>
                <w:sz w:val="24"/>
                <w:szCs w:val="24"/>
              </w:rPr>
              <w:t>Перегляд ставок єдиного податку</w:t>
            </w:r>
          </w:p>
        </w:tc>
      </w:tr>
      <w:tr w:rsidR="00583D67" w14:paraId="79CB933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585F3FC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91E52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B4AA5E7" w14:textId="77777777" w:rsidR="00583D67" w:rsidRDefault="00FB0ABB">
            <w:pPr>
              <w:widowControl w:val="0"/>
              <w:spacing w:after="0" w:line="240" w:lineRule="auto"/>
              <w:rPr>
                <w:color w:val="000000"/>
                <w:sz w:val="24"/>
                <w:szCs w:val="24"/>
              </w:rPr>
            </w:pPr>
            <w:r>
              <w:rPr>
                <w:color w:val="000000"/>
                <w:sz w:val="24"/>
                <w:szCs w:val="24"/>
              </w:rPr>
              <w:t>Покращення якості надання публічних послуг бізнесу в громаді</w:t>
            </w:r>
          </w:p>
        </w:tc>
      </w:tr>
      <w:tr w:rsidR="00583D67" w14:paraId="32E6EF9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1DC82F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3994F0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3B792E03" w14:textId="77777777" w:rsidR="00583D67" w:rsidRDefault="00FB0ABB">
            <w:pPr>
              <w:widowControl w:val="0"/>
              <w:spacing w:after="0" w:line="240" w:lineRule="auto"/>
              <w:rPr>
                <w:color w:val="000000"/>
                <w:sz w:val="24"/>
                <w:szCs w:val="24"/>
              </w:rPr>
            </w:pPr>
            <w:r>
              <w:rPr>
                <w:color w:val="000000"/>
                <w:sz w:val="24"/>
                <w:szCs w:val="24"/>
              </w:rPr>
              <w:t xml:space="preserve">Надання інформаційно-консультативної підтримки місцевим діючим та потенційним підприємцям (щодо сплати податків і зборів, розробки бізнес-планів та </w:t>
            </w:r>
            <w:r>
              <w:rPr>
                <w:color w:val="000000"/>
                <w:sz w:val="24"/>
                <w:szCs w:val="24"/>
              </w:rPr>
              <w:t>інвестиційних проєктів, отримання грантового фінансування тощо)</w:t>
            </w:r>
          </w:p>
        </w:tc>
      </w:tr>
      <w:tr w:rsidR="00583D67" w14:paraId="17C267C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6082977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0CFAD7F4" w14:textId="77777777" w:rsidR="00583D67" w:rsidRDefault="00FB0ABB">
            <w:pPr>
              <w:widowControl w:val="0"/>
              <w:spacing w:after="0" w:line="240" w:lineRule="auto"/>
              <w:rPr>
                <w:color w:val="000000"/>
                <w:sz w:val="24"/>
                <w:szCs w:val="24"/>
              </w:rPr>
            </w:pPr>
            <w:r>
              <w:rPr>
                <w:color w:val="000000"/>
                <w:sz w:val="24"/>
                <w:szCs w:val="24"/>
              </w:rPr>
              <w:t>1.1.3. Забезпечити стимулювання розвитку підприємницької інфраструктури та торгових мереж</w:t>
            </w:r>
          </w:p>
        </w:tc>
        <w:tc>
          <w:tcPr>
            <w:tcW w:w="7371" w:type="dxa"/>
            <w:tcBorders>
              <w:top w:val="nil"/>
              <w:left w:val="nil"/>
              <w:bottom w:val="single" w:sz="4" w:space="0" w:color="000000"/>
              <w:right w:val="nil"/>
            </w:tcBorders>
            <w:shd w:val="clear" w:color="auto" w:fill="FBE5D5"/>
          </w:tcPr>
          <w:p w14:paraId="0E3B65F0" w14:textId="77777777" w:rsidR="00583D67" w:rsidRDefault="00FB0ABB">
            <w:pPr>
              <w:widowControl w:val="0"/>
              <w:spacing w:after="0" w:line="240" w:lineRule="auto"/>
              <w:rPr>
                <w:color w:val="000000"/>
                <w:sz w:val="24"/>
                <w:szCs w:val="24"/>
              </w:rPr>
            </w:pPr>
            <w:r>
              <w:rPr>
                <w:color w:val="000000"/>
                <w:sz w:val="24"/>
                <w:szCs w:val="24"/>
              </w:rPr>
              <w:t xml:space="preserve">Створення та модернізація фізичної та інституційної інфраструктури, необхідної для підтримки </w:t>
            </w:r>
            <w:r>
              <w:rPr>
                <w:color w:val="000000"/>
                <w:sz w:val="24"/>
                <w:szCs w:val="24"/>
              </w:rPr>
              <w:t>місцевого бізнесу ( у т.ч. створення Центру розвитку підприємництва, бізнес-інкубатора тощо)</w:t>
            </w:r>
          </w:p>
        </w:tc>
      </w:tr>
      <w:tr w:rsidR="00583D67" w14:paraId="24EAD46A"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815057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798009A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3FFE96C5" w14:textId="77777777" w:rsidR="00583D67" w:rsidRDefault="00FB0ABB">
            <w:pPr>
              <w:widowControl w:val="0"/>
              <w:spacing w:after="0" w:line="240" w:lineRule="auto"/>
              <w:rPr>
                <w:sz w:val="24"/>
                <w:szCs w:val="24"/>
              </w:rPr>
            </w:pPr>
            <w:r>
              <w:rPr>
                <w:sz w:val="24"/>
                <w:szCs w:val="24"/>
              </w:rPr>
              <w:t>Створення нових робочих місць за рахунок введення нових об’єктів торгівлі та побутового обслуговування населення</w:t>
            </w:r>
          </w:p>
        </w:tc>
      </w:tr>
      <w:tr w:rsidR="00583D67" w14:paraId="48C2F45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5FE3BFF8"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3F4888A7"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5CAF364C" w14:textId="77777777" w:rsidR="00583D67" w:rsidRDefault="00FB0ABB">
            <w:pPr>
              <w:widowControl w:val="0"/>
              <w:spacing w:after="0" w:line="240" w:lineRule="auto"/>
              <w:rPr>
                <w:sz w:val="24"/>
                <w:szCs w:val="24"/>
              </w:rPr>
            </w:pPr>
            <w:r>
              <w:rPr>
                <w:sz w:val="24"/>
                <w:szCs w:val="24"/>
              </w:rPr>
              <w:t xml:space="preserve">Сприяння створенню конкурентного цінового середовища та </w:t>
            </w:r>
            <w:r>
              <w:rPr>
                <w:sz w:val="24"/>
                <w:szCs w:val="24"/>
              </w:rPr>
              <w:lastRenderedPageBreak/>
              <w:t>вільного доступу до продукції місцевих виробників</w:t>
            </w:r>
          </w:p>
        </w:tc>
      </w:tr>
      <w:tr w:rsidR="00583D67" w14:paraId="762EEAF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7A23F183"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FF514DE"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082E603E" w14:textId="77777777" w:rsidR="00583D67" w:rsidRDefault="00FB0ABB">
            <w:pPr>
              <w:widowControl w:val="0"/>
              <w:spacing w:after="0" w:line="240" w:lineRule="auto"/>
              <w:rPr>
                <w:color w:val="000000"/>
                <w:sz w:val="24"/>
                <w:szCs w:val="24"/>
              </w:rPr>
            </w:pPr>
            <w:r>
              <w:rPr>
                <w:color w:val="000000"/>
                <w:sz w:val="24"/>
                <w:szCs w:val="24"/>
              </w:rPr>
              <w:t>Удосконалення функціонування роздрібних ринків із продажу продовольчих та непродовольчих товарів</w:t>
            </w:r>
          </w:p>
        </w:tc>
      </w:tr>
      <w:tr w:rsidR="00583D67" w14:paraId="20E18CE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00F8C14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621C6A0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71CA48C" w14:textId="77777777" w:rsidR="00583D67" w:rsidRDefault="00FB0ABB">
            <w:pPr>
              <w:widowControl w:val="0"/>
              <w:spacing w:after="0" w:line="240" w:lineRule="auto"/>
              <w:rPr>
                <w:color w:val="000000"/>
                <w:sz w:val="24"/>
                <w:szCs w:val="24"/>
              </w:rPr>
            </w:pPr>
            <w:r>
              <w:rPr>
                <w:color w:val="000000"/>
                <w:sz w:val="24"/>
                <w:szCs w:val="24"/>
              </w:rPr>
              <w:t xml:space="preserve">Сприяння організації ярмарків, фестивалів та інших торгових заходів </w:t>
            </w:r>
          </w:p>
        </w:tc>
      </w:tr>
      <w:tr w:rsidR="00583D67" w14:paraId="6969C576"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07E6CE6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3C88715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597144D0" w14:textId="77777777" w:rsidR="00583D67" w:rsidRDefault="00FB0ABB">
            <w:pPr>
              <w:widowControl w:val="0"/>
              <w:spacing w:after="0" w:line="240" w:lineRule="auto"/>
              <w:rPr>
                <w:color w:val="000000"/>
                <w:sz w:val="24"/>
                <w:szCs w:val="24"/>
              </w:rPr>
            </w:pPr>
            <w:r>
              <w:rPr>
                <w:color w:val="000000"/>
                <w:sz w:val="24"/>
                <w:szCs w:val="24"/>
              </w:rPr>
              <w:t>Сприяння виходу підприємців громади на зовнішні ринки збуту їх продукції, у т.ч. за кордоном</w:t>
            </w:r>
          </w:p>
        </w:tc>
      </w:tr>
      <w:tr w:rsidR="00583D67" w14:paraId="6CC48F3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9C9414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8D9C22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34F9C342" w14:textId="77777777" w:rsidR="00583D67" w:rsidRDefault="00FB0ABB">
            <w:pPr>
              <w:widowControl w:val="0"/>
              <w:spacing w:after="0" w:line="240" w:lineRule="auto"/>
              <w:rPr>
                <w:color w:val="000000"/>
                <w:sz w:val="24"/>
                <w:szCs w:val="24"/>
              </w:rPr>
            </w:pPr>
            <w:r>
              <w:rPr>
                <w:color w:val="000000"/>
                <w:sz w:val="24"/>
                <w:szCs w:val="24"/>
              </w:rPr>
              <w:t xml:space="preserve">Створення онлайн-платформ для просування місцевих продуктів та послуг, підвищення </w:t>
            </w:r>
            <w:r>
              <w:rPr>
                <w:color w:val="000000"/>
                <w:sz w:val="24"/>
                <w:szCs w:val="24"/>
              </w:rPr>
              <w:t>обізнан</w:t>
            </w:r>
            <w:r>
              <w:rPr>
                <w:sz w:val="24"/>
                <w:szCs w:val="24"/>
              </w:rPr>
              <w:t>о</w:t>
            </w:r>
            <w:r>
              <w:rPr>
                <w:color w:val="000000"/>
                <w:sz w:val="24"/>
                <w:szCs w:val="24"/>
              </w:rPr>
              <w:t>ст</w:t>
            </w:r>
            <w:r>
              <w:rPr>
                <w:sz w:val="24"/>
                <w:szCs w:val="24"/>
              </w:rPr>
              <w:t>і</w:t>
            </w:r>
            <w:r>
              <w:rPr>
                <w:color w:val="000000"/>
                <w:sz w:val="24"/>
                <w:szCs w:val="24"/>
              </w:rPr>
              <w:t xml:space="preserve"> споживачів щодо місцевих брендів та виробників</w:t>
            </w:r>
          </w:p>
        </w:tc>
      </w:tr>
      <w:tr w:rsidR="00583D67" w14:paraId="1C79358C"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FBE5D5"/>
          </w:tcPr>
          <w:p w14:paraId="4BB6514C" w14:textId="77777777" w:rsidR="00583D67" w:rsidRDefault="00FB0ABB">
            <w:pPr>
              <w:widowControl w:val="0"/>
              <w:spacing w:after="0" w:line="240" w:lineRule="auto"/>
              <w:rPr>
                <w:color w:val="000000"/>
                <w:sz w:val="24"/>
                <w:szCs w:val="24"/>
              </w:rPr>
            </w:pPr>
            <w:r>
              <w:rPr>
                <w:color w:val="000000"/>
                <w:sz w:val="24"/>
                <w:szCs w:val="24"/>
              </w:rPr>
              <w:t>1.2. Залучення інвестицій та додаткових фінансових ресурсів</w:t>
            </w: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2C59AC40" w14:textId="77777777" w:rsidR="00583D67" w:rsidRDefault="00FB0ABB">
            <w:pPr>
              <w:widowControl w:val="0"/>
              <w:spacing w:after="0" w:line="240" w:lineRule="auto"/>
              <w:rPr>
                <w:color w:val="000000"/>
                <w:sz w:val="24"/>
                <w:szCs w:val="24"/>
              </w:rPr>
            </w:pPr>
            <w:r>
              <w:rPr>
                <w:color w:val="000000"/>
                <w:sz w:val="24"/>
                <w:szCs w:val="24"/>
              </w:rPr>
              <w:t>1.2.1. Підвищити інвестиційну привабливість громади</w:t>
            </w:r>
          </w:p>
        </w:tc>
        <w:tc>
          <w:tcPr>
            <w:tcW w:w="7371" w:type="dxa"/>
            <w:tcBorders>
              <w:top w:val="nil"/>
              <w:left w:val="nil"/>
              <w:bottom w:val="single" w:sz="4" w:space="0" w:color="000000"/>
              <w:right w:val="nil"/>
            </w:tcBorders>
            <w:shd w:val="clear" w:color="auto" w:fill="FBE5D5"/>
          </w:tcPr>
          <w:p w14:paraId="0731CC59" w14:textId="77777777" w:rsidR="00583D67" w:rsidRDefault="00FB0ABB">
            <w:pPr>
              <w:widowControl w:val="0"/>
              <w:spacing w:after="0" w:line="240" w:lineRule="auto"/>
              <w:rPr>
                <w:color w:val="000000"/>
                <w:sz w:val="24"/>
                <w:szCs w:val="24"/>
              </w:rPr>
            </w:pPr>
            <w:r>
              <w:rPr>
                <w:color w:val="000000"/>
                <w:sz w:val="24"/>
                <w:szCs w:val="24"/>
              </w:rPr>
              <w:t>Аналіз рівня інвестиційної привабливості громади</w:t>
            </w:r>
          </w:p>
        </w:tc>
      </w:tr>
      <w:tr w:rsidR="00583D67" w14:paraId="16C6010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7107ECB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810EC7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nil"/>
              <w:right w:val="nil"/>
            </w:tcBorders>
            <w:shd w:val="clear" w:color="auto" w:fill="FBE5D5"/>
          </w:tcPr>
          <w:p w14:paraId="1C4B7B4D" w14:textId="77777777" w:rsidR="00583D67" w:rsidRDefault="00FB0ABB">
            <w:pPr>
              <w:widowControl w:val="0"/>
              <w:spacing w:after="0" w:line="240" w:lineRule="auto"/>
              <w:rPr>
                <w:color w:val="374151"/>
                <w:sz w:val="24"/>
                <w:szCs w:val="24"/>
              </w:rPr>
            </w:pPr>
            <w:r>
              <w:rPr>
                <w:sz w:val="24"/>
                <w:szCs w:val="24"/>
              </w:rPr>
              <w:t xml:space="preserve">Створення привабливих умов для </w:t>
            </w:r>
            <w:r>
              <w:rPr>
                <w:sz w:val="24"/>
                <w:szCs w:val="24"/>
              </w:rPr>
              <w:t>інвесторів</w:t>
            </w:r>
          </w:p>
        </w:tc>
      </w:tr>
      <w:tr w:rsidR="00583D67" w14:paraId="08B3F82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452345E2" w14:textId="77777777" w:rsidR="00583D67" w:rsidRDefault="00583D67">
            <w:pPr>
              <w:widowControl w:val="0"/>
              <w:pBdr>
                <w:top w:val="nil"/>
                <w:left w:val="nil"/>
                <w:bottom w:val="nil"/>
                <w:right w:val="nil"/>
                <w:between w:val="nil"/>
              </w:pBdr>
              <w:spacing w:after="0" w:line="276" w:lineRule="auto"/>
              <w:rPr>
                <w:color w:val="374151"/>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753CDA19" w14:textId="77777777" w:rsidR="00583D67" w:rsidRDefault="00583D67">
            <w:pPr>
              <w:widowControl w:val="0"/>
              <w:pBdr>
                <w:top w:val="nil"/>
                <w:left w:val="nil"/>
                <w:bottom w:val="nil"/>
                <w:right w:val="nil"/>
                <w:between w:val="nil"/>
              </w:pBdr>
              <w:spacing w:after="0" w:line="276" w:lineRule="auto"/>
              <w:rPr>
                <w:color w:val="374151"/>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FBE5D5"/>
            <w:tcMar>
              <w:top w:w="0" w:type="dxa"/>
              <w:left w:w="57" w:type="dxa"/>
              <w:bottom w:w="0" w:type="dxa"/>
              <w:right w:w="57" w:type="dxa"/>
            </w:tcMar>
          </w:tcPr>
          <w:p w14:paraId="3A87D99C" w14:textId="77777777" w:rsidR="00583D67" w:rsidRDefault="00FB0ABB">
            <w:pPr>
              <w:widowControl w:val="0"/>
              <w:spacing w:after="0" w:line="240" w:lineRule="auto"/>
              <w:rPr>
                <w:sz w:val="24"/>
                <w:szCs w:val="24"/>
              </w:rPr>
            </w:pPr>
            <w:r>
              <w:rPr>
                <w:sz w:val="24"/>
                <w:szCs w:val="24"/>
              </w:rPr>
              <w:t xml:space="preserve">Актуалізація інвестиційного паспорту громади та створення його англомовної версії </w:t>
            </w:r>
          </w:p>
        </w:tc>
      </w:tr>
      <w:tr w:rsidR="00583D67" w14:paraId="136F126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7B430E9C"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69463D7"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FBE5D5"/>
          </w:tcPr>
          <w:p w14:paraId="15C721F9" w14:textId="77777777" w:rsidR="00583D67" w:rsidRDefault="00FB0ABB">
            <w:pPr>
              <w:widowControl w:val="0"/>
              <w:spacing w:after="0" w:line="240" w:lineRule="auto"/>
              <w:rPr>
                <w:color w:val="000000"/>
                <w:sz w:val="24"/>
                <w:szCs w:val="24"/>
              </w:rPr>
            </w:pPr>
            <w:r>
              <w:rPr>
                <w:color w:val="000000"/>
                <w:sz w:val="24"/>
                <w:szCs w:val="24"/>
              </w:rPr>
              <w:t>Розробка та реалізація заходів щодо підвищення інвестиційної привабливості громади</w:t>
            </w:r>
          </w:p>
        </w:tc>
      </w:tr>
      <w:tr w:rsidR="00583D67" w14:paraId="2D183FC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272164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47141C0D" w14:textId="77777777" w:rsidR="00583D67" w:rsidRDefault="00FB0ABB">
            <w:pPr>
              <w:widowControl w:val="0"/>
              <w:spacing w:after="0" w:line="240" w:lineRule="auto"/>
              <w:rPr>
                <w:color w:val="000000"/>
                <w:sz w:val="24"/>
                <w:szCs w:val="24"/>
              </w:rPr>
            </w:pPr>
            <w:r>
              <w:rPr>
                <w:color w:val="000000"/>
                <w:sz w:val="24"/>
                <w:szCs w:val="24"/>
              </w:rPr>
              <w:t>1.2.2. Забезпечити маркетингове просування громади</w:t>
            </w:r>
          </w:p>
        </w:tc>
        <w:tc>
          <w:tcPr>
            <w:tcW w:w="7371" w:type="dxa"/>
            <w:tcBorders>
              <w:top w:val="nil"/>
              <w:left w:val="nil"/>
              <w:bottom w:val="single" w:sz="4" w:space="0" w:color="000000"/>
              <w:right w:val="nil"/>
            </w:tcBorders>
            <w:shd w:val="clear" w:color="auto" w:fill="FBE5D5"/>
          </w:tcPr>
          <w:p w14:paraId="6984F783" w14:textId="77777777" w:rsidR="00583D67" w:rsidRDefault="00FB0ABB">
            <w:pPr>
              <w:widowControl w:val="0"/>
              <w:spacing w:after="0" w:line="240" w:lineRule="auto"/>
              <w:rPr>
                <w:color w:val="000000"/>
                <w:sz w:val="24"/>
                <w:szCs w:val="24"/>
              </w:rPr>
            </w:pPr>
            <w:r>
              <w:rPr>
                <w:color w:val="000000"/>
                <w:sz w:val="24"/>
                <w:szCs w:val="24"/>
              </w:rPr>
              <w:t xml:space="preserve">Розробка бренду та </w:t>
            </w:r>
            <w:r>
              <w:rPr>
                <w:color w:val="000000"/>
                <w:sz w:val="24"/>
                <w:szCs w:val="24"/>
              </w:rPr>
              <w:t>брендбуку громади</w:t>
            </w:r>
          </w:p>
        </w:tc>
      </w:tr>
      <w:tr w:rsidR="00583D67" w14:paraId="404829A1"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6543B7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387A339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43196518" w14:textId="77777777" w:rsidR="00583D67" w:rsidRDefault="00FB0ABB">
            <w:pPr>
              <w:widowControl w:val="0"/>
              <w:spacing w:after="0" w:line="240" w:lineRule="auto"/>
              <w:rPr>
                <w:color w:val="000000"/>
                <w:sz w:val="24"/>
                <w:szCs w:val="24"/>
              </w:rPr>
            </w:pPr>
            <w:r>
              <w:rPr>
                <w:color w:val="000000"/>
                <w:sz w:val="24"/>
                <w:szCs w:val="24"/>
              </w:rPr>
              <w:t>Виготовлення маркетингових матеріалів та брендованої сувенірної продукції</w:t>
            </w:r>
          </w:p>
        </w:tc>
      </w:tr>
      <w:tr w:rsidR="00583D67" w14:paraId="5BCC045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2B71CC2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7B18C4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016005D2" w14:textId="77777777" w:rsidR="00583D67" w:rsidRDefault="00FB0ABB">
            <w:pPr>
              <w:widowControl w:val="0"/>
              <w:spacing w:after="0" w:line="240" w:lineRule="auto"/>
              <w:rPr>
                <w:color w:val="000000"/>
                <w:sz w:val="24"/>
                <w:szCs w:val="24"/>
              </w:rPr>
            </w:pPr>
            <w:r>
              <w:rPr>
                <w:color w:val="000000"/>
                <w:sz w:val="24"/>
                <w:szCs w:val="24"/>
              </w:rPr>
              <w:t>Залучення місцевих виробників щодо використання затвердженого брендбуку</w:t>
            </w:r>
          </w:p>
        </w:tc>
      </w:tr>
      <w:tr w:rsidR="00583D67" w14:paraId="049AC868"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3CCF0FD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6E9E892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5301BC1F" w14:textId="77777777" w:rsidR="00583D67" w:rsidRDefault="00FB0ABB">
            <w:pPr>
              <w:widowControl w:val="0"/>
              <w:spacing w:after="0" w:line="240" w:lineRule="auto"/>
              <w:rPr>
                <w:color w:val="000000"/>
                <w:sz w:val="24"/>
                <w:szCs w:val="24"/>
              </w:rPr>
            </w:pPr>
            <w:r>
              <w:rPr>
                <w:color w:val="000000"/>
                <w:sz w:val="24"/>
                <w:szCs w:val="24"/>
              </w:rPr>
              <w:t>Проведення інформаційних кампаній та промоційних заходів в громаді</w:t>
            </w:r>
          </w:p>
        </w:tc>
      </w:tr>
      <w:tr w:rsidR="00583D67" w14:paraId="1C0D4BA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4106FAC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3CF523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03923BD0" w14:textId="77777777" w:rsidR="00583D67" w:rsidRDefault="00FB0ABB">
            <w:pPr>
              <w:widowControl w:val="0"/>
              <w:spacing w:after="0" w:line="240" w:lineRule="auto"/>
              <w:rPr>
                <w:color w:val="000000"/>
                <w:sz w:val="24"/>
                <w:szCs w:val="24"/>
              </w:rPr>
            </w:pPr>
            <w:r>
              <w:rPr>
                <w:sz w:val="24"/>
                <w:szCs w:val="24"/>
              </w:rPr>
              <w:t>Підтримка у</w:t>
            </w:r>
            <w:r>
              <w:rPr>
                <w:color w:val="000000"/>
                <w:sz w:val="24"/>
                <w:szCs w:val="24"/>
              </w:rPr>
              <w:t>част</w:t>
            </w:r>
            <w:r>
              <w:rPr>
                <w:sz w:val="24"/>
                <w:szCs w:val="24"/>
              </w:rPr>
              <w:t>і</w:t>
            </w:r>
            <w:r>
              <w:rPr>
                <w:color w:val="000000"/>
                <w:sz w:val="24"/>
                <w:szCs w:val="24"/>
              </w:rPr>
              <w:t xml:space="preserve"> представників міської ради, комунальних закладів та підприємств і місцевого бізнесу у виставках, ярмарках, форумах за межами громади</w:t>
            </w:r>
          </w:p>
        </w:tc>
      </w:tr>
      <w:tr w:rsidR="00583D67" w14:paraId="43BC1F0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451BAB7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518CF839" w14:textId="77777777" w:rsidR="00583D67" w:rsidRDefault="00FB0ABB">
            <w:pPr>
              <w:widowControl w:val="0"/>
              <w:spacing w:after="0" w:line="240" w:lineRule="auto"/>
              <w:rPr>
                <w:color w:val="000000"/>
                <w:sz w:val="24"/>
                <w:szCs w:val="24"/>
              </w:rPr>
            </w:pPr>
            <w:r>
              <w:rPr>
                <w:color w:val="000000"/>
                <w:sz w:val="24"/>
                <w:szCs w:val="24"/>
              </w:rPr>
              <w:t>1.2.3. Підвищити рівень проєктної зрілості громади</w:t>
            </w:r>
          </w:p>
        </w:tc>
        <w:tc>
          <w:tcPr>
            <w:tcW w:w="7371" w:type="dxa"/>
            <w:tcBorders>
              <w:top w:val="nil"/>
              <w:left w:val="nil"/>
              <w:bottom w:val="single" w:sz="4" w:space="0" w:color="000000"/>
              <w:right w:val="nil"/>
            </w:tcBorders>
            <w:shd w:val="clear" w:color="auto" w:fill="FBE5D5"/>
          </w:tcPr>
          <w:p w14:paraId="281B8B4F" w14:textId="77777777" w:rsidR="00583D67" w:rsidRDefault="00FB0ABB">
            <w:pPr>
              <w:widowControl w:val="0"/>
              <w:spacing w:after="0" w:line="240" w:lineRule="auto"/>
              <w:rPr>
                <w:color w:val="000000"/>
                <w:sz w:val="24"/>
                <w:szCs w:val="24"/>
              </w:rPr>
            </w:pPr>
            <w:r>
              <w:rPr>
                <w:color w:val="000000"/>
                <w:sz w:val="24"/>
                <w:szCs w:val="24"/>
              </w:rPr>
              <w:t>Створення Агенції місцевого розвитку</w:t>
            </w:r>
          </w:p>
        </w:tc>
      </w:tr>
      <w:tr w:rsidR="00583D67" w14:paraId="181E8F30"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23002F4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921C24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F270CAF" w14:textId="77777777" w:rsidR="00583D67" w:rsidRDefault="00FB0ABB">
            <w:pPr>
              <w:widowControl w:val="0"/>
              <w:spacing w:after="0" w:line="240" w:lineRule="auto"/>
              <w:rPr>
                <w:color w:val="000000"/>
                <w:sz w:val="24"/>
                <w:szCs w:val="24"/>
              </w:rPr>
            </w:pPr>
            <w:r>
              <w:rPr>
                <w:color w:val="000000"/>
                <w:sz w:val="24"/>
                <w:szCs w:val="24"/>
              </w:rPr>
              <w:t>Імплементація проєктного</w:t>
            </w:r>
            <w:r>
              <w:rPr>
                <w:color w:val="000000"/>
                <w:sz w:val="24"/>
                <w:szCs w:val="24"/>
              </w:rPr>
              <w:t xml:space="preserve"> підходу в діяльність органів місцевого самоврядування, комунальних закладів, установ та підприємств</w:t>
            </w:r>
          </w:p>
        </w:tc>
      </w:tr>
      <w:tr w:rsidR="00583D67" w14:paraId="1FF1EEE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6767D06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14B38A9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46D97889" w14:textId="77777777" w:rsidR="00583D67" w:rsidRDefault="00FB0ABB">
            <w:pPr>
              <w:widowControl w:val="0"/>
              <w:spacing w:after="0" w:line="240" w:lineRule="auto"/>
              <w:rPr>
                <w:color w:val="000000"/>
                <w:sz w:val="24"/>
                <w:szCs w:val="24"/>
              </w:rPr>
            </w:pPr>
            <w:r>
              <w:rPr>
                <w:color w:val="000000"/>
                <w:sz w:val="24"/>
                <w:szCs w:val="24"/>
              </w:rPr>
              <w:t>Розробка інвестиційних, соціальних, інфраструктурних проєктів для залучення грантового фінансування</w:t>
            </w:r>
          </w:p>
        </w:tc>
      </w:tr>
      <w:tr w:rsidR="00583D67" w14:paraId="7DF68D4A"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1F6699D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3E288DF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34DC2EA7" w14:textId="77777777" w:rsidR="00583D67" w:rsidRDefault="00FB0ABB">
            <w:pPr>
              <w:widowControl w:val="0"/>
              <w:spacing w:after="0" w:line="240" w:lineRule="auto"/>
              <w:rPr>
                <w:color w:val="000000"/>
                <w:sz w:val="24"/>
                <w:szCs w:val="24"/>
              </w:rPr>
            </w:pPr>
            <w:r>
              <w:rPr>
                <w:color w:val="000000"/>
                <w:sz w:val="24"/>
                <w:szCs w:val="24"/>
              </w:rPr>
              <w:t xml:space="preserve">Розробка і реалізація спільних проєктів з </w:t>
            </w:r>
            <w:r>
              <w:rPr>
                <w:color w:val="000000"/>
                <w:sz w:val="24"/>
                <w:szCs w:val="24"/>
              </w:rPr>
              <w:t>громадами - побратимами</w:t>
            </w:r>
          </w:p>
        </w:tc>
      </w:tr>
      <w:tr w:rsidR="00583D67" w14:paraId="2D754C3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76973AC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22B7D27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01121326" w14:textId="77777777" w:rsidR="00583D67" w:rsidRDefault="00FB0ABB">
            <w:pPr>
              <w:widowControl w:val="0"/>
              <w:spacing w:after="0" w:line="240" w:lineRule="auto"/>
              <w:rPr>
                <w:color w:val="000000"/>
                <w:sz w:val="24"/>
                <w:szCs w:val="24"/>
              </w:rPr>
            </w:pPr>
            <w:r>
              <w:rPr>
                <w:sz w:val="24"/>
                <w:szCs w:val="24"/>
              </w:rPr>
              <w:t xml:space="preserve">Розвиток міжмуніципального співробітництва. </w:t>
            </w:r>
            <w:r>
              <w:rPr>
                <w:color w:val="000000"/>
                <w:sz w:val="24"/>
                <w:szCs w:val="24"/>
              </w:rPr>
              <w:t xml:space="preserve">Мережування та </w:t>
            </w:r>
            <w:r>
              <w:rPr>
                <w:color w:val="000000"/>
                <w:sz w:val="24"/>
                <w:szCs w:val="24"/>
              </w:rPr>
              <w:lastRenderedPageBreak/>
              <w:t xml:space="preserve">обмін досвідом із зацікавленими </w:t>
            </w:r>
            <w:r>
              <w:rPr>
                <w:sz w:val="24"/>
                <w:szCs w:val="24"/>
              </w:rPr>
              <w:t>органами місцевого самоврядування</w:t>
            </w:r>
            <w:r>
              <w:rPr>
                <w:color w:val="000000"/>
                <w:sz w:val="24"/>
                <w:szCs w:val="24"/>
              </w:rPr>
              <w:t>, установами та організаціями з інших громад</w:t>
            </w:r>
          </w:p>
        </w:tc>
      </w:tr>
      <w:tr w:rsidR="00583D67" w14:paraId="7460345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FBE5D5"/>
          </w:tcPr>
          <w:p w14:paraId="07F957F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03B03B0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1AD4E4F4" w14:textId="77777777" w:rsidR="00583D67" w:rsidRDefault="00FB0ABB">
            <w:pPr>
              <w:widowControl w:val="0"/>
              <w:spacing w:after="0" w:line="240" w:lineRule="auto"/>
              <w:rPr>
                <w:color w:val="000000"/>
                <w:sz w:val="24"/>
                <w:szCs w:val="24"/>
              </w:rPr>
            </w:pPr>
            <w:r>
              <w:rPr>
                <w:color w:val="000000"/>
                <w:sz w:val="24"/>
                <w:szCs w:val="24"/>
              </w:rPr>
              <w:t xml:space="preserve">Співпраця з міжнародними фінансовими та донорськими </w:t>
            </w:r>
            <w:r>
              <w:rPr>
                <w:color w:val="000000"/>
                <w:sz w:val="24"/>
                <w:szCs w:val="24"/>
              </w:rPr>
              <w:t>організаціями</w:t>
            </w:r>
          </w:p>
        </w:tc>
      </w:tr>
      <w:tr w:rsidR="00583D67" w14:paraId="14326E75" w14:textId="77777777">
        <w:trPr>
          <w:trHeight w:val="20"/>
        </w:trPr>
        <w:tc>
          <w:tcPr>
            <w:tcW w:w="3114" w:type="dxa"/>
            <w:vMerge w:val="restart"/>
            <w:tcBorders>
              <w:top w:val="nil"/>
              <w:left w:val="single" w:sz="4" w:space="0" w:color="000000"/>
              <w:bottom w:val="nil"/>
              <w:right w:val="single" w:sz="4" w:space="0" w:color="000000"/>
            </w:tcBorders>
            <w:shd w:val="clear" w:color="auto" w:fill="FBE5D5"/>
          </w:tcPr>
          <w:p w14:paraId="29C447E1" w14:textId="77777777" w:rsidR="00583D67" w:rsidRDefault="00FB0ABB">
            <w:pPr>
              <w:widowControl w:val="0"/>
              <w:spacing w:after="0" w:line="240" w:lineRule="auto"/>
              <w:rPr>
                <w:color w:val="000000"/>
                <w:sz w:val="24"/>
                <w:szCs w:val="24"/>
              </w:rPr>
            </w:pPr>
            <w:r>
              <w:rPr>
                <w:color w:val="000000"/>
                <w:sz w:val="24"/>
                <w:szCs w:val="24"/>
              </w:rPr>
              <w:t xml:space="preserve">1.3. Диверсифікація структури місцевої економіки. </w:t>
            </w:r>
          </w:p>
        </w:tc>
        <w:tc>
          <w:tcPr>
            <w:tcW w:w="3827" w:type="dxa"/>
            <w:vMerge w:val="restart"/>
            <w:tcBorders>
              <w:top w:val="nil"/>
              <w:left w:val="single" w:sz="4" w:space="0" w:color="000000"/>
              <w:bottom w:val="single" w:sz="4" w:space="0" w:color="000000"/>
              <w:right w:val="single" w:sz="4" w:space="0" w:color="000000"/>
            </w:tcBorders>
            <w:shd w:val="clear" w:color="auto" w:fill="FBE5D5"/>
          </w:tcPr>
          <w:p w14:paraId="6A065E60" w14:textId="77777777" w:rsidR="00583D67" w:rsidRDefault="00FB0ABB">
            <w:pPr>
              <w:widowControl w:val="0"/>
              <w:spacing w:after="0" w:line="240" w:lineRule="auto"/>
              <w:rPr>
                <w:color w:val="000000"/>
                <w:sz w:val="24"/>
                <w:szCs w:val="24"/>
              </w:rPr>
            </w:pPr>
            <w:r>
              <w:rPr>
                <w:color w:val="000000"/>
                <w:sz w:val="24"/>
                <w:szCs w:val="24"/>
              </w:rPr>
              <w:t>1.3.1. Забезпечити максимальне використання сільськогосподарського та промислового потенціалу громади</w:t>
            </w:r>
          </w:p>
        </w:tc>
        <w:tc>
          <w:tcPr>
            <w:tcW w:w="7371" w:type="dxa"/>
            <w:tcBorders>
              <w:top w:val="nil"/>
              <w:left w:val="nil"/>
              <w:bottom w:val="single" w:sz="4" w:space="0" w:color="000000"/>
              <w:right w:val="nil"/>
            </w:tcBorders>
            <w:shd w:val="clear" w:color="auto" w:fill="FBE5D5"/>
          </w:tcPr>
          <w:p w14:paraId="115F6856" w14:textId="77777777" w:rsidR="00583D67" w:rsidRDefault="00FB0ABB">
            <w:pPr>
              <w:widowControl w:val="0"/>
              <w:spacing w:after="0" w:line="240" w:lineRule="auto"/>
              <w:rPr>
                <w:color w:val="000000"/>
                <w:sz w:val="24"/>
                <w:szCs w:val="24"/>
                <w:highlight w:val="yellow"/>
              </w:rPr>
            </w:pPr>
            <w:r>
              <w:rPr>
                <w:color w:val="000000"/>
                <w:sz w:val="24"/>
                <w:szCs w:val="24"/>
              </w:rPr>
              <w:t xml:space="preserve">Підтримка розвитку сільськогосподарської  кооперації </w:t>
            </w:r>
          </w:p>
        </w:tc>
      </w:tr>
      <w:tr w:rsidR="00583D67" w14:paraId="44833647"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6DC42F5B" w14:textId="77777777" w:rsidR="00583D67" w:rsidRDefault="00583D67">
            <w:pPr>
              <w:widowControl w:val="0"/>
              <w:pBdr>
                <w:top w:val="nil"/>
                <w:left w:val="nil"/>
                <w:bottom w:val="nil"/>
                <w:right w:val="nil"/>
                <w:between w:val="nil"/>
              </w:pBdr>
              <w:spacing w:after="0" w:line="276" w:lineRule="auto"/>
              <w:rPr>
                <w:color w:val="000000"/>
                <w:sz w:val="24"/>
                <w:szCs w:val="24"/>
                <w:highlight w:val="yellow"/>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1A59A062" w14:textId="77777777" w:rsidR="00583D67" w:rsidRDefault="00583D67">
            <w:pPr>
              <w:widowControl w:val="0"/>
              <w:pBdr>
                <w:top w:val="nil"/>
                <w:left w:val="nil"/>
                <w:bottom w:val="nil"/>
                <w:right w:val="nil"/>
                <w:between w:val="nil"/>
              </w:pBdr>
              <w:spacing w:after="0" w:line="276" w:lineRule="auto"/>
              <w:rPr>
                <w:color w:val="000000"/>
                <w:sz w:val="24"/>
                <w:szCs w:val="24"/>
                <w:highlight w:val="yellow"/>
              </w:rPr>
            </w:pPr>
          </w:p>
        </w:tc>
        <w:tc>
          <w:tcPr>
            <w:tcW w:w="7371" w:type="dxa"/>
            <w:tcBorders>
              <w:top w:val="nil"/>
              <w:left w:val="nil"/>
              <w:bottom w:val="single" w:sz="4" w:space="0" w:color="000000"/>
              <w:right w:val="nil"/>
            </w:tcBorders>
            <w:shd w:val="clear" w:color="auto" w:fill="FBE5D5"/>
          </w:tcPr>
          <w:p w14:paraId="7B6A9FD9" w14:textId="77777777" w:rsidR="00583D67" w:rsidRDefault="00FB0ABB">
            <w:pPr>
              <w:widowControl w:val="0"/>
              <w:spacing w:after="0" w:line="240" w:lineRule="auto"/>
              <w:rPr>
                <w:color w:val="000000"/>
                <w:sz w:val="24"/>
                <w:szCs w:val="24"/>
              </w:rPr>
            </w:pPr>
            <w:r>
              <w:rPr>
                <w:color w:val="000000"/>
                <w:sz w:val="24"/>
                <w:szCs w:val="24"/>
              </w:rPr>
              <w:t xml:space="preserve">Підтримка переробки та збуту </w:t>
            </w:r>
            <w:r>
              <w:rPr>
                <w:color w:val="000000"/>
                <w:sz w:val="24"/>
                <w:szCs w:val="24"/>
              </w:rPr>
              <w:t>продукції малих с/г виробників</w:t>
            </w:r>
          </w:p>
        </w:tc>
      </w:tr>
      <w:tr w:rsidR="00583D67" w14:paraId="22D4BABE"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78C611B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61A3789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57563FA6" w14:textId="77777777" w:rsidR="00583D67" w:rsidRDefault="00FB0ABB">
            <w:pPr>
              <w:widowControl w:val="0"/>
              <w:spacing w:after="0" w:line="240" w:lineRule="auto"/>
              <w:rPr>
                <w:color w:val="000000"/>
                <w:sz w:val="24"/>
                <w:szCs w:val="24"/>
              </w:rPr>
            </w:pPr>
            <w:r>
              <w:rPr>
                <w:color w:val="000000"/>
                <w:sz w:val="24"/>
                <w:szCs w:val="24"/>
              </w:rPr>
              <w:t>Створення індустріального парку</w:t>
            </w:r>
          </w:p>
        </w:tc>
      </w:tr>
      <w:tr w:rsidR="00583D67" w14:paraId="046ECBAA" w14:textId="77777777">
        <w:trPr>
          <w:trHeight w:val="868"/>
        </w:trPr>
        <w:tc>
          <w:tcPr>
            <w:tcW w:w="3114" w:type="dxa"/>
            <w:vMerge/>
            <w:tcBorders>
              <w:top w:val="nil"/>
              <w:left w:val="single" w:sz="4" w:space="0" w:color="000000"/>
              <w:bottom w:val="nil"/>
              <w:right w:val="single" w:sz="4" w:space="0" w:color="000000"/>
            </w:tcBorders>
            <w:shd w:val="clear" w:color="auto" w:fill="FBE5D5"/>
          </w:tcPr>
          <w:p w14:paraId="560CD30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4508A2B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757F56A" w14:textId="77777777" w:rsidR="00583D67" w:rsidRDefault="00FB0ABB">
            <w:pPr>
              <w:widowControl w:val="0"/>
              <w:spacing w:after="0" w:line="240" w:lineRule="auto"/>
              <w:rPr>
                <w:color w:val="000000"/>
                <w:sz w:val="24"/>
                <w:szCs w:val="24"/>
              </w:rPr>
            </w:pPr>
            <w:r>
              <w:rPr>
                <w:color w:val="000000"/>
                <w:sz w:val="24"/>
                <w:szCs w:val="24"/>
              </w:rPr>
              <w:t>Створення навчально-виробничого центру професійної освіти агро-технічного спрямування</w:t>
            </w:r>
          </w:p>
        </w:tc>
      </w:tr>
      <w:tr w:rsidR="00583D67" w14:paraId="7525033D"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2987D87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FBE5D5"/>
          </w:tcPr>
          <w:p w14:paraId="5B87AD9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7F1C20D8" w14:textId="77777777" w:rsidR="00583D67" w:rsidRDefault="00FB0ABB">
            <w:pPr>
              <w:widowControl w:val="0"/>
              <w:spacing w:after="0" w:line="240" w:lineRule="auto"/>
              <w:rPr>
                <w:color w:val="000000"/>
                <w:sz w:val="24"/>
                <w:szCs w:val="24"/>
              </w:rPr>
            </w:pPr>
            <w:r>
              <w:rPr>
                <w:color w:val="000000"/>
                <w:sz w:val="24"/>
                <w:szCs w:val="24"/>
              </w:rPr>
              <w:t xml:space="preserve">Залучення інвесторів у </w:t>
            </w:r>
            <w:r>
              <w:rPr>
                <w:sz w:val="24"/>
                <w:szCs w:val="24"/>
              </w:rPr>
              <w:t>видобуток</w:t>
            </w:r>
            <w:r>
              <w:rPr>
                <w:color w:val="000000"/>
                <w:sz w:val="24"/>
                <w:szCs w:val="24"/>
              </w:rPr>
              <w:t xml:space="preserve"> кам’яної солі</w:t>
            </w:r>
          </w:p>
        </w:tc>
      </w:tr>
      <w:tr w:rsidR="00583D67" w14:paraId="74192884"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27FA364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nil"/>
              <w:right w:val="single" w:sz="4" w:space="0" w:color="000000"/>
            </w:tcBorders>
            <w:shd w:val="clear" w:color="auto" w:fill="FBE5D5"/>
          </w:tcPr>
          <w:p w14:paraId="4500B953" w14:textId="77777777" w:rsidR="00583D67" w:rsidRDefault="00FB0ABB">
            <w:pPr>
              <w:widowControl w:val="0"/>
              <w:spacing w:after="0" w:line="240" w:lineRule="auto"/>
              <w:rPr>
                <w:color w:val="000000"/>
                <w:sz w:val="24"/>
                <w:szCs w:val="24"/>
              </w:rPr>
            </w:pPr>
            <w:r>
              <w:rPr>
                <w:color w:val="000000"/>
                <w:sz w:val="24"/>
                <w:szCs w:val="24"/>
              </w:rPr>
              <w:t xml:space="preserve">1.3.2. Стимулювати розвиток інноваційного, </w:t>
            </w:r>
            <w:r>
              <w:rPr>
                <w:color w:val="000000"/>
                <w:sz w:val="24"/>
                <w:szCs w:val="24"/>
              </w:rPr>
              <w:t>технологічного, креативного підприємництва</w:t>
            </w:r>
          </w:p>
        </w:tc>
        <w:tc>
          <w:tcPr>
            <w:tcW w:w="7371" w:type="dxa"/>
            <w:tcBorders>
              <w:top w:val="nil"/>
              <w:left w:val="nil"/>
              <w:bottom w:val="single" w:sz="4" w:space="0" w:color="000000"/>
              <w:right w:val="nil"/>
            </w:tcBorders>
            <w:shd w:val="clear" w:color="auto" w:fill="FBE5D5"/>
          </w:tcPr>
          <w:p w14:paraId="47D29133" w14:textId="77777777" w:rsidR="00583D67" w:rsidRDefault="00FB0ABB">
            <w:pPr>
              <w:widowControl w:val="0"/>
              <w:spacing w:after="0" w:line="240" w:lineRule="auto"/>
              <w:rPr>
                <w:color w:val="000000"/>
                <w:sz w:val="24"/>
                <w:szCs w:val="24"/>
              </w:rPr>
            </w:pPr>
            <w:r>
              <w:rPr>
                <w:color w:val="000000"/>
                <w:sz w:val="24"/>
                <w:szCs w:val="24"/>
              </w:rPr>
              <w:t>Підтримка стартапів, створення майданчиків інноваційного розвитку</w:t>
            </w:r>
          </w:p>
        </w:tc>
      </w:tr>
      <w:tr w:rsidR="00583D67" w14:paraId="7833906A"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04344BB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nil"/>
              <w:right w:val="single" w:sz="4" w:space="0" w:color="000000"/>
            </w:tcBorders>
            <w:shd w:val="clear" w:color="auto" w:fill="FBE5D5"/>
          </w:tcPr>
          <w:p w14:paraId="654A47D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6DB29CBA" w14:textId="77777777" w:rsidR="00583D67" w:rsidRDefault="00FB0ABB">
            <w:pPr>
              <w:widowControl w:val="0"/>
              <w:spacing w:after="0" w:line="240" w:lineRule="auto"/>
              <w:rPr>
                <w:color w:val="000000"/>
                <w:sz w:val="24"/>
                <w:szCs w:val="24"/>
              </w:rPr>
            </w:pPr>
            <w:r>
              <w:rPr>
                <w:color w:val="000000"/>
                <w:sz w:val="24"/>
                <w:szCs w:val="24"/>
              </w:rPr>
              <w:t xml:space="preserve">Створення інфраструктури HoReCa (місця розміщення та харчування) для гостей громади </w:t>
            </w:r>
          </w:p>
        </w:tc>
      </w:tr>
      <w:tr w:rsidR="00583D67" w14:paraId="77EFD82F"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6D3834A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nil"/>
              <w:right w:val="single" w:sz="4" w:space="0" w:color="000000"/>
            </w:tcBorders>
            <w:shd w:val="clear" w:color="auto" w:fill="FBE5D5"/>
          </w:tcPr>
          <w:p w14:paraId="2048FE8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2B585CE0" w14:textId="77777777" w:rsidR="00583D67" w:rsidRDefault="00FB0ABB">
            <w:pPr>
              <w:widowControl w:val="0"/>
              <w:spacing w:after="0" w:line="240" w:lineRule="auto"/>
              <w:rPr>
                <w:color w:val="000000"/>
                <w:sz w:val="24"/>
                <w:szCs w:val="24"/>
              </w:rPr>
            </w:pPr>
            <w:r>
              <w:rPr>
                <w:color w:val="000000"/>
                <w:sz w:val="24"/>
                <w:szCs w:val="24"/>
              </w:rPr>
              <w:t xml:space="preserve">Розвиток подієвого туризму. Організація фестивалів, </w:t>
            </w:r>
            <w:r>
              <w:rPr>
                <w:color w:val="000000"/>
                <w:sz w:val="24"/>
                <w:szCs w:val="24"/>
              </w:rPr>
              <w:t>ярмарок, виставок, культурно-мистецьких заходів</w:t>
            </w:r>
          </w:p>
        </w:tc>
      </w:tr>
      <w:tr w:rsidR="00583D67" w14:paraId="798B7D49" w14:textId="77777777">
        <w:trPr>
          <w:trHeight w:val="20"/>
        </w:trPr>
        <w:tc>
          <w:tcPr>
            <w:tcW w:w="3114" w:type="dxa"/>
            <w:vMerge/>
            <w:tcBorders>
              <w:top w:val="nil"/>
              <w:left w:val="single" w:sz="4" w:space="0" w:color="000000"/>
              <w:bottom w:val="nil"/>
              <w:right w:val="single" w:sz="4" w:space="0" w:color="000000"/>
            </w:tcBorders>
            <w:shd w:val="clear" w:color="auto" w:fill="FBE5D5"/>
          </w:tcPr>
          <w:p w14:paraId="474588F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nil"/>
              <w:right w:val="single" w:sz="4" w:space="0" w:color="000000"/>
            </w:tcBorders>
            <w:shd w:val="clear" w:color="auto" w:fill="FBE5D5"/>
          </w:tcPr>
          <w:p w14:paraId="51A482B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FBE5D5"/>
          </w:tcPr>
          <w:p w14:paraId="2F375A2F" w14:textId="77777777" w:rsidR="00583D67" w:rsidRDefault="00FB0ABB">
            <w:pPr>
              <w:widowControl w:val="0"/>
              <w:spacing w:after="0" w:line="240" w:lineRule="auto"/>
              <w:rPr>
                <w:color w:val="000000"/>
                <w:sz w:val="24"/>
                <w:szCs w:val="24"/>
              </w:rPr>
            </w:pPr>
            <w:r>
              <w:rPr>
                <w:color w:val="000000"/>
                <w:sz w:val="24"/>
                <w:szCs w:val="24"/>
              </w:rPr>
              <w:t>Сприяння створенню виробничих ланцюжків (кластерів)</w:t>
            </w:r>
          </w:p>
        </w:tc>
      </w:tr>
      <w:tr w:rsidR="00583D67" w14:paraId="2B5D55FF" w14:textId="77777777">
        <w:trPr>
          <w:trHeight w:val="20"/>
        </w:trPr>
        <w:tc>
          <w:tcPr>
            <w:tcW w:w="14312" w:type="dxa"/>
            <w:gridSpan w:val="3"/>
            <w:tcBorders>
              <w:top w:val="single" w:sz="4" w:space="0" w:color="000000"/>
              <w:left w:val="single" w:sz="4" w:space="0" w:color="000000"/>
              <w:bottom w:val="single" w:sz="4" w:space="0" w:color="000000"/>
              <w:right w:val="single" w:sz="4" w:space="0" w:color="000000"/>
            </w:tcBorders>
            <w:shd w:val="clear" w:color="auto" w:fill="auto"/>
          </w:tcPr>
          <w:p w14:paraId="77524CE8" w14:textId="77777777" w:rsidR="00583D67" w:rsidRDefault="00FB0ABB">
            <w:pPr>
              <w:widowControl w:val="0"/>
              <w:spacing w:after="0" w:line="240" w:lineRule="auto"/>
              <w:jc w:val="center"/>
              <w:rPr>
                <w:b/>
                <w:color w:val="000000"/>
                <w:sz w:val="24"/>
                <w:szCs w:val="24"/>
              </w:rPr>
            </w:pPr>
            <w:r>
              <w:rPr>
                <w:b/>
                <w:color w:val="000000"/>
                <w:sz w:val="24"/>
                <w:szCs w:val="24"/>
              </w:rPr>
              <w:t>Стратегічна ціль 2. Створення безпечних та комфортних умов проживання в громаді</w:t>
            </w:r>
          </w:p>
        </w:tc>
      </w:tr>
      <w:tr w:rsidR="00583D67" w14:paraId="6A38808C" w14:textId="77777777">
        <w:trPr>
          <w:trHeight w:val="20"/>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DEEBF6"/>
          </w:tcPr>
          <w:p w14:paraId="36B8D8E6" w14:textId="77777777" w:rsidR="00583D67" w:rsidRDefault="00FB0ABB">
            <w:pPr>
              <w:widowControl w:val="0"/>
              <w:spacing w:after="0" w:line="240" w:lineRule="auto"/>
              <w:rPr>
                <w:color w:val="000000"/>
                <w:sz w:val="24"/>
                <w:szCs w:val="24"/>
              </w:rPr>
            </w:pPr>
            <w:r>
              <w:rPr>
                <w:color w:val="000000"/>
                <w:sz w:val="24"/>
                <w:szCs w:val="24"/>
              </w:rPr>
              <w:t>2.1.  Зміцнення безпекового середовища для життєдіяльності в громаді</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DEEBF6"/>
          </w:tcPr>
          <w:p w14:paraId="6C65D169" w14:textId="77777777" w:rsidR="00583D67" w:rsidRDefault="00FB0ABB">
            <w:pPr>
              <w:widowControl w:val="0"/>
              <w:spacing w:after="0" w:line="240" w:lineRule="auto"/>
              <w:rPr>
                <w:color w:val="000000"/>
                <w:sz w:val="24"/>
                <w:szCs w:val="24"/>
              </w:rPr>
            </w:pPr>
            <w:r>
              <w:rPr>
                <w:color w:val="000000"/>
                <w:sz w:val="24"/>
                <w:szCs w:val="24"/>
              </w:rPr>
              <w:t>2.1.1. Забезпечити відповідь на виклики, пов'язані з воєнними загрозами</w:t>
            </w:r>
          </w:p>
        </w:tc>
        <w:tc>
          <w:tcPr>
            <w:tcW w:w="7371" w:type="dxa"/>
            <w:tcBorders>
              <w:top w:val="nil"/>
              <w:left w:val="nil"/>
              <w:bottom w:val="single" w:sz="4" w:space="0" w:color="000000"/>
              <w:right w:val="nil"/>
            </w:tcBorders>
            <w:shd w:val="clear" w:color="auto" w:fill="DEEBF6"/>
          </w:tcPr>
          <w:p w14:paraId="191F8B87" w14:textId="77777777" w:rsidR="00583D67" w:rsidRDefault="00FB0ABB">
            <w:pPr>
              <w:widowControl w:val="0"/>
              <w:spacing w:after="0" w:line="240" w:lineRule="auto"/>
              <w:rPr>
                <w:color w:val="000000"/>
                <w:sz w:val="24"/>
                <w:szCs w:val="24"/>
              </w:rPr>
            </w:pPr>
            <w:r>
              <w:rPr>
                <w:color w:val="000000"/>
                <w:sz w:val="24"/>
                <w:szCs w:val="24"/>
              </w:rPr>
              <w:t>Будівництво, реконструкція та облаштування захисних споруд в громаді</w:t>
            </w:r>
          </w:p>
        </w:tc>
      </w:tr>
      <w:tr w:rsidR="00583D67" w14:paraId="0B2BEB02"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14A8782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DEEBF6"/>
          </w:tcPr>
          <w:p w14:paraId="1E15CB8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452DDAB3" w14:textId="77777777" w:rsidR="00583D67" w:rsidRDefault="00FB0ABB">
            <w:pPr>
              <w:widowControl w:val="0"/>
              <w:spacing w:after="0" w:line="240" w:lineRule="auto"/>
              <w:rPr>
                <w:color w:val="000000"/>
                <w:sz w:val="24"/>
                <w:szCs w:val="24"/>
              </w:rPr>
            </w:pPr>
            <w:r>
              <w:rPr>
                <w:color w:val="000000"/>
                <w:sz w:val="24"/>
                <w:szCs w:val="24"/>
              </w:rPr>
              <w:t>Модернізація системи оповіщення в громаді</w:t>
            </w:r>
          </w:p>
        </w:tc>
      </w:tr>
      <w:tr w:rsidR="00583D67" w14:paraId="3258DDB8"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2EE3675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DEEBF6"/>
          </w:tcPr>
          <w:p w14:paraId="6501717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036AC6CA" w14:textId="77777777" w:rsidR="00583D67" w:rsidRDefault="00FB0ABB">
            <w:pPr>
              <w:widowControl w:val="0"/>
              <w:spacing w:after="0" w:line="240" w:lineRule="auto"/>
              <w:rPr>
                <w:color w:val="000000"/>
                <w:sz w:val="24"/>
                <w:szCs w:val="24"/>
              </w:rPr>
            </w:pPr>
            <w:r>
              <w:rPr>
                <w:color w:val="000000"/>
                <w:sz w:val="24"/>
                <w:szCs w:val="24"/>
              </w:rPr>
              <w:t>Створення Добровольчого формування територіальної громади (ДФТГ)</w:t>
            </w:r>
          </w:p>
        </w:tc>
      </w:tr>
      <w:tr w:rsidR="00583D67" w14:paraId="40A4A971"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163EA76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7CA7C4F2" w14:textId="77777777" w:rsidR="00583D67" w:rsidRDefault="00FB0ABB">
            <w:pPr>
              <w:widowControl w:val="0"/>
              <w:spacing w:after="0" w:line="240" w:lineRule="auto"/>
              <w:rPr>
                <w:color w:val="000000"/>
                <w:sz w:val="24"/>
                <w:szCs w:val="24"/>
              </w:rPr>
            </w:pPr>
            <w:r>
              <w:rPr>
                <w:color w:val="000000"/>
                <w:sz w:val="24"/>
                <w:szCs w:val="24"/>
              </w:rPr>
              <w:t>2.1.2. Покращити стан громадської безпеки</w:t>
            </w:r>
          </w:p>
        </w:tc>
        <w:tc>
          <w:tcPr>
            <w:tcW w:w="7371" w:type="dxa"/>
            <w:tcBorders>
              <w:top w:val="nil"/>
              <w:left w:val="nil"/>
              <w:bottom w:val="single" w:sz="4" w:space="0" w:color="000000"/>
              <w:right w:val="nil"/>
            </w:tcBorders>
            <w:shd w:val="clear" w:color="auto" w:fill="DEEBF6"/>
          </w:tcPr>
          <w:p w14:paraId="4B3B6529" w14:textId="77777777" w:rsidR="00583D67" w:rsidRDefault="00FB0ABB">
            <w:pPr>
              <w:widowControl w:val="0"/>
              <w:spacing w:after="0" w:line="240" w:lineRule="auto"/>
              <w:rPr>
                <w:color w:val="000000"/>
                <w:sz w:val="24"/>
                <w:szCs w:val="24"/>
              </w:rPr>
            </w:pPr>
            <w:r>
              <w:rPr>
                <w:sz w:val="24"/>
                <w:szCs w:val="24"/>
              </w:rPr>
              <w:t xml:space="preserve">Розвиток та забезпечення </w:t>
            </w:r>
            <w:r>
              <w:rPr>
                <w:color w:val="000000"/>
                <w:sz w:val="24"/>
                <w:szCs w:val="24"/>
              </w:rPr>
              <w:t>функціонування централізованої системи відеоспостереження в громаді</w:t>
            </w:r>
          </w:p>
        </w:tc>
      </w:tr>
      <w:tr w:rsidR="00583D67" w14:paraId="7235C02F"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08051BD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70994A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5599393D" w14:textId="77777777" w:rsidR="00583D67" w:rsidRDefault="00FB0ABB">
            <w:pPr>
              <w:widowControl w:val="0"/>
              <w:spacing w:after="0" w:line="240" w:lineRule="auto"/>
              <w:rPr>
                <w:color w:val="000000"/>
                <w:sz w:val="24"/>
                <w:szCs w:val="24"/>
              </w:rPr>
            </w:pPr>
            <w:r>
              <w:rPr>
                <w:sz w:val="24"/>
                <w:szCs w:val="24"/>
              </w:rPr>
              <w:t xml:space="preserve">Ремонт та реконструкція мережі </w:t>
            </w:r>
            <w:r>
              <w:rPr>
                <w:color w:val="000000"/>
                <w:sz w:val="24"/>
                <w:szCs w:val="24"/>
              </w:rPr>
              <w:t xml:space="preserve">доріг загального користування місцевого значення. Забезпечення їх </w:t>
            </w:r>
            <w:r>
              <w:rPr>
                <w:sz w:val="24"/>
                <w:szCs w:val="24"/>
              </w:rPr>
              <w:t>утримання</w:t>
            </w:r>
            <w:r>
              <w:rPr>
                <w:color w:val="000000"/>
                <w:sz w:val="24"/>
                <w:szCs w:val="24"/>
              </w:rPr>
              <w:t xml:space="preserve">  в належному стані</w:t>
            </w:r>
          </w:p>
        </w:tc>
      </w:tr>
      <w:tr w:rsidR="00583D67" w14:paraId="4451566C"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131AC1E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048DE4C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528E9E07" w14:textId="77777777" w:rsidR="00583D67" w:rsidRDefault="00FB0ABB">
            <w:pPr>
              <w:widowControl w:val="0"/>
              <w:spacing w:after="0" w:line="240" w:lineRule="auto"/>
              <w:rPr>
                <w:color w:val="000000"/>
                <w:sz w:val="24"/>
                <w:szCs w:val="24"/>
              </w:rPr>
            </w:pPr>
            <w:r>
              <w:rPr>
                <w:color w:val="000000"/>
                <w:sz w:val="24"/>
                <w:szCs w:val="24"/>
              </w:rPr>
              <w:t>Облаштування та  реконструкція тротуарн</w:t>
            </w:r>
            <w:r>
              <w:rPr>
                <w:sz w:val="24"/>
                <w:szCs w:val="24"/>
              </w:rPr>
              <w:t xml:space="preserve">ої та велосипедної мережі </w:t>
            </w:r>
            <w:r>
              <w:rPr>
                <w:color w:val="000000"/>
                <w:sz w:val="24"/>
                <w:szCs w:val="24"/>
              </w:rPr>
              <w:t>громади</w:t>
            </w:r>
          </w:p>
        </w:tc>
      </w:tr>
      <w:tr w:rsidR="00583D67" w14:paraId="01E2B407"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7F6D4BF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F074D2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762844C2" w14:textId="77777777" w:rsidR="00583D67" w:rsidRDefault="00FB0ABB">
            <w:pPr>
              <w:widowControl w:val="0"/>
              <w:spacing w:after="0" w:line="240" w:lineRule="auto"/>
              <w:rPr>
                <w:color w:val="000000"/>
                <w:sz w:val="24"/>
                <w:szCs w:val="24"/>
              </w:rPr>
            </w:pPr>
            <w:r>
              <w:rPr>
                <w:color w:val="000000"/>
                <w:sz w:val="24"/>
                <w:szCs w:val="24"/>
              </w:rPr>
              <w:t xml:space="preserve">Нанесення дорожньої розмітки та встановлення </w:t>
            </w:r>
            <w:r>
              <w:rPr>
                <w:sz w:val="24"/>
                <w:szCs w:val="24"/>
              </w:rPr>
              <w:t>дорожніх</w:t>
            </w:r>
            <w:r>
              <w:rPr>
                <w:color w:val="000000"/>
                <w:sz w:val="24"/>
                <w:szCs w:val="24"/>
              </w:rPr>
              <w:t xml:space="preserve"> знаків на об'єктах </w:t>
            </w:r>
            <w:r>
              <w:rPr>
                <w:sz w:val="24"/>
                <w:szCs w:val="24"/>
              </w:rPr>
              <w:t>дорожньої</w:t>
            </w:r>
            <w:r>
              <w:rPr>
                <w:color w:val="000000"/>
                <w:sz w:val="24"/>
                <w:szCs w:val="24"/>
              </w:rPr>
              <w:t xml:space="preserve"> інфраструктури в громаді</w:t>
            </w:r>
          </w:p>
        </w:tc>
      </w:tr>
      <w:tr w:rsidR="00583D67" w14:paraId="7CC50271"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7121133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CEBC27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1B8FF55F" w14:textId="77777777" w:rsidR="00583D67" w:rsidRDefault="00FB0ABB">
            <w:pPr>
              <w:widowControl w:val="0"/>
              <w:spacing w:after="0" w:line="240" w:lineRule="auto"/>
              <w:rPr>
                <w:color w:val="000000"/>
                <w:sz w:val="24"/>
                <w:szCs w:val="24"/>
              </w:rPr>
            </w:pPr>
            <w:r>
              <w:rPr>
                <w:sz w:val="24"/>
                <w:szCs w:val="24"/>
              </w:rPr>
              <w:t xml:space="preserve">Розробка і реалізація програми “Безпечна </w:t>
            </w:r>
            <w:r>
              <w:rPr>
                <w:sz w:val="24"/>
                <w:szCs w:val="24"/>
              </w:rPr>
              <w:t>громада”</w:t>
            </w:r>
          </w:p>
        </w:tc>
      </w:tr>
      <w:tr w:rsidR="00583D67" w14:paraId="06DD471E"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2CFBAD7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E39ED1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1F4A77A9" w14:textId="77777777" w:rsidR="00583D67" w:rsidRDefault="00FB0ABB">
            <w:pPr>
              <w:widowControl w:val="0"/>
              <w:spacing w:after="0" w:line="240" w:lineRule="auto"/>
              <w:rPr>
                <w:color w:val="000000"/>
                <w:sz w:val="24"/>
                <w:szCs w:val="24"/>
              </w:rPr>
            </w:pPr>
            <w:r>
              <w:rPr>
                <w:color w:val="000000"/>
                <w:sz w:val="24"/>
                <w:szCs w:val="24"/>
              </w:rPr>
              <w:t>Покращення взаємодії з правоохоронними органами</w:t>
            </w:r>
          </w:p>
        </w:tc>
      </w:tr>
      <w:tr w:rsidR="00583D67" w14:paraId="23D59275"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71FE10A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AD0DC5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79A0AB39" w14:textId="77777777" w:rsidR="00583D67" w:rsidRDefault="00FB0ABB">
            <w:pPr>
              <w:widowControl w:val="0"/>
              <w:spacing w:after="0" w:line="240" w:lineRule="auto"/>
              <w:rPr>
                <w:color w:val="000000"/>
                <w:sz w:val="24"/>
                <w:szCs w:val="24"/>
              </w:rPr>
            </w:pPr>
            <w:r>
              <w:rPr>
                <w:color w:val="000000"/>
                <w:sz w:val="24"/>
                <w:szCs w:val="24"/>
              </w:rPr>
              <w:t>Сприяння діяльності та співпраця з поліцейськими офіцерами громади</w:t>
            </w:r>
          </w:p>
        </w:tc>
      </w:tr>
      <w:tr w:rsidR="00583D67" w14:paraId="4EB212D4"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536069F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4CD41C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41615977" w14:textId="77777777" w:rsidR="00583D67" w:rsidRDefault="00FB0ABB">
            <w:pPr>
              <w:widowControl w:val="0"/>
              <w:spacing w:after="0" w:line="240" w:lineRule="auto"/>
              <w:rPr>
                <w:color w:val="000000"/>
                <w:sz w:val="24"/>
                <w:szCs w:val="24"/>
              </w:rPr>
            </w:pPr>
            <w:r>
              <w:rPr>
                <w:color w:val="000000"/>
                <w:sz w:val="24"/>
                <w:szCs w:val="24"/>
              </w:rPr>
              <w:t>Підвищення рівня громадської самосвідомості мешканців та мешканок громади</w:t>
            </w:r>
          </w:p>
        </w:tc>
      </w:tr>
      <w:tr w:rsidR="00583D67" w14:paraId="54529B16"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20893EB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C38857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F6517E6" w14:textId="77777777" w:rsidR="00583D67" w:rsidRDefault="00FB0ABB">
            <w:pPr>
              <w:widowControl w:val="0"/>
              <w:spacing w:after="0" w:line="240" w:lineRule="auto"/>
              <w:rPr>
                <w:color w:val="000000"/>
                <w:sz w:val="24"/>
                <w:szCs w:val="24"/>
              </w:rPr>
            </w:pPr>
            <w:r>
              <w:rPr>
                <w:color w:val="000000"/>
                <w:sz w:val="24"/>
                <w:szCs w:val="24"/>
              </w:rPr>
              <w:t xml:space="preserve">Встановлення в громаді "Кнопок екстреного </w:t>
            </w:r>
            <w:r>
              <w:rPr>
                <w:color w:val="000000"/>
                <w:sz w:val="24"/>
                <w:szCs w:val="24"/>
              </w:rPr>
              <w:t>виклику"</w:t>
            </w:r>
          </w:p>
        </w:tc>
      </w:tr>
      <w:tr w:rsidR="00583D67" w14:paraId="772D678D"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00146E3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2AD5EC6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BDC22BC" w14:textId="77777777" w:rsidR="00583D67" w:rsidRDefault="00FB0ABB">
            <w:pPr>
              <w:widowControl w:val="0"/>
              <w:spacing w:after="0" w:line="240" w:lineRule="auto"/>
              <w:rPr>
                <w:sz w:val="24"/>
                <w:szCs w:val="24"/>
              </w:rPr>
            </w:pPr>
            <w:r>
              <w:rPr>
                <w:color w:val="000000"/>
                <w:sz w:val="24"/>
                <w:szCs w:val="24"/>
              </w:rPr>
              <w:t>Розвиток добровільних пожежних формувань</w:t>
            </w:r>
          </w:p>
        </w:tc>
      </w:tr>
      <w:tr w:rsidR="00583D67" w14:paraId="11003440"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23EA83BC"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76CC9258"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21172C03" w14:textId="77777777" w:rsidR="00583D67" w:rsidRDefault="00FB0ABB">
            <w:pPr>
              <w:widowControl w:val="0"/>
              <w:spacing w:after="0" w:line="240" w:lineRule="auto"/>
              <w:rPr>
                <w:sz w:val="24"/>
                <w:szCs w:val="24"/>
              </w:rPr>
            </w:pPr>
            <w:r>
              <w:rPr>
                <w:color w:val="000000"/>
                <w:sz w:val="24"/>
                <w:szCs w:val="24"/>
              </w:rPr>
              <w:t>Приведення у відповідність до норм пожежної безпеки об'єктів комунальної власності</w:t>
            </w:r>
          </w:p>
        </w:tc>
      </w:tr>
      <w:tr w:rsidR="00583D67" w14:paraId="5E3F6928"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4FE147D3"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08D5BEC"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1A0C204A" w14:textId="77777777" w:rsidR="00583D67" w:rsidRDefault="00FB0ABB">
            <w:pPr>
              <w:widowControl w:val="0"/>
              <w:spacing w:after="0" w:line="240" w:lineRule="auto"/>
              <w:rPr>
                <w:sz w:val="24"/>
                <w:szCs w:val="24"/>
              </w:rPr>
            </w:pPr>
            <w:r>
              <w:rPr>
                <w:color w:val="000000"/>
                <w:sz w:val="24"/>
                <w:szCs w:val="24"/>
              </w:rPr>
              <w:t>Впорядкування та модернізація системи протипожежних гідрантів</w:t>
            </w:r>
          </w:p>
        </w:tc>
      </w:tr>
      <w:tr w:rsidR="00583D67" w14:paraId="4557B1E7"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41B21F2A"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69625CDB"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7D912C26" w14:textId="77777777" w:rsidR="00583D67" w:rsidRDefault="00FB0ABB">
            <w:pPr>
              <w:widowControl w:val="0"/>
              <w:spacing w:after="0" w:line="240" w:lineRule="auto"/>
              <w:rPr>
                <w:color w:val="000000"/>
                <w:sz w:val="24"/>
                <w:szCs w:val="24"/>
              </w:rPr>
            </w:pPr>
            <w:r>
              <w:rPr>
                <w:sz w:val="24"/>
                <w:szCs w:val="24"/>
              </w:rPr>
              <w:t>Впорядкування питань утримання та вигулу домашніх</w:t>
            </w:r>
            <w:r>
              <w:rPr>
                <w:sz w:val="24"/>
                <w:szCs w:val="24"/>
              </w:rPr>
              <w:t xml:space="preserve"> тварин в громаді</w:t>
            </w:r>
          </w:p>
        </w:tc>
      </w:tr>
      <w:tr w:rsidR="00583D67" w14:paraId="51243BB8"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EEBF6"/>
          </w:tcPr>
          <w:p w14:paraId="5050CDB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6F208A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4E41E613" w14:textId="77777777" w:rsidR="00583D67" w:rsidRDefault="00FB0ABB">
            <w:pPr>
              <w:widowControl w:val="0"/>
              <w:spacing w:after="0" w:line="240" w:lineRule="auto"/>
              <w:rPr>
                <w:color w:val="000000"/>
                <w:sz w:val="24"/>
                <w:szCs w:val="24"/>
                <w:highlight w:val="yellow"/>
              </w:rPr>
            </w:pPr>
            <w:r>
              <w:rPr>
                <w:color w:val="000000"/>
                <w:sz w:val="24"/>
                <w:szCs w:val="24"/>
              </w:rPr>
              <w:t>Забезпечення цивілізованого вирішення проблеми безпритульних тварин в громаді</w:t>
            </w:r>
          </w:p>
        </w:tc>
      </w:tr>
      <w:tr w:rsidR="00583D67" w14:paraId="7FA6FDE8"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EEBF6"/>
          </w:tcPr>
          <w:p w14:paraId="7613F35B" w14:textId="77777777" w:rsidR="00583D67" w:rsidRDefault="00FB0ABB">
            <w:pPr>
              <w:widowControl w:val="0"/>
              <w:spacing w:after="0" w:line="240" w:lineRule="auto"/>
              <w:rPr>
                <w:color w:val="000000"/>
                <w:sz w:val="24"/>
                <w:szCs w:val="24"/>
              </w:rPr>
            </w:pPr>
            <w:r>
              <w:rPr>
                <w:color w:val="000000"/>
                <w:sz w:val="24"/>
                <w:szCs w:val="24"/>
              </w:rPr>
              <w:t>2.2. Покращення технічного стану комунальних закладів та  об'єктів цивільної та критичної  інфраструктури в громаді</w:t>
            </w: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766BF160" w14:textId="77777777" w:rsidR="00583D67" w:rsidRDefault="00FB0ABB">
            <w:pPr>
              <w:widowControl w:val="0"/>
              <w:spacing w:after="0" w:line="240" w:lineRule="auto"/>
              <w:rPr>
                <w:color w:val="000000"/>
                <w:sz w:val="24"/>
                <w:szCs w:val="24"/>
              </w:rPr>
            </w:pPr>
            <w:r>
              <w:rPr>
                <w:color w:val="000000"/>
                <w:sz w:val="24"/>
                <w:szCs w:val="24"/>
              </w:rPr>
              <w:t xml:space="preserve">2.2.1. Забезпечити належне </w:t>
            </w:r>
            <w:r>
              <w:rPr>
                <w:color w:val="000000"/>
                <w:sz w:val="24"/>
                <w:szCs w:val="24"/>
              </w:rPr>
              <w:t>функціонування та модернізацію комунальних закладів та об'єктів цивільної і критичної інфраструктури</w:t>
            </w:r>
          </w:p>
        </w:tc>
        <w:tc>
          <w:tcPr>
            <w:tcW w:w="7371" w:type="dxa"/>
            <w:tcBorders>
              <w:top w:val="nil"/>
              <w:left w:val="nil"/>
              <w:bottom w:val="single" w:sz="4" w:space="0" w:color="000000"/>
              <w:right w:val="nil"/>
            </w:tcBorders>
            <w:shd w:val="clear" w:color="auto" w:fill="DEEBF6"/>
          </w:tcPr>
          <w:p w14:paraId="2617F1E1" w14:textId="77777777" w:rsidR="00583D67" w:rsidRDefault="00FB0ABB">
            <w:pPr>
              <w:widowControl w:val="0"/>
              <w:spacing w:after="0" w:line="240" w:lineRule="auto"/>
              <w:rPr>
                <w:color w:val="000000"/>
                <w:sz w:val="24"/>
                <w:szCs w:val="24"/>
              </w:rPr>
            </w:pPr>
            <w:r>
              <w:rPr>
                <w:color w:val="000000"/>
                <w:sz w:val="24"/>
                <w:szCs w:val="24"/>
              </w:rPr>
              <w:t>Аналіз стану об'єктів цивільної та критичної інфраструктури і визначення напрямів його покращення</w:t>
            </w:r>
          </w:p>
        </w:tc>
      </w:tr>
      <w:tr w:rsidR="00583D67" w14:paraId="242FD86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4679DD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61E7AE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A5D9BD3" w14:textId="77777777" w:rsidR="00583D67" w:rsidRDefault="00FB0ABB">
            <w:pPr>
              <w:widowControl w:val="0"/>
              <w:spacing w:after="0" w:line="240" w:lineRule="auto"/>
              <w:rPr>
                <w:color w:val="000000"/>
                <w:sz w:val="24"/>
                <w:szCs w:val="24"/>
              </w:rPr>
            </w:pPr>
            <w:r>
              <w:rPr>
                <w:color w:val="000000"/>
                <w:sz w:val="24"/>
                <w:szCs w:val="24"/>
              </w:rPr>
              <w:t xml:space="preserve">Зміцнення матеріально-технічної бази закладів освіти, </w:t>
            </w:r>
            <w:r>
              <w:rPr>
                <w:color w:val="000000"/>
                <w:sz w:val="24"/>
                <w:szCs w:val="24"/>
              </w:rPr>
              <w:t>культури, соціального захисту, охорони здоров’я тощо</w:t>
            </w:r>
          </w:p>
        </w:tc>
      </w:tr>
      <w:tr w:rsidR="00583D67" w14:paraId="3D57FFF5"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5A8EA13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2CCBB01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1D2F5EE4" w14:textId="77777777" w:rsidR="00583D67" w:rsidRDefault="00FB0ABB">
            <w:pPr>
              <w:widowControl w:val="0"/>
              <w:spacing w:after="0" w:line="240" w:lineRule="auto"/>
              <w:rPr>
                <w:color w:val="000000"/>
                <w:sz w:val="24"/>
                <w:szCs w:val="24"/>
              </w:rPr>
            </w:pPr>
            <w:r>
              <w:rPr>
                <w:color w:val="000000"/>
                <w:sz w:val="24"/>
                <w:szCs w:val="24"/>
              </w:rPr>
              <w:t xml:space="preserve">Підтримка в належному стані </w:t>
            </w:r>
            <w:r>
              <w:rPr>
                <w:sz w:val="24"/>
                <w:szCs w:val="24"/>
              </w:rPr>
              <w:t xml:space="preserve">будівель </w:t>
            </w:r>
            <w:r>
              <w:rPr>
                <w:color w:val="000000"/>
                <w:sz w:val="24"/>
                <w:szCs w:val="24"/>
              </w:rPr>
              <w:t>та споруд, що знаходяться в комунальній власності</w:t>
            </w:r>
          </w:p>
        </w:tc>
      </w:tr>
      <w:tr w:rsidR="00583D67" w14:paraId="1F3D48D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74033D8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B5B867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41421570" w14:textId="77777777" w:rsidR="00583D67" w:rsidRDefault="00FB0ABB">
            <w:pPr>
              <w:widowControl w:val="0"/>
              <w:spacing w:after="0" w:line="240" w:lineRule="auto"/>
              <w:rPr>
                <w:color w:val="000000"/>
                <w:sz w:val="24"/>
                <w:szCs w:val="24"/>
              </w:rPr>
            </w:pPr>
            <w:r>
              <w:rPr>
                <w:color w:val="000000"/>
                <w:sz w:val="24"/>
                <w:szCs w:val="24"/>
              </w:rPr>
              <w:t>Реконструкція та модернізація обладнання та інженерних мереж</w:t>
            </w:r>
          </w:p>
        </w:tc>
      </w:tr>
      <w:tr w:rsidR="00583D67" w14:paraId="7A7F7C1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0D207A8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32099B1C" w14:textId="77777777" w:rsidR="00583D67" w:rsidRDefault="00FB0ABB">
            <w:pPr>
              <w:widowControl w:val="0"/>
              <w:spacing w:after="0" w:line="240" w:lineRule="auto"/>
              <w:rPr>
                <w:sz w:val="24"/>
                <w:szCs w:val="24"/>
              </w:rPr>
            </w:pPr>
            <w:r>
              <w:rPr>
                <w:color w:val="000000"/>
                <w:sz w:val="24"/>
                <w:szCs w:val="24"/>
              </w:rPr>
              <w:t xml:space="preserve">2.2.2. Підвищити рівень енергоефективності </w:t>
            </w:r>
            <w:r>
              <w:rPr>
                <w:color w:val="000000"/>
                <w:sz w:val="24"/>
                <w:szCs w:val="24"/>
              </w:rPr>
              <w:t>громади</w:t>
            </w:r>
          </w:p>
        </w:tc>
        <w:tc>
          <w:tcPr>
            <w:tcW w:w="7371" w:type="dxa"/>
            <w:tcBorders>
              <w:top w:val="nil"/>
              <w:left w:val="nil"/>
              <w:bottom w:val="single" w:sz="4" w:space="0" w:color="000000"/>
              <w:right w:val="nil"/>
            </w:tcBorders>
            <w:shd w:val="clear" w:color="auto" w:fill="DEEBF6"/>
          </w:tcPr>
          <w:p w14:paraId="359043A2" w14:textId="77777777" w:rsidR="00583D67" w:rsidRDefault="00FB0ABB">
            <w:pPr>
              <w:widowControl w:val="0"/>
              <w:spacing w:after="0" w:line="240" w:lineRule="auto"/>
              <w:rPr>
                <w:color w:val="1F1F1F"/>
                <w:sz w:val="24"/>
                <w:szCs w:val="24"/>
              </w:rPr>
            </w:pPr>
            <w:r>
              <w:rPr>
                <w:color w:val="1F1F1F"/>
                <w:sz w:val="24"/>
                <w:szCs w:val="24"/>
              </w:rPr>
              <w:t>Проведення енергоаудиту на об'єктах комунальної власності, будівлях та спорудах інших форм власності</w:t>
            </w:r>
          </w:p>
        </w:tc>
      </w:tr>
      <w:tr w:rsidR="00583D67" w14:paraId="478549D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07C92B59"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B909B78"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7371" w:type="dxa"/>
            <w:tcBorders>
              <w:top w:val="nil"/>
              <w:left w:val="nil"/>
              <w:bottom w:val="single" w:sz="4" w:space="0" w:color="000000"/>
              <w:right w:val="nil"/>
            </w:tcBorders>
            <w:shd w:val="clear" w:color="auto" w:fill="DEEBF6"/>
          </w:tcPr>
          <w:p w14:paraId="05A935E5" w14:textId="77777777" w:rsidR="00583D67" w:rsidRDefault="00FB0ABB">
            <w:pPr>
              <w:widowControl w:val="0"/>
              <w:spacing w:after="0" w:line="240" w:lineRule="auto"/>
              <w:rPr>
                <w:color w:val="1F1F1F"/>
                <w:sz w:val="24"/>
                <w:szCs w:val="24"/>
              </w:rPr>
            </w:pPr>
            <w:r>
              <w:rPr>
                <w:color w:val="1F1F1F"/>
                <w:sz w:val="24"/>
                <w:szCs w:val="24"/>
              </w:rPr>
              <w:t xml:space="preserve">Реалізація енергоефективних заходів на об'єктах комунальної власності. Сприяння проведенню таких заходів в установах та організаціях інших форм </w:t>
            </w:r>
            <w:r>
              <w:rPr>
                <w:color w:val="1F1F1F"/>
                <w:sz w:val="24"/>
                <w:szCs w:val="24"/>
              </w:rPr>
              <w:t>власності</w:t>
            </w:r>
          </w:p>
        </w:tc>
      </w:tr>
      <w:tr w:rsidR="00583D67" w14:paraId="293918F8"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5F6F7B8D"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2E3A903"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7371" w:type="dxa"/>
            <w:tcBorders>
              <w:top w:val="nil"/>
              <w:left w:val="nil"/>
              <w:bottom w:val="single" w:sz="4" w:space="0" w:color="000000"/>
              <w:right w:val="nil"/>
            </w:tcBorders>
            <w:shd w:val="clear" w:color="auto" w:fill="DEEBF6"/>
          </w:tcPr>
          <w:p w14:paraId="02D7BB4D" w14:textId="77777777" w:rsidR="00583D67" w:rsidRDefault="00FB0ABB">
            <w:pPr>
              <w:widowControl w:val="0"/>
              <w:spacing w:after="0" w:line="240" w:lineRule="auto"/>
              <w:rPr>
                <w:color w:val="1F1F1F"/>
                <w:sz w:val="24"/>
                <w:szCs w:val="24"/>
              </w:rPr>
            </w:pPr>
            <w:r>
              <w:rPr>
                <w:color w:val="1F1F1F"/>
                <w:sz w:val="24"/>
                <w:szCs w:val="24"/>
              </w:rPr>
              <w:t>Реконструкція системи теплопостачання (теплових мереж і котелень) та очисних споруд громади</w:t>
            </w:r>
          </w:p>
        </w:tc>
      </w:tr>
      <w:tr w:rsidR="00583D67" w14:paraId="5BDA1E1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0E7FAB14"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2D2E599"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7371" w:type="dxa"/>
            <w:tcBorders>
              <w:top w:val="nil"/>
              <w:left w:val="nil"/>
              <w:bottom w:val="single" w:sz="4" w:space="0" w:color="000000"/>
              <w:right w:val="nil"/>
            </w:tcBorders>
            <w:shd w:val="clear" w:color="auto" w:fill="DEEBF6"/>
          </w:tcPr>
          <w:p w14:paraId="7FBEF56C" w14:textId="77777777" w:rsidR="00583D67" w:rsidRDefault="00FB0ABB">
            <w:pPr>
              <w:widowControl w:val="0"/>
              <w:spacing w:after="0" w:line="240" w:lineRule="auto"/>
              <w:rPr>
                <w:color w:val="1F1F1F"/>
                <w:sz w:val="24"/>
                <w:szCs w:val="24"/>
              </w:rPr>
            </w:pPr>
            <w:r>
              <w:rPr>
                <w:color w:val="1F1F1F"/>
                <w:sz w:val="24"/>
                <w:szCs w:val="24"/>
              </w:rPr>
              <w:t>Оснащення житлових будинків громади приладами обліку</w:t>
            </w:r>
          </w:p>
        </w:tc>
      </w:tr>
      <w:tr w:rsidR="00583D67" w14:paraId="5B9D6D2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59C0CA31"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419AD57" w14:textId="77777777" w:rsidR="00583D67" w:rsidRDefault="00583D67">
            <w:pPr>
              <w:widowControl w:val="0"/>
              <w:pBdr>
                <w:top w:val="nil"/>
                <w:left w:val="nil"/>
                <w:bottom w:val="nil"/>
                <w:right w:val="nil"/>
                <w:between w:val="nil"/>
              </w:pBdr>
              <w:spacing w:after="0" w:line="276" w:lineRule="auto"/>
              <w:rPr>
                <w:color w:val="1F1F1F"/>
                <w:sz w:val="24"/>
                <w:szCs w:val="24"/>
              </w:rPr>
            </w:pPr>
          </w:p>
        </w:tc>
        <w:tc>
          <w:tcPr>
            <w:tcW w:w="7371" w:type="dxa"/>
            <w:tcBorders>
              <w:top w:val="nil"/>
              <w:left w:val="nil"/>
              <w:bottom w:val="single" w:sz="4" w:space="0" w:color="000000"/>
              <w:right w:val="nil"/>
            </w:tcBorders>
            <w:shd w:val="clear" w:color="auto" w:fill="DEEBF6"/>
          </w:tcPr>
          <w:p w14:paraId="781BBFE3" w14:textId="77777777" w:rsidR="00583D67" w:rsidRDefault="00FB0ABB">
            <w:pPr>
              <w:widowControl w:val="0"/>
              <w:spacing w:after="0" w:line="240" w:lineRule="auto"/>
              <w:rPr>
                <w:color w:val="000000"/>
                <w:sz w:val="24"/>
                <w:szCs w:val="24"/>
              </w:rPr>
            </w:pPr>
            <w:r>
              <w:rPr>
                <w:color w:val="000000"/>
                <w:sz w:val="24"/>
                <w:szCs w:val="24"/>
              </w:rPr>
              <w:t>Модернізація системи зовнішнього освітлення з використанням енергозберігаючих технологій</w:t>
            </w:r>
          </w:p>
        </w:tc>
      </w:tr>
      <w:tr w:rsidR="00583D67" w14:paraId="7749283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170B35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B9D632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7FF1B8BD" w14:textId="77777777" w:rsidR="00583D67" w:rsidRDefault="00FB0ABB">
            <w:pPr>
              <w:widowControl w:val="0"/>
              <w:spacing w:after="0" w:line="240" w:lineRule="auto"/>
              <w:rPr>
                <w:sz w:val="24"/>
                <w:szCs w:val="24"/>
              </w:rPr>
            </w:pPr>
            <w:r>
              <w:rPr>
                <w:sz w:val="24"/>
                <w:szCs w:val="24"/>
              </w:rPr>
              <w:t>Впровадження альтернативних джерел енергії та видів палива</w:t>
            </w:r>
          </w:p>
        </w:tc>
      </w:tr>
      <w:tr w:rsidR="00583D67" w14:paraId="7BB8301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C99967C"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B2EE34C"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10D2A2B2" w14:textId="77777777" w:rsidR="00583D67" w:rsidRDefault="00FB0ABB">
            <w:pPr>
              <w:widowControl w:val="0"/>
              <w:spacing w:after="0" w:line="240" w:lineRule="auto"/>
              <w:rPr>
                <w:sz w:val="24"/>
                <w:szCs w:val="24"/>
              </w:rPr>
            </w:pPr>
            <w:r>
              <w:rPr>
                <w:sz w:val="24"/>
                <w:szCs w:val="24"/>
              </w:rPr>
              <w:t xml:space="preserve">Розробка та реалізація Муніципального енергетичного плану </w:t>
            </w:r>
          </w:p>
        </w:tc>
      </w:tr>
      <w:tr w:rsidR="00583D67" w14:paraId="7F6F86A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41A1A14"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86759CA"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0FEC8323" w14:textId="77777777" w:rsidR="00583D67" w:rsidRDefault="00FB0ABB">
            <w:pPr>
              <w:widowControl w:val="0"/>
              <w:spacing w:after="0" w:line="240" w:lineRule="auto"/>
              <w:rPr>
                <w:sz w:val="24"/>
                <w:szCs w:val="24"/>
              </w:rPr>
            </w:pPr>
            <w:r>
              <w:rPr>
                <w:sz w:val="24"/>
                <w:szCs w:val="24"/>
              </w:rPr>
              <w:t xml:space="preserve">Виконання та актуалізація заходів Плану дій сталого енергетичного розвитку та клімату </w:t>
            </w:r>
          </w:p>
        </w:tc>
      </w:tr>
      <w:tr w:rsidR="00583D67" w14:paraId="7FDC4C06" w14:textId="77777777">
        <w:trPr>
          <w:trHeight w:val="20"/>
        </w:trPr>
        <w:tc>
          <w:tcPr>
            <w:tcW w:w="3114" w:type="dxa"/>
            <w:vMerge w:val="restart"/>
            <w:tcBorders>
              <w:top w:val="nil"/>
              <w:left w:val="single" w:sz="4" w:space="0" w:color="000000"/>
              <w:right w:val="single" w:sz="4" w:space="0" w:color="000000"/>
            </w:tcBorders>
            <w:shd w:val="clear" w:color="auto" w:fill="DEEBF6"/>
          </w:tcPr>
          <w:p w14:paraId="748D32DE" w14:textId="77777777" w:rsidR="00583D67" w:rsidRDefault="00FB0ABB">
            <w:pPr>
              <w:widowControl w:val="0"/>
              <w:spacing w:after="0" w:line="240" w:lineRule="auto"/>
              <w:rPr>
                <w:color w:val="000000"/>
                <w:sz w:val="24"/>
                <w:szCs w:val="24"/>
              </w:rPr>
            </w:pPr>
            <w:r>
              <w:rPr>
                <w:color w:val="000000"/>
                <w:sz w:val="24"/>
                <w:szCs w:val="24"/>
              </w:rPr>
              <w:t xml:space="preserve">2.3. Забезпечення мешканців та мешканок </w:t>
            </w:r>
            <w:r>
              <w:rPr>
                <w:color w:val="000000"/>
                <w:sz w:val="24"/>
                <w:szCs w:val="24"/>
              </w:rPr>
              <w:t>громади  якісними публічними послугами</w:t>
            </w: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67E56110" w14:textId="77777777" w:rsidR="00583D67" w:rsidRDefault="00FB0ABB">
            <w:pPr>
              <w:widowControl w:val="0"/>
              <w:spacing w:after="0" w:line="240" w:lineRule="auto"/>
              <w:rPr>
                <w:color w:val="000000"/>
                <w:sz w:val="24"/>
                <w:szCs w:val="24"/>
              </w:rPr>
            </w:pPr>
            <w:r>
              <w:rPr>
                <w:color w:val="000000"/>
                <w:sz w:val="24"/>
                <w:szCs w:val="24"/>
              </w:rPr>
              <w:t>2.3.1. Забезпечити інклюзивність, безбар’єрність та сталу мобільність в громаді</w:t>
            </w:r>
          </w:p>
        </w:tc>
        <w:tc>
          <w:tcPr>
            <w:tcW w:w="7371" w:type="dxa"/>
            <w:tcBorders>
              <w:top w:val="nil"/>
              <w:left w:val="nil"/>
              <w:bottom w:val="single" w:sz="4" w:space="0" w:color="000000"/>
              <w:right w:val="nil"/>
            </w:tcBorders>
            <w:shd w:val="clear" w:color="auto" w:fill="DEEBF6"/>
          </w:tcPr>
          <w:p w14:paraId="65C98ABC" w14:textId="77777777" w:rsidR="00583D67" w:rsidRDefault="00FB0ABB">
            <w:pPr>
              <w:widowControl w:val="0"/>
              <w:spacing w:after="0" w:line="240" w:lineRule="auto"/>
              <w:rPr>
                <w:sz w:val="24"/>
                <w:szCs w:val="24"/>
              </w:rPr>
            </w:pPr>
            <w:r>
              <w:rPr>
                <w:sz w:val="24"/>
                <w:szCs w:val="24"/>
              </w:rPr>
              <w:t xml:space="preserve">Розвиток транспортної та логістичної інфраструктури між м. Первомайський, центрами старостинських округів, обласним центром та суміжними </w:t>
            </w:r>
            <w:r>
              <w:rPr>
                <w:sz w:val="24"/>
                <w:szCs w:val="24"/>
              </w:rPr>
              <w:t>громадами</w:t>
            </w:r>
          </w:p>
        </w:tc>
      </w:tr>
      <w:tr w:rsidR="00583D67" w14:paraId="4A508BE9" w14:textId="77777777">
        <w:trPr>
          <w:trHeight w:val="20"/>
        </w:trPr>
        <w:tc>
          <w:tcPr>
            <w:tcW w:w="3114" w:type="dxa"/>
            <w:vMerge/>
            <w:tcBorders>
              <w:top w:val="nil"/>
              <w:left w:val="single" w:sz="4" w:space="0" w:color="000000"/>
              <w:right w:val="single" w:sz="4" w:space="0" w:color="000000"/>
            </w:tcBorders>
            <w:shd w:val="clear" w:color="auto" w:fill="DEEBF6"/>
          </w:tcPr>
          <w:p w14:paraId="415D7A71"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A2F090F"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397B4D48" w14:textId="77777777" w:rsidR="00583D67" w:rsidRDefault="00FB0ABB">
            <w:pPr>
              <w:widowControl w:val="0"/>
              <w:spacing w:after="0" w:line="240" w:lineRule="auto"/>
              <w:rPr>
                <w:color w:val="000000"/>
                <w:sz w:val="24"/>
                <w:szCs w:val="24"/>
              </w:rPr>
            </w:pPr>
            <w:r>
              <w:rPr>
                <w:color w:val="000000"/>
                <w:sz w:val="24"/>
                <w:szCs w:val="24"/>
              </w:rPr>
              <w:t>Проведення моніторингу безбар’єрності об’єктів соціальної та інженерно-транспортної інфраструктури громади, їх пристосування для потреб маломобільних груп населення</w:t>
            </w:r>
          </w:p>
        </w:tc>
      </w:tr>
      <w:tr w:rsidR="00583D67" w14:paraId="5B6F43C0" w14:textId="77777777">
        <w:trPr>
          <w:trHeight w:val="20"/>
        </w:trPr>
        <w:tc>
          <w:tcPr>
            <w:tcW w:w="3114" w:type="dxa"/>
            <w:vMerge/>
            <w:tcBorders>
              <w:top w:val="nil"/>
              <w:left w:val="single" w:sz="4" w:space="0" w:color="000000"/>
              <w:right w:val="single" w:sz="4" w:space="0" w:color="000000"/>
            </w:tcBorders>
            <w:shd w:val="clear" w:color="auto" w:fill="DEEBF6"/>
          </w:tcPr>
          <w:p w14:paraId="0F1451C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992C50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E9D165A" w14:textId="77777777" w:rsidR="00583D67" w:rsidRDefault="00FB0ABB">
            <w:pPr>
              <w:widowControl w:val="0"/>
              <w:spacing w:after="0" w:line="240" w:lineRule="auto"/>
              <w:rPr>
                <w:color w:val="000000"/>
                <w:sz w:val="24"/>
                <w:szCs w:val="24"/>
              </w:rPr>
            </w:pPr>
            <w:r>
              <w:rPr>
                <w:color w:val="000000"/>
                <w:sz w:val="24"/>
                <w:szCs w:val="24"/>
              </w:rPr>
              <w:t>Створення в громаді безбар’єрного простору для маломобільних груп населення</w:t>
            </w:r>
          </w:p>
        </w:tc>
      </w:tr>
      <w:tr w:rsidR="00583D67" w14:paraId="721EFEE3" w14:textId="77777777">
        <w:trPr>
          <w:trHeight w:val="20"/>
        </w:trPr>
        <w:tc>
          <w:tcPr>
            <w:tcW w:w="3114" w:type="dxa"/>
            <w:vMerge/>
            <w:tcBorders>
              <w:top w:val="nil"/>
              <w:left w:val="single" w:sz="4" w:space="0" w:color="000000"/>
              <w:right w:val="single" w:sz="4" w:space="0" w:color="000000"/>
            </w:tcBorders>
            <w:shd w:val="clear" w:color="auto" w:fill="DEEBF6"/>
          </w:tcPr>
          <w:p w14:paraId="5686FA6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34169E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4F89BCDB" w14:textId="77777777" w:rsidR="00583D67" w:rsidRDefault="00FB0ABB">
            <w:pPr>
              <w:widowControl w:val="0"/>
              <w:spacing w:after="0" w:line="240" w:lineRule="auto"/>
              <w:rPr>
                <w:color w:val="000000"/>
                <w:sz w:val="24"/>
                <w:szCs w:val="24"/>
              </w:rPr>
            </w:pPr>
            <w:r>
              <w:rPr>
                <w:color w:val="000000"/>
                <w:sz w:val="24"/>
                <w:szCs w:val="24"/>
              </w:rPr>
              <w:t xml:space="preserve">Створення умов для людей з інвалідністю в </w:t>
            </w:r>
            <w:r>
              <w:rPr>
                <w:sz w:val="24"/>
                <w:szCs w:val="24"/>
              </w:rPr>
              <w:t>міській раді</w:t>
            </w:r>
            <w:r>
              <w:rPr>
                <w:color w:val="000000"/>
                <w:sz w:val="24"/>
                <w:szCs w:val="24"/>
              </w:rPr>
              <w:t>, комунальних та інших закладах, установах, підпри</w:t>
            </w:r>
            <w:r>
              <w:rPr>
                <w:sz w:val="24"/>
                <w:szCs w:val="24"/>
              </w:rPr>
              <w:t>ємствах громади</w:t>
            </w:r>
          </w:p>
        </w:tc>
      </w:tr>
      <w:tr w:rsidR="00583D67" w14:paraId="644747CD" w14:textId="77777777">
        <w:trPr>
          <w:trHeight w:val="20"/>
        </w:trPr>
        <w:tc>
          <w:tcPr>
            <w:tcW w:w="3114" w:type="dxa"/>
            <w:vMerge/>
            <w:tcBorders>
              <w:top w:val="nil"/>
              <w:left w:val="single" w:sz="4" w:space="0" w:color="000000"/>
              <w:right w:val="single" w:sz="4" w:space="0" w:color="000000"/>
            </w:tcBorders>
            <w:shd w:val="clear" w:color="auto" w:fill="DEEBF6"/>
          </w:tcPr>
          <w:p w14:paraId="2A2548C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right w:val="single" w:sz="4" w:space="0" w:color="000000"/>
            </w:tcBorders>
            <w:shd w:val="clear" w:color="auto" w:fill="DEEBF6"/>
          </w:tcPr>
          <w:p w14:paraId="7366772C" w14:textId="77777777" w:rsidR="00583D67" w:rsidRDefault="00FB0ABB">
            <w:pPr>
              <w:widowControl w:val="0"/>
              <w:spacing w:after="0" w:line="240" w:lineRule="auto"/>
              <w:rPr>
                <w:color w:val="000000"/>
                <w:sz w:val="24"/>
                <w:szCs w:val="24"/>
              </w:rPr>
            </w:pPr>
            <w:r>
              <w:rPr>
                <w:color w:val="000000"/>
                <w:sz w:val="24"/>
                <w:szCs w:val="24"/>
              </w:rPr>
              <w:t>2.3.2. Забезпечити мешканців та мешканок громади якісними соціальними послугами</w:t>
            </w:r>
          </w:p>
        </w:tc>
        <w:tc>
          <w:tcPr>
            <w:tcW w:w="7371" w:type="dxa"/>
            <w:tcBorders>
              <w:top w:val="nil"/>
              <w:left w:val="nil"/>
              <w:bottom w:val="single" w:sz="4" w:space="0" w:color="000000"/>
              <w:right w:val="nil"/>
            </w:tcBorders>
            <w:shd w:val="clear" w:color="auto" w:fill="DEEBF6"/>
          </w:tcPr>
          <w:p w14:paraId="3CF6D49C" w14:textId="77777777" w:rsidR="00583D67" w:rsidRDefault="00FB0ABB">
            <w:pPr>
              <w:widowControl w:val="0"/>
              <w:spacing w:after="0" w:line="240" w:lineRule="auto"/>
              <w:rPr>
                <w:color w:val="000000"/>
                <w:sz w:val="24"/>
                <w:szCs w:val="24"/>
              </w:rPr>
            </w:pPr>
            <w:r>
              <w:rPr>
                <w:sz w:val="24"/>
                <w:szCs w:val="24"/>
              </w:rPr>
              <w:t>В</w:t>
            </w:r>
            <w:r>
              <w:rPr>
                <w:color w:val="000000"/>
                <w:sz w:val="24"/>
                <w:szCs w:val="24"/>
              </w:rPr>
              <w:t>изначення потреб населення в соціальних послугах</w:t>
            </w:r>
          </w:p>
        </w:tc>
      </w:tr>
      <w:tr w:rsidR="00583D67" w14:paraId="386D5E67" w14:textId="77777777">
        <w:trPr>
          <w:trHeight w:val="20"/>
        </w:trPr>
        <w:tc>
          <w:tcPr>
            <w:tcW w:w="3114" w:type="dxa"/>
            <w:vMerge/>
            <w:tcBorders>
              <w:top w:val="nil"/>
              <w:left w:val="single" w:sz="4" w:space="0" w:color="000000"/>
              <w:right w:val="single" w:sz="4" w:space="0" w:color="000000"/>
            </w:tcBorders>
            <w:shd w:val="clear" w:color="auto" w:fill="DEEBF6"/>
          </w:tcPr>
          <w:p w14:paraId="1D9A693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right w:val="single" w:sz="4" w:space="0" w:color="000000"/>
            </w:tcBorders>
            <w:shd w:val="clear" w:color="auto" w:fill="DEEBF6"/>
          </w:tcPr>
          <w:p w14:paraId="47C3A32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3757A54D" w14:textId="77777777" w:rsidR="00583D67" w:rsidRDefault="00FB0ABB">
            <w:pPr>
              <w:widowControl w:val="0"/>
              <w:spacing w:after="0" w:line="240" w:lineRule="auto"/>
              <w:rPr>
                <w:color w:val="000000"/>
                <w:sz w:val="24"/>
                <w:szCs w:val="24"/>
              </w:rPr>
            </w:pPr>
            <w:r>
              <w:rPr>
                <w:color w:val="000000"/>
                <w:sz w:val="24"/>
                <w:szCs w:val="24"/>
              </w:rPr>
              <w:t>Розширення базового переліку соціальних послуг на основі гендерноорієнтованого підходу</w:t>
            </w:r>
          </w:p>
        </w:tc>
      </w:tr>
      <w:tr w:rsidR="00583D67" w14:paraId="0121EBBF" w14:textId="77777777">
        <w:trPr>
          <w:trHeight w:val="20"/>
        </w:trPr>
        <w:tc>
          <w:tcPr>
            <w:tcW w:w="3114" w:type="dxa"/>
            <w:vMerge/>
            <w:tcBorders>
              <w:top w:val="nil"/>
              <w:left w:val="single" w:sz="4" w:space="0" w:color="000000"/>
              <w:right w:val="single" w:sz="4" w:space="0" w:color="000000"/>
            </w:tcBorders>
            <w:shd w:val="clear" w:color="auto" w:fill="DEEBF6"/>
          </w:tcPr>
          <w:p w14:paraId="56CB70A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right w:val="single" w:sz="4" w:space="0" w:color="000000"/>
            </w:tcBorders>
            <w:shd w:val="clear" w:color="auto" w:fill="DEEBF6"/>
          </w:tcPr>
          <w:p w14:paraId="55AEA63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82A7D9E" w14:textId="77777777" w:rsidR="00583D67" w:rsidRDefault="00FB0ABB">
            <w:pPr>
              <w:widowControl w:val="0"/>
              <w:spacing w:after="0" w:line="240" w:lineRule="auto"/>
              <w:rPr>
                <w:color w:val="000000"/>
                <w:sz w:val="24"/>
                <w:szCs w:val="24"/>
              </w:rPr>
            </w:pPr>
            <w:r>
              <w:rPr>
                <w:color w:val="000000"/>
                <w:sz w:val="24"/>
                <w:szCs w:val="24"/>
              </w:rPr>
              <w:t>Сприяння розширенню переліку надавачів соціальних послу</w:t>
            </w:r>
          </w:p>
        </w:tc>
      </w:tr>
      <w:tr w:rsidR="00583D67" w14:paraId="06D8BD79" w14:textId="77777777">
        <w:trPr>
          <w:trHeight w:val="20"/>
        </w:trPr>
        <w:tc>
          <w:tcPr>
            <w:tcW w:w="3114" w:type="dxa"/>
            <w:vMerge/>
            <w:tcBorders>
              <w:top w:val="nil"/>
              <w:left w:val="single" w:sz="4" w:space="0" w:color="000000"/>
              <w:right w:val="single" w:sz="4" w:space="0" w:color="000000"/>
            </w:tcBorders>
            <w:shd w:val="clear" w:color="auto" w:fill="DEEBF6"/>
          </w:tcPr>
          <w:p w14:paraId="0D5DAD9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right w:val="single" w:sz="4" w:space="0" w:color="000000"/>
            </w:tcBorders>
            <w:shd w:val="clear" w:color="auto" w:fill="DEEBF6"/>
          </w:tcPr>
          <w:p w14:paraId="5DD9645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77EAD420" w14:textId="77777777" w:rsidR="00583D67" w:rsidRDefault="00FB0ABB">
            <w:pPr>
              <w:widowControl w:val="0"/>
              <w:spacing w:after="0" w:line="240" w:lineRule="auto"/>
              <w:rPr>
                <w:color w:val="000000"/>
                <w:sz w:val="24"/>
                <w:szCs w:val="24"/>
              </w:rPr>
            </w:pPr>
            <w:r>
              <w:rPr>
                <w:color w:val="000000"/>
                <w:sz w:val="24"/>
                <w:szCs w:val="24"/>
              </w:rPr>
              <w:t>Покращення якості надання соціальних послуг, наближення їх до потреб отримувачів</w:t>
            </w:r>
          </w:p>
        </w:tc>
      </w:tr>
      <w:tr w:rsidR="00583D67" w14:paraId="661EC9DA" w14:textId="77777777">
        <w:trPr>
          <w:trHeight w:val="20"/>
        </w:trPr>
        <w:tc>
          <w:tcPr>
            <w:tcW w:w="3114" w:type="dxa"/>
            <w:vMerge/>
            <w:tcBorders>
              <w:top w:val="nil"/>
              <w:left w:val="single" w:sz="4" w:space="0" w:color="000000"/>
              <w:right w:val="single" w:sz="4" w:space="0" w:color="000000"/>
            </w:tcBorders>
            <w:shd w:val="clear" w:color="auto" w:fill="DEEBF6"/>
          </w:tcPr>
          <w:p w14:paraId="43E9898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714DA6DA" w14:textId="77777777" w:rsidR="00583D67" w:rsidRDefault="00FB0ABB">
            <w:pPr>
              <w:widowControl w:val="0"/>
              <w:spacing w:after="0" w:line="240" w:lineRule="auto"/>
              <w:rPr>
                <w:color w:val="000000"/>
                <w:sz w:val="24"/>
                <w:szCs w:val="24"/>
              </w:rPr>
            </w:pPr>
            <w:r>
              <w:rPr>
                <w:color w:val="000000"/>
                <w:sz w:val="24"/>
                <w:szCs w:val="24"/>
              </w:rPr>
              <w:t xml:space="preserve">2.3.3. Забезпечити </w:t>
            </w:r>
            <w:r>
              <w:rPr>
                <w:color w:val="000000"/>
                <w:sz w:val="24"/>
                <w:szCs w:val="24"/>
              </w:rPr>
              <w:t>мешканців та мешканок громади доступом до якісної освіти протягом життя</w:t>
            </w:r>
          </w:p>
        </w:tc>
        <w:tc>
          <w:tcPr>
            <w:tcW w:w="7371" w:type="dxa"/>
            <w:tcBorders>
              <w:top w:val="nil"/>
              <w:left w:val="nil"/>
              <w:bottom w:val="single" w:sz="4" w:space="0" w:color="000000"/>
              <w:right w:val="nil"/>
            </w:tcBorders>
            <w:shd w:val="clear" w:color="auto" w:fill="DEEBF6"/>
          </w:tcPr>
          <w:p w14:paraId="4B06FCD8" w14:textId="77777777" w:rsidR="00583D67" w:rsidRDefault="00FB0ABB">
            <w:pPr>
              <w:widowControl w:val="0"/>
              <w:spacing w:after="0" w:line="240" w:lineRule="auto"/>
              <w:rPr>
                <w:color w:val="000000"/>
                <w:sz w:val="24"/>
                <w:szCs w:val="24"/>
              </w:rPr>
            </w:pPr>
            <w:r>
              <w:rPr>
                <w:color w:val="000000"/>
                <w:sz w:val="24"/>
                <w:szCs w:val="24"/>
              </w:rPr>
              <w:t>Створення в громаді інклюзивного освітнього простору на всіх рівнях освіти</w:t>
            </w:r>
          </w:p>
        </w:tc>
      </w:tr>
      <w:tr w:rsidR="00583D67" w14:paraId="644C9D7F" w14:textId="77777777">
        <w:trPr>
          <w:trHeight w:val="20"/>
        </w:trPr>
        <w:tc>
          <w:tcPr>
            <w:tcW w:w="3114" w:type="dxa"/>
            <w:vMerge/>
            <w:tcBorders>
              <w:top w:val="nil"/>
              <w:left w:val="single" w:sz="4" w:space="0" w:color="000000"/>
              <w:right w:val="single" w:sz="4" w:space="0" w:color="000000"/>
            </w:tcBorders>
            <w:shd w:val="clear" w:color="auto" w:fill="DEEBF6"/>
          </w:tcPr>
          <w:p w14:paraId="463292C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D369DD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5350F826" w14:textId="77777777" w:rsidR="00583D67" w:rsidRDefault="00FB0ABB">
            <w:pPr>
              <w:widowControl w:val="0"/>
              <w:pBdr>
                <w:top w:val="nil"/>
                <w:left w:val="nil"/>
                <w:bottom w:val="nil"/>
                <w:right w:val="nil"/>
                <w:between w:val="nil"/>
              </w:pBdr>
              <w:tabs>
                <w:tab w:val="left" w:pos="993"/>
              </w:tabs>
              <w:spacing w:after="0" w:line="240" w:lineRule="auto"/>
              <w:jc w:val="both"/>
              <w:rPr>
                <w:color w:val="000000"/>
                <w:sz w:val="24"/>
                <w:szCs w:val="24"/>
              </w:rPr>
            </w:pPr>
            <w:r>
              <w:rPr>
                <w:color w:val="000000"/>
                <w:sz w:val="24"/>
                <w:szCs w:val="24"/>
              </w:rPr>
              <w:t>Удосконалення та розвиток мережі закладів освіти громади</w:t>
            </w:r>
          </w:p>
        </w:tc>
      </w:tr>
      <w:tr w:rsidR="00583D67" w14:paraId="78584F25" w14:textId="77777777">
        <w:trPr>
          <w:trHeight w:val="20"/>
        </w:trPr>
        <w:tc>
          <w:tcPr>
            <w:tcW w:w="3114" w:type="dxa"/>
            <w:vMerge/>
            <w:tcBorders>
              <w:top w:val="nil"/>
              <w:left w:val="single" w:sz="4" w:space="0" w:color="000000"/>
              <w:right w:val="single" w:sz="4" w:space="0" w:color="000000"/>
            </w:tcBorders>
            <w:shd w:val="clear" w:color="auto" w:fill="DEEBF6"/>
          </w:tcPr>
          <w:p w14:paraId="6A430D3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295EEF6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3A12A532" w14:textId="77777777" w:rsidR="00583D67" w:rsidRDefault="00FB0ABB">
            <w:pPr>
              <w:widowControl w:val="0"/>
              <w:pBdr>
                <w:top w:val="nil"/>
                <w:left w:val="nil"/>
                <w:bottom w:val="nil"/>
                <w:right w:val="nil"/>
                <w:between w:val="nil"/>
              </w:pBdr>
              <w:tabs>
                <w:tab w:val="left" w:pos="993"/>
              </w:tabs>
              <w:spacing w:after="0" w:line="240" w:lineRule="auto"/>
              <w:jc w:val="both"/>
              <w:rPr>
                <w:color w:val="000000"/>
                <w:sz w:val="24"/>
                <w:szCs w:val="24"/>
              </w:rPr>
            </w:pPr>
            <w:r>
              <w:rPr>
                <w:color w:val="000000"/>
                <w:sz w:val="24"/>
                <w:szCs w:val="24"/>
              </w:rPr>
              <w:t>Впровадження програми розвитку освіти</w:t>
            </w:r>
          </w:p>
        </w:tc>
      </w:tr>
      <w:tr w:rsidR="00583D67" w14:paraId="3DEF2BA5" w14:textId="77777777">
        <w:trPr>
          <w:trHeight w:val="20"/>
        </w:trPr>
        <w:tc>
          <w:tcPr>
            <w:tcW w:w="3114" w:type="dxa"/>
            <w:vMerge/>
            <w:tcBorders>
              <w:top w:val="nil"/>
              <w:left w:val="single" w:sz="4" w:space="0" w:color="000000"/>
              <w:right w:val="single" w:sz="4" w:space="0" w:color="000000"/>
            </w:tcBorders>
            <w:shd w:val="clear" w:color="auto" w:fill="DEEBF6"/>
          </w:tcPr>
          <w:p w14:paraId="6EE1326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05886B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F342152" w14:textId="77777777" w:rsidR="00583D67" w:rsidRDefault="00FB0ABB">
            <w:pPr>
              <w:widowControl w:val="0"/>
              <w:pBdr>
                <w:top w:val="nil"/>
                <w:left w:val="nil"/>
                <w:bottom w:val="nil"/>
                <w:right w:val="nil"/>
                <w:between w:val="nil"/>
              </w:pBdr>
              <w:tabs>
                <w:tab w:val="left" w:pos="993"/>
              </w:tabs>
              <w:spacing w:after="0" w:line="240" w:lineRule="auto"/>
              <w:jc w:val="both"/>
              <w:rPr>
                <w:b/>
                <w:color w:val="000000"/>
                <w:sz w:val="24"/>
                <w:szCs w:val="24"/>
              </w:rPr>
            </w:pPr>
            <w:r>
              <w:rPr>
                <w:color w:val="000000"/>
                <w:sz w:val="24"/>
                <w:szCs w:val="24"/>
              </w:rPr>
              <w:t>Подолання освітніх втрат</w:t>
            </w:r>
            <w:r>
              <w:rPr>
                <w:b/>
                <w:color w:val="000000"/>
                <w:sz w:val="24"/>
                <w:szCs w:val="24"/>
              </w:rPr>
              <w:t xml:space="preserve"> </w:t>
            </w:r>
            <w:r>
              <w:rPr>
                <w:color w:val="000000"/>
                <w:sz w:val="24"/>
                <w:szCs w:val="24"/>
              </w:rPr>
              <w:t>дітей і учнів закладів дошкільної і загальної середньої освіти громади</w:t>
            </w:r>
          </w:p>
        </w:tc>
      </w:tr>
      <w:tr w:rsidR="00583D67" w14:paraId="384304CA" w14:textId="77777777">
        <w:trPr>
          <w:trHeight w:val="20"/>
        </w:trPr>
        <w:tc>
          <w:tcPr>
            <w:tcW w:w="3114" w:type="dxa"/>
            <w:vMerge/>
            <w:tcBorders>
              <w:top w:val="nil"/>
              <w:left w:val="single" w:sz="4" w:space="0" w:color="000000"/>
              <w:right w:val="single" w:sz="4" w:space="0" w:color="000000"/>
            </w:tcBorders>
            <w:shd w:val="clear" w:color="auto" w:fill="DEEBF6"/>
          </w:tcPr>
          <w:p w14:paraId="1B6A1F4D" w14:textId="77777777" w:rsidR="00583D67" w:rsidRDefault="00583D67">
            <w:pPr>
              <w:widowControl w:val="0"/>
              <w:pBdr>
                <w:top w:val="nil"/>
                <w:left w:val="nil"/>
                <w:bottom w:val="nil"/>
                <w:right w:val="nil"/>
                <w:between w:val="nil"/>
              </w:pBdr>
              <w:spacing w:after="0" w:line="276" w:lineRule="auto"/>
              <w:rPr>
                <w:b/>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13F95F4" w14:textId="77777777" w:rsidR="00583D67" w:rsidRDefault="00583D67">
            <w:pPr>
              <w:widowControl w:val="0"/>
              <w:pBdr>
                <w:top w:val="nil"/>
                <w:left w:val="nil"/>
                <w:bottom w:val="nil"/>
                <w:right w:val="nil"/>
                <w:between w:val="nil"/>
              </w:pBdr>
              <w:spacing w:after="0" w:line="276" w:lineRule="auto"/>
              <w:rPr>
                <w:b/>
                <w:color w:val="000000"/>
                <w:sz w:val="24"/>
                <w:szCs w:val="24"/>
              </w:rPr>
            </w:pPr>
          </w:p>
        </w:tc>
        <w:tc>
          <w:tcPr>
            <w:tcW w:w="7371" w:type="dxa"/>
            <w:tcBorders>
              <w:top w:val="nil"/>
              <w:left w:val="nil"/>
              <w:bottom w:val="single" w:sz="4" w:space="0" w:color="000000"/>
              <w:right w:val="nil"/>
            </w:tcBorders>
            <w:shd w:val="clear" w:color="auto" w:fill="DEEBF6"/>
          </w:tcPr>
          <w:p w14:paraId="0F688856" w14:textId="77777777" w:rsidR="00583D67" w:rsidRDefault="00FB0ABB">
            <w:pPr>
              <w:widowControl w:val="0"/>
              <w:spacing w:after="0" w:line="240" w:lineRule="auto"/>
              <w:rPr>
                <w:color w:val="000000"/>
                <w:sz w:val="24"/>
                <w:szCs w:val="24"/>
              </w:rPr>
            </w:pPr>
            <w:r>
              <w:rPr>
                <w:color w:val="000000"/>
                <w:sz w:val="24"/>
                <w:szCs w:val="24"/>
              </w:rPr>
              <w:t>Підвищення якості освіти в громаді, оновлення змісту й осучаснення технологій навчання. Впровадження інноваційних методів та діджитал</w:t>
            </w:r>
            <w:r>
              <w:rPr>
                <w:sz w:val="24"/>
                <w:szCs w:val="24"/>
              </w:rPr>
              <w:t>-</w:t>
            </w:r>
            <w:r>
              <w:rPr>
                <w:color w:val="000000"/>
                <w:sz w:val="24"/>
                <w:szCs w:val="24"/>
              </w:rPr>
              <w:t xml:space="preserve">інструментів в наданні </w:t>
            </w:r>
            <w:r>
              <w:rPr>
                <w:color w:val="000000"/>
                <w:sz w:val="24"/>
                <w:szCs w:val="24"/>
              </w:rPr>
              <w:t>освітніх послуг</w:t>
            </w:r>
          </w:p>
        </w:tc>
      </w:tr>
      <w:tr w:rsidR="00583D67" w14:paraId="0F6C2F8D" w14:textId="77777777">
        <w:trPr>
          <w:trHeight w:val="20"/>
        </w:trPr>
        <w:tc>
          <w:tcPr>
            <w:tcW w:w="3114" w:type="dxa"/>
            <w:vMerge/>
            <w:tcBorders>
              <w:top w:val="nil"/>
              <w:left w:val="single" w:sz="4" w:space="0" w:color="000000"/>
              <w:right w:val="single" w:sz="4" w:space="0" w:color="000000"/>
            </w:tcBorders>
            <w:shd w:val="clear" w:color="auto" w:fill="DEEBF6"/>
          </w:tcPr>
          <w:p w14:paraId="7E1B800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000BE47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34955C4" w14:textId="77777777" w:rsidR="00583D67" w:rsidRDefault="00FB0ABB">
            <w:pPr>
              <w:widowControl w:val="0"/>
              <w:spacing w:after="0" w:line="240" w:lineRule="auto"/>
              <w:rPr>
                <w:color w:val="000000"/>
                <w:sz w:val="24"/>
                <w:szCs w:val="24"/>
              </w:rPr>
            </w:pPr>
            <w:r>
              <w:rPr>
                <w:color w:val="000000"/>
                <w:sz w:val="24"/>
                <w:szCs w:val="24"/>
              </w:rPr>
              <w:t>Сприяння розвитку формальної та неформальної освіти на території громади</w:t>
            </w:r>
          </w:p>
        </w:tc>
      </w:tr>
      <w:tr w:rsidR="00583D67" w14:paraId="4B82767C" w14:textId="77777777">
        <w:trPr>
          <w:trHeight w:val="20"/>
        </w:trPr>
        <w:tc>
          <w:tcPr>
            <w:tcW w:w="3114" w:type="dxa"/>
            <w:vMerge/>
            <w:tcBorders>
              <w:top w:val="nil"/>
              <w:left w:val="single" w:sz="4" w:space="0" w:color="000000"/>
              <w:right w:val="single" w:sz="4" w:space="0" w:color="000000"/>
            </w:tcBorders>
            <w:shd w:val="clear" w:color="auto" w:fill="DEEBF6"/>
          </w:tcPr>
          <w:p w14:paraId="4468F23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right w:val="single" w:sz="4" w:space="0" w:color="000000"/>
            </w:tcBorders>
            <w:shd w:val="clear" w:color="auto" w:fill="DEEBF6"/>
          </w:tcPr>
          <w:p w14:paraId="091FFD99" w14:textId="77777777" w:rsidR="00583D67" w:rsidRDefault="00FB0ABB">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2.3.4. Забезпечити мешканців та мешканок громади якісними </w:t>
            </w:r>
            <w:r>
              <w:rPr>
                <w:color w:val="000000"/>
                <w:sz w:val="24"/>
                <w:szCs w:val="24"/>
              </w:rPr>
              <w:lastRenderedPageBreak/>
              <w:t xml:space="preserve">адміністративними послугами </w:t>
            </w:r>
          </w:p>
        </w:tc>
        <w:tc>
          <w:tcPr>
            <w:tcW w:w="7371" w:type="dxa"/>
            <w:tcBorders>
              <w:top w:val="nil"/>
              <w:left w:val="nil"/>
              <w:bottom w:val="single" w:sz="4" w:space="0" w:color="000000"/>
              <w:right w:val="nil"/>
            </w:tcBorders>
            <w:shd w:val="clear" w:color="auto" w:fill="DEEBF6"/>
          </w:tcPr>
          <w:p w14:paraId="2B50881C" w14:textId="77777777" w:rsidR="00583D67" w:rsidRDefault="00FB0ABB">
            <w:pPr>
              <w:widowControl w:val="0"/>
              <w:spacing w:after="0" w:line="240" w:lineRule="auto"/>
              <w:rPr>
                <w:color w:val="000000"/>
                <w:sz w:val="24"/>
                <w:szCs w:val="24"/>
              </w:rPr>
            </w:pPr>
            <w:r>
              <w:rPr>
                <w:color w:val="000000"/>
                <w:sz w:val="24"/>
                <w:szCs w:val="24"/>
              </w:rPr>
              <w:lastRenderedPageBreak/>
              <w:t xml:space="preserve">Розбудова та підтримка діючого ЦНАП та суб’єктів надання адміністративних </w:t>
            </w:r>
            <w:r>
              <w:rPr>
                <w:color w:val="000000"/>
                <w:sz w:val="24"/>
                <w:szCs w:val="24"/>
              </w:rPr>
              <w:t>послуг в громаді</w:t>
            </w:r>
          </w:p>
        </w:tc>
      </w:tr>
      <w:tr w:rsidR="00583D67" w14:paraId="671DFD52" w14:textId="77777777">
        <w:trPr>
          <w:trHeight w:val="20"/>
        </w:trPr>
        <w:tc>
          <w:tcPr>
            <w:tcW w:w="3114" w:type="dxa"/>
            <w:vMerge/>
            <w:tcBorders>
              <w:top w:val="nil"/>
              <w:left w:val="single" w:sz="4" w:space="0" w:color="000000"/>
              <w:right w:val="single" w:sz="4" w:space="0" w:color="000000"/>
            </w:tcBorders>
            <w:shd w:val="clear" w:color="auto" w:fill="DEEBF6"/>
          </w:tcPr>
          <w:p w14:paraId="6708447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right w:val="single" w:sz="4" w:space="0" w:color="000000"/>
            </w:tcBorders>
            <w:shd w:val="clear" w:color="auto" w:fill="DEEBF6"/>
          </w:tcPr>
          <w:p w14:paraId="4338809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9AB2E59" w14:textId="77777777" w:rsidR="00583D67" w:rsidRDefault="00FB0ABB">
            <w:pPr>
              <w:widowControl w:val="0"/>
              <w:spacing w:after="0" w:line="240" w:lineRule="auto"/>
              <w:rPr>
                <w:color w:val="000000"/>
                <w:sz w:val="24"/>
                <w:szCs w:val="24"/>
              </w:rPr>
            </w:pPr>
            <w:r>
              <w:rPr>
                <w:color w:val="000000"/>
                <w:sz w:val="24"/>
                <w:szCs w:val="24"/>
              </w:rPr>
              <w:t>Оптимізація процесу надання адміністративних послуг, впровадження та розвиток електронних сервісів в громаді</w:t>
            </w:r>
          </w:p>
        </w:tc>
      </w:tr>
      <w:tr w:rsidR="00583D67" w14:paraId="52FCE1A3" w14:textId="77777777">
        <w:trPr>
          <w:trHeight w:val="20"/>
        </w:trPr>
        <w:tc>
          <w:tcPr>
            <w:tcW w:w="3114" w:type="dxa"/>
            <w:vMerge/>
            <w:tcBorders>
              <w:top w:val="nil"/>
              <w:left w:val="single" w:sz="4" w:space="0" w:color="000000"/>
              <w:right w:val="single" w:sz="4" w:space="0" w:color="000000"/>
            </w:tcBorders>
            <w:shd w:val="clear" w:color="auto" w:fill="DEEBF6"/>
          </w:tcPr>
          <w:p w14:paraId="048C2FB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right w:val="single" w:sz="4" w:space="0" w:color="000000"/>
            </w:tcBorders>
            <w:shd w:val="clear" w:color="auto" w:fill="DEEBF6"/>
          </w:tcPr>
          <w:p w14:paraId="110E91A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76F5E91C" w14:textId="77777777" w:rsidR="00583D67" w:rsidRDefault="00FB0ABB">
            <w:pPr>
              <w:widowControl w:val="0"/>
              <w:spacing w:after="0" w:line="240" w:lineRule="auto"/>
              <w:rPr>
                <w:color w:val="000000"/>
                <w:sz w:val="24"/>
                <w:szCs w:val="24"/>
              </w:rPr>
            </w:pPr>
            <w:r>
              <w:rPr>
                <w:color w:val="000000"/>
                <w:sz w:val="24"/>
                <w:szCs w:val="24"/>
              </w:rPr>
              <w:t>Облаштування ЦНАП спеціальним обладнанням для обслуговування людей з інвалідністю</w:t>
            </w:r>
          </w:p>
        </w:tc>
      </w:tr>
      <w:tr w:rsidR="00583D67" w14:paraId="437B05A0"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EEBF6"/>
          </w:tcPr>
          <w:p w14:paraId="4A691DD4" w14:textId="77777777" w:rsidR="00583D67" w:rsidRDefault="00FB0ABB">
            <w:pPr>
              <w:widowControl w:val="0"/>
              <w:spacing w:after="0" w:line="240" w:lineRule="auto"/>
              <w:rPr>
                <w:color w:val="000000"/>
                <w:sz w:val="24"/>
                <w:szCs w:val="24"/>
              </w:rPr>
            </w:pPr>
            <w:r>
              <w:rPr>
                <w:color w:val="000000"/>
                <w:sz w:val="24"/>
                <w:szCs w:val="24"/>
              </w:rPr>
              <w:t xml:space="preserve">2.4. Покращення благоустрою та стану </w:t>
            </w:r>
            <w:r>
              <w:rPr>
                <w:color w:val="000000"/>
                <w:sz w:val="24"/>
                <w:szCs w:val="24"/>
              </w:rPr>
              <w:t>довкілля в громаді</w:t>
            </w: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3DAA3245" w14:textId="77777777" w:rsidR="00583D67" w:rsidRDefault="00FB0ABB">
            <w:pPr>
              <w:widowControl w:val="0"/>
              <w:spacing w:after="0" w:line="240" w:lineRule="auto"/>
              <w:rPr>
                <w:color w:val="000000"/>
                <w:sz w:val="24"/>
                <w:szCs w:val="24"/>
              </w:rPr>
            </w:pPr>
            <w:r>
              <w:rPr>
                <w:color w:val="000000"/>
                <w:sz w:val="24"/>
                <w:szCs w:val="24"/>
              </w:rPr>
              <w:t>2.4.1. Поліпшити стан довкілля та зменшити забруднення навколишнього середовища</w:t>
            </w:r>
          </w:p>
        </w:tc>
        <w:tc>
          <w:tcPr>
            <w:tcW w:w="7371" w:type="dxa"/>
            <w:tcBorders>
              <w:top w:val="nil"/>
              <w:left w:val="nil"/>
              <w:bottom w:val="single" w:sz="4" w:space="0" w:color="000000"/>
              <w:right w:val="nil"/>
            </w:tcBorders>
            <w:shd w:val="clear" w:color="auto" w:fill="DEEBF6"/>
          </w:tcPr>
          <w:p w14:paraId="45575C41" w14:textId="77777777" w:rsidR="00583D67" w:rsidRDefault="00FB0ABB">
            <w:pPr>
              <w:widowControl w:val="0"/>
              <w:spacing w:after="0" w:line="240" w:lineRule="auto"/>
              <w:rPr>
                <w:color w:val="000000"/>
                <w:sz w:val="24"/>
                <w:szCs w:val="24"/>
              </w:rPr>
            </w:pPr>
            <w:r>
              <w:rPr>
                <w:sz w:val="24"/>
                <w:szCs w:val="24"/>
              </w:rPr>
              <w:t xml:space="preserve">Удосконалення </w:t>
            </w:r>
            <w:r>
              <w:rPr>
                <w:color w:val="000000"/>
                <w:sz w:val="24"/>
                <w:szCs w:val="24"/>
              </w:rPr>
              <w:t xml:space="preserve"> системи управління відходами в громаді: сортування, збирання, вивозу та утилізації тощо</w:t>
            </w:r>
          </w:p>
        </w:tc>
      </w:tr>
      <w:tr w:rsidR="00583D67" w14:paraId="7EDE322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193A70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787CE5C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A8802BE" w14:textId="77777777" w:rsidR="00583D67" w:rsidRDefault="00FB0ABB">
            <w:pPr>
              <w:widowControl w:val="0"/>
              <w:spacing w:after="0" w:line="240" w:lineRule="auto"/>
              <w:rPr>
                <w:color w:val="000000"/>
                <w:sz w:val="24"/>
                <w:szCs w:val="24"/>
              </w:rPr>
            </w:pPr>
            <w:r>
              <w:rPr>
                <w:color w:val="000000"/>
                <w:sz w:val="24"/>
                <w:szCs w:val="24"/>
              </w:rPr>
              <w:t>Впровадження в громаді концепції управління твердим</w:t>
            </w:r>
            <w:r>
              <w:rPr>
                <w:color w:val="000000"/>
                <w:sz w:val="24"/>
                <w:szCs w:val="24"/>
              </w:rPr>
              <w:t>и побутовими відходами на засадах концепції «Zero Waste» (</w:t>
            </w:r>
            <w:r>
              <w:rPr>
                <w:sz w:val="24"/>
                <w:szCs w:val="24"/>
              </w:rPr>
              <w:t>правило</w:t>
            </w:r>
            <w:r>
              <w:rPr>
                <w:color w:val="000000"/>
                <w:sz w:val="24"/>
                <w:szCs w:val="24"/>
              </w:rPr>
              <w:t xml:space="preserve"> 5R: Refuse / Відмова, Reduce / Зменшення споживання, Reuse / Повторне використання, Recycle / Переробка, Rot / Компостування)</w:t>
            </w:r>
          </w:p>
        </w:tc>
      </w:tr>
      <w:tr w:rsidR="00583D67" w14:paraId="31CCAFE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2D37CB8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088CCF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B2B28E5" w14:textId="77777777" w:rsidR="00583D67" w:rsidRDefault="00FB0ABB">
            <w:pPr>
              <w:widowControl w:val="0"/>
              <w:spacing w:after="0" w:line="240" w:lineRule="auto"/>
              <w:rPr>
                <w:color w:val="000000"/>
                <w:sz w:val="24"/>
                <w:szCs w:val="24"/>
              </w:rPr>
            </w:pPr>
            <w:r>
              <w:rPr>
                <w:color w:val="000000"/>
                <w:sz w:val="24"/>
                <w:szCs w:val="24"/>
              </w:rPr>
              <w:t>Впровадження екологічних ініціатив та забезпечення екологічно</w:t>
            </w:r>
            <w:r>
              <w:rPr>
                <w:sz w:val="24"/>
                <w:szCs w:val="24"/>
              </w:rPr>
              <w:t xml:space="preserve"> спрямованого </w:t>
            </w:r>
            <w:r>
              <w:rPr>
                <w:color w:val="000000"/>
                <w:sz w:val="24"/>
                <w:szCs w:val="24"/>
              </w:rPr>
              <w:t xml:space="preserve"> виховання мешканців та мешканок громади</w:t>
            </w:r>
          </w:p>
        </w:tc>
      </w:tr>
      <w:tr w:rsidR="00583D67" w14:paraId="33175ABB"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1484510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3324A6C0" w14:textId="77777777" w:rsidR="00583D67" w:rsidRDefault="00FB0ABB">
            <w:pPr>
              <w:widowControl w:val="0"/>
              <w:spacing w:after="0" w:line="240" w:lineRule="auto"/>
              <w:rPr>
                <w:color w:val="000000"/>
                <w:sz w:val="24"/>
                <w:szCs w:val="24"/>
              </w:rPr>
            </w:pPr>
            <w:r>
              <w:rPr>
                <w:color w:val="000000"/>
                <w:sz w:val="24"/>
                <w:szCs w:val="24"/>
              </w:rPr>
              <w:t>2.4.2. Забезпечити благоустрій населених пунктів громади.</w:t>
            </w:r>
          </w:p>
        </w:tc>
        <w:tc>
          <w:tcPr>
            <w:tcW w:w="7371" w:type="dxa"/>
            <w:tcBorders>
              <w:top w:val="nil"/>
              <w:left w:val="nil"/>
              <w:bottom w:val="single" w:sz="4" w:space="0" w:color="000000"/>
              <w:right w:val="nil"/>
            </w:tcBorders>
            <w:shd w:val="clear" w:color="auto" w:fill="DEEBF6"/>
          </w:tcPr>
          <w:p w14:paraId="201DD23E" w14:textId="77777777" w:rsidR="00583D67" w:rsidRDefault="00FB0ABB">
            <w:pPr>
              <w:widowControl w:val="0"/>
              <w:spacing w:after="0" w:line="240" w:lineRule="auto"/>
              <w:rPr>
                <w:color w:val="000000"/>
                <w:sz w:val="24"/>
                <w:szCs w:val="24"/>
              </w:rPr>
            </w:pPr>
            <w:r>
              <w:rPr>
                <w:color w:val="000000"/>
                <w:sz w:val="24"/>
                <w:szCs w:val="24"/>
              </w:rPr>
              <w:t>Оновлення нормативних документів місцевого рівня щодо благоустрою</w:t>
            </w:r>
          </w:p>
        </w:tc>
      </w:tr>
      <w:tr w:rsidR="00583D67" w14:paraId="2D6068F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2200995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0C077D8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1667F64B" w14:textId="77777777" w:rsidR="00583D67" w:rsidRDefault="00FB0ABB">
            <w:pPr>
              <w:widowControl w:val="0"/>
              <w:spacing w:after="0" w:line="240" w:lineRule="auto"/>
              <w:rPr>
                <w:color w:val="000000"/>
                <w:sz w:val="24"/>
                <w:szCs w:val="24"/>
              </w:rPr>
            </w:pPr>
            <w:r>
              <w:rPr>
                <w:color w:val="000000"/>
                <w:sz w:val="24"/>
                <w:szCs w:val="24"/>
              </w:rPr>
              <w:t xml:space="preserve">Запровадження системи стимулів та санкцій щодо дотримання правил </w:t>
            </w:r>
            <w:r>
              <w:rPr>
                <w:color w:val="000000"/>
                <w:sz w:val="24"/>
                <w:szCs w:val="24"/>
              </w:rPr>
              <w:t>благоустрою громади</w:t>
            </w:r>
          </w:p>
        </w:tc>
      </w:tr>
      <w:tr w:rsidR="00583D67" w14:paraId="072775E3"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6A6F39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2DDCB6D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075FF42F" w14:textId="77777777" w:rsidR="00583D67" w:rsidRDefault="00FB0ABB">
            <w:pPr>
              <w:widowControl w:val="0"/>
              <w:spacing w:after="0" w:line="240" w:lineRule="auto"/>
              <w:rPr>
                <w:color w:val="000000"/>
                <w:sz w:val="24"/>
                <w:szCs w:val="24"/>
              </w:rPr>
            </w:pPr>
            <w:r>
              <w:rPr>
                <w:color w:val="000000"/>
                <w:sz w:val="24"/>
                <w:szCs w:val="24"/>
              </w:rPr>
              <w:t xml:space="preserve">Здійснення заходів щодо збереження та відновлення зелених </w:t>
            </w:r>
            <w:r>
              <w:rPr>
                <w:sz w:val="24"/>
                <w:szCs w:val="24"/>
              </w:rPr>
              <w:t>насаджень</w:t>
            </w:r>
            <w:r>
              <w:rPr>
                <w:color w:val="000000"/>
                <w:sz w:val="24"/>
                <w:szCs w:val="24"/>
              </w:rPr>
              <w:t xml:space="preserve"> </w:t>
            </w:r>
          </w:p>
        </w:tc>
      </w:tr>
      <w:tr w:rsidR="00583D67" w14:paraId="4E5B8C2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0FE22B8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72ACBE5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81024AA" w14:textId="77777777" w:rsidR="00583D67" w:rsidRDefault="00FB0ABB">
            <w:pPr>
              <w:widowControl w:val="0"/>
              <w:spacing w:after="0" w:line="240" w:lineRule="auto"/>
              <w:rPr>
                <w:color w:val="000000"/>
                <w:sz w:val="24"/>
                <w:szCs w:val="24"/>
              </w:rPr>
            </w:pPr>
            <w:r>
              <w:rPr>
                <w:color w:val="000000"/>
                <w:sz w:val="24"/>
                <w:szCs w:val="24"/>
              </w:rPr>
              <w:t>Розвиток інституту громадських інспекторів з благоустрою</w:t>
            </w:r>
          </w:p>
        </w:tc>
      </w:tr>
      <w:tr w:rsidR="00583D67" w14:paraId="19DCFDAE"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EEBF6"/>
          </w:tcPr>
          <w:p w14:paraId="291CEB25" w14:textId="77777777" w:rsidR="00583D67" w:rsidRDefault="00FB0ABB">
            <w:pPr>
              <w:widowControl w:val="0"/>
              <w:spacing w:after="0" w:line="240" w:lineRule="auto"/>
              <w:rPr>
                <w:color w:val="000000"/>
                <w:sz w:val="24"/>
                <w:szCs w:val="24"/>
              </w:rPr>
            </w:pPr>
            <w:r>
              <w:rPr>
                <w:color w:val="000000"/>
                <w:sz w:val="24"/>
                <w:szCs w:val="24"/>
              </w:rPr>
              <w:t>2.5. Організація культурного розвитку, змістовного дозвілля та відпочинку мешканців і мешканок громади</w:t>
            </w: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5575B3A5" w14:textId="77777777" w:rsidR="00583D67" w:rsidRDefault="00FB0ABB">
            <w:pPr>
              <w:widowControl w:val="0"/>
              <w:spacing w:after="0" w:line="240" w:lineRule="auto"/>
              <w:rPr>
                <w:color w:val="000000"/>
                <w:sz w:val="24"/>
                <w:szCs w:val="24"/>
              </w:rPr>
            </w:pPr>
            <w:r>
              <w:rPr>
                <w:color w:val="000000"/>
                <w:sz w:val="24"/>
                <w:szCs w:val="24"/>
              </w:rPr>
              <w:t>2.5.1. Забезпечити формування і реалізацію сучасної культурної політики</w:t>
            </w:r>
          </w:p>
        </w:tc>
        <w:tc>
          <w:tcPr>
            <w:tcW w:w="7371" w:type="dxa"/>
            <w:tcBorders>
              <w:top w:val="nil"/>
              <w:left w:val="nil"/>
              <w:bottom w:val="single" w:sz="4" w:space="0" w:color="000000"/>
              <w:right w:val="nil"/>
            </w:tcBorders>
            <w:shd w:val="clear" w:color="auto" w:fill="DEEBF6"/>
          </w:tcPr>
          <w:p w14:paraId="1F79AC8A" w14:textId="77777777" w:rsidR="00583D67" w:rsidRDefault="00FB0ABB">
            <w:pPr>
              <w:widowControl w:val="0"/>
              <w:spacing w:after="0" w:line="240" w:lineRule="auto"/>
              <w:rPr>
                <w:color w:val="000000"/>
                <w:sz w:val="24"/>
                <w:szCs w:val="24"/>
              </w:rPr>
            </w:pPr>
            <w:r>
              <w:rPr>
                <w:sz w:val="24"/>
                <w:szCs w:val="24"/>
              </w:rPr>
              <w:t>В</w:t>
            </w:r>
            <w:r>
              <w:rPr>
                <w:color w:val="000000"/>
                <w:sz w:val="24"/>
                <w:szCs w:val="24"/>
              </w:rPr>
              <w:t>изначення культурних потреб мешканців та мешканок громади з урахуванням їх гендерних, вікових т</w:t>
            </w:r>
            <w:r>
              <w:rPr>
                <w:sz w:val="24"/>
                <w:szCs w:val="24"/>
              </w:rPr>
              <w:t xml:space="preserve">а інших </w:t>
            </w:r>
            <w:r>
              <w:rPr>
                <w:color w:val="000000"/>
                <w:sz w:val="24"/>
                <w:szCs w:val="24"/>
              </w:rPr>
              <w:t xml:space="preserve">особливостей  </w:t>
            </w:r>
          </w:p>
        </w:tc>
      </w:tr>
      <w:tr w:rsidR="00583D67" w14:paraId="513710F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DFCC3F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74F7C18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5FC9866E" w14:textId="77777777" w:rsidR="00583D67" w:rsidRDefault="00FB0ABB">
            <w:pPr>
              <w:widowControl w:val="0"/>
              <w:spacing w:after="0" w:line="240" w:lineRule="auto"/>
              <w:rPr>
                <w:color w:val="000000"/>
                <w:sz w:val="24"/>
                <w:szCs w:val="24"/>
              </w:rPr>
            </w:pPr>
            <w:r>
              <w:rPr>
                <w:color w:val="000000"/>
                <w:sz w:val="24"/>
                <w:szCs w:val="24"/>
              </w:rPr>
              <w:t xml:space="preserve">Оновлення програми розвитку культури, із урахуванням </w:t>
            </w:r>
            <w:r>
              <w:rPr>
                <w:color w:val="000000"/>
                <w:sz w:val="24"/>
                <w:szCs w:val="24"/>
              </w:rPr>
              <w:t>впровадження соціально залученого мистецтва</w:t>
            </w:r>
          </w:p>
        </w:tc>
      </w:tr>
      <w:tr w:rsidR="00583D67" w14:paraId="3779F501"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8938A6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F30AE9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9A69A4A" w14:textId="77777777" w:rsidR="00583D67" w:rsidRDefault="00FB0ABB">
            <w:pPr>
              <w:widowControl w:val="0"/>
              <w:spacing w:after="0" w:line="240" w:lineRule="auto"/>
              <w:rPr>
                <w:color w:val="000000"/>
                <w:sz w:val="24"/>
                <w:szCs w:val="24"/>
              </w:rPr>
            </w:pPr>
            <w:r>
              <w:rPr>
                <w:color w:val="000000"/>
                <w:sz w:val="24"/>
                <w:szCs w:val="24"/>
              </w:rPr>
              <w:t>Задоволення культурних потреб мешканців та мешканок громади із врахуванням гендерних, вікових та інших особливостей</w:t>
            </w:r>
          </w:p>
        </w:tc>
      </w:tr>
      <w:tr w:rsidR="00583D67" w14:paraId="51FC1CC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5CB9055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410E127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53E6A2B0" w14:textId="77777777" w:rsidR="00583D67" w:rsidRDefault="00FB0ABB">
            <w:pPr>
              <w:widowControl w:val="0"/>
              <w:spacing w:after="0" w:line="240" w:lineRule="auto"/>
              <w:rPr>
                <w:color w:val="000000"/>
                <w:sz w:val="24"/>
                <w:szCs w:val="24"/>
              </w:rPr>
            </w:pPr>
            <w:r>
              <w:rPr>
                <w:color w:val="000000"/>
                <w:sz w:val="24"/>
                <w:szCs w:val="24"/>
              </w:rPr>
              <w:t>Реалізація соціокультурних проєктів в громаді</w:t>
            </w:r>
          </w:p>
        </w:tc>
      </w:tr>
      <w:tr w:rsidR="00583D67" w14:paraId="1ADA797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FE87B7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24D4A20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0C57AED3" w14:textId="77777777" w:rsidR="00583D67" w:rsidRDefault="00FB0ABB">
            <w:pPr>
              <w:widowControl w:val="0"/>
              <w:spacing w:after="0" w:line="240" w:lineRule="auto"/>
              <w:rPr>
                <w:color w:val="000000"/>
                <w:sz w:val="24"/>
                <w:szCs w:val="24"/>
                <w:highlight w:val="yellow"/>
              </w:rPr>
            </w:pPr>
            <w:r>
              <w:rPr>
                <w:color w:val="000000"/>
                <w:sz w:val="24"/>
                <w:szCs w:val="24"/>
              </w:rPr>
              <w:t xml:space="preserve">Забезпечення участі творчих колективів </w:t>
            </w:r>
            <w:r>
              <w:rPr>
                <w:color w:val="000000"/>
                <w:sz w:val="24"/>
                <w:szCs w:val="24"/>
              </w:rPr>
              <w:t>громади у фестивалях, конкурсах і оглядах за межами громади</w:t>
            </w:r>
          </w:p>
        </w:tc>
      </w:tr>
      <w:tr w:rsidR="00583D67" w14:paraId="12FDD45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4A71C502" w14:textId="77777777" w:rsidR="00583D67" w:rsidRDefault="00583D67">
            <w:pPr>
              <w:widowControl w:val="0"/>
              <w:pBdr>
                <w:top w:val="nil"/>
                <w:left w:val="nil"/>
                <w:bottom w:val="nil"/>
                <w:right w:val="nil"/>
                <w:between w:val="nil"/>
              </w:pBdr>
              <w:spacing w:after="0" w:line="276" w:lineRule="auto"/>
              <w:rPr>
                <w:color w:val="000000"/>
                <w:sz w:val="24"/>
                <w:szCs w:val="24"/>
                <w:highlight w:val="yellow"/>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099FB938" w14:textId="77777777" w:rsidR="00583D67" w:rsidRDefault="00583D67">
            <w:pPr>
              <w:widowControl w:val="0"/>
              <w:pBdr>
                <w:top w:val="nil"/>
                <w:left w:val="nil"/>
                <w:bottom w:val="nil"/>
                <w:right w:val="nil"/>
                <w:between w:val="nil"/>
              </w:pBdr>
              <w:spacing w:after="0" w:line="276" w:lineRule="auto"/>
              <w:rPr>
                <w:color w:val="000000"/>
                <w:sz w:val="24"/>
                <w:szCs w:val="24"/>
                <w:highlight w:val="yellow"/>
              </w:rPr>
            </w:pPr>
          </w:p>
        </w:tc>
        <w:tc>
          <w:tcPr>
            <w:tcW w:w="7371" w:type="dxa"/>
            <w:tcBorders>
              <w:top w:val="nil"/>
              <w:left w:val="nil"/>
              <w:bottom w:val="single" w:sz="4" w:space="0" w:color="000000"/>
              <w:right w:val="nil"/>
            </w:tcBorders>
            <w:shd w:val="clear" w:color="auto" w:fill="DEEBF6"/>
          </w:tcPr>
          <w:p w14:paraId="4F914480" w14:textId="77777777" w:rsidR="00583D67" w:rsidRDefault="00FB0ABB">
            <w:pPr>
              <w:widowControl w:val="0"/>
              <w:spacing w:after="0" w:line="240" w:lineRule="auto"/>
              <w:rPr>
                <w:color w:val="000000"/>
                <w:sz w:val="24"/>
                <w:szCs w:val="24"/>
                <w:highlight w:val="yellow"/>
              </w:rPr>
            </w:pPr>
            <w:r>
              <w:rPr>
                <w:color w:val="000000"/>
                <w:sz w:val="24"/>
                <w:szCs w:val="24"/>
              </w:rPr>
              <w:t xml:space="preserve">Розширення </w:t>
            </w:r>
            <w:r>
              <w:rPr>
                <w:sz w:val="24"/>
                <w:szCs w:val="24"/>
              </w:rPr>
              <w:t>спектру напрямів</w:t>
            </w:r>
            <w:r>
              <w:rPr>
                <w:color w:val="000000"/>
                <w:sz w:val="24"/>
                <w:szCs w:val="24"/>
              </w:rPr>
              <w:t xml:space="preserve"> гуртків та клубів за інтересами</w:t>
            </w:r>
          </w:p>
        </w:tc>
      </w:tr>
      <w:tr w:rsidR="00583D67" w14:paraId="5FAF48CD"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2EC6FDE5" w14:textId="77777777" w:rsidR="00583D67" w:rsidRDefault="00583D67">
            <w:pPr>
              <w:widowControl w:val="0"/>
              <w:pBdr>
                <w:top w:val="nil"/>
                <w:left w:val="nil"/>
                <w:bottom w:val="nil"/>
                <w:right w:val="nil"/>
                <w:between w:val="nil"/>
              </w:pBdr>
              <w:spacing w:after="0" w:line="276" w:lineRule="auto"/>
              <w:rPr>
                <w:color w:val="000000"/>
                <w:sz w:val="24"/>
                <w:szCs w:val="24"/>
                <w:highlight w:val="yellow"/>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23070532" w14:textId="77777777" w:rsidR="00583D67" w:rsidRDefault="00FB0ABB">
            <w:pPr>
              <w:widowControl w:val="0"/>
              <w:spacing w:after="0" w:line="240" w:lineRule="auto"/>
              <w:rPr>
                <w:color w:val="000000"/>
                <w:sz w:val="24"/>
                <w:szCs w:val="24"/>
              </w:rPr>
            </w:pPr>
            <w:r>
              <w:rPr>
                <w:color w:val="000000"/>
                <w:sz w:val="24"/>
                <w:szCs w:val="24"/>
              </w:rPr>
              <w:t>2.5.2. Удосконалити інфраструктуру сфери культури та дозвілля в громаді</w:t>
            </w:r>
          </w:p>
        </w:tc>
        <w:tc>
          <w:tcPr>
            <w:tcW w:w="7371" w:type="dxa"/>
            <w:tcBorders>
              <w:top w:val="nil"/>
              <w:left w:val="nil"/>
              <w:bottom w:val="single" w:sz="4" w:space="0" w:color="000000"/>
              <w:right w:val="nil"/>
            </w:tcBorders>
            <w:shd w:val="clear" w:color="auto" w:fill="DEEBF6"/>
          </w:tcPr>
          <w:p w14:paraId="5F5F222F" w14:textId="77777777" w:rsidR="00583D67" w:rsidRDefault="00FB0ABB">
            <w:pPr>
              <w:widowControl w:val="0"/>
              <w:spacing w:after="0" w:line="240" w:lineRule="auto"/>
              <w:rPr>
                <w:color w:val="000000"/>
                <w:sz w:val="24"/>
                <w:szCs w:val="24"/>
              </w:rPr>
            </w:pPr>
            <w:r>
              <w:rPr>
                <w:color w:val="000000"/>
                <w:sz w:val="24"/>
                <w:szCs w:val="24"/>
              </w:rPr>
              <w:t xml:space="preserve">Трансформація місцевого простору (реконструкція парків і </w:t>
            </w:r>
            <w:r>
              <w:rPr>
                <w:color w:val="000000"/>
                <w:sz w:val="24"/>
                <w:szCs w:val="24"/>
              </w:rPr>
              <w:t>скверів тощо) на засадах інклюзивності та доступності</w:t>
            </w:r>
          </w:p>
        </w:tc>
      </w:tr>
      <w:tr w:rsidR="00583D67" w14:paraId="6DE5DE71"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288D79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6C44E2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3F7A0F0" w14:textId="77777777" w:rsidR="00583D67" w:rsidRDefault="00FB0ABB">
            <w:pPr>
              <w:widowControl w:val="0"/>
              <w:spacing w:after="0" w:line="240" w:lineRule="auto"/>
              <w:rPr>
                <w:color w:val="000000"/>
                <w:sz w:val="24"/>
                <w:szCs w:val="24"/>
              </w:rPr>
            </w:pPr>
            <w:r>
              <w:rPr>
                <w:color w:val="000000"/>
                <w:sz w:val="24"/>
                <w:szCs w:val="24"/>
              </w:rPr>
              <w:t xml:space="preserve">Оновлення інфраструктури культури та дозвілля на засадах </w:t>
            </w:r>
            <w:r>
              <w:rPr>
                <w:color w:val="000000"/>
                <w:sz w:val="24"/>
                <w:szCs w:val="24"/>
              </w:rPr>
              <w:lastRenderedPageBreak/>
              <w:t>ін</w:t>
            </w:r>
            <w:r>
              <w:rPr>
                <w:sz w:val="24"/>
                <w:szCs w:val="24"/>
              </w:rPr>
              <w:t>тегрального та</w:t>
            </w:r>
            <w:r>
              <w:rPr>
                <w:color w:val="000000"/>
                <w:sz w:val="24"/>
                <w:szCs w:val="24"/>
              </w:rPr>
              <w:t xml:space="preserve"> гендерноорієнтованого підходу</w:t>
            </w:r>
          </w:p>
        </w:tc>
      </w:tr>
      <w:tr w:rsidR="00583D67" w14:paraId="1A2416B0"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26938B4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055361A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6AD57631" w14:textId="77777777" w:rsidR="00583D67" w:rsidRDefault="00FB0ABB">
            <w:pPr>
              <w:widowControl w:val="0"/>
              <w:spacing w:after="0" w:line="240" w:lineRule="auto"/>
              <w:rPr>
                <w:color w:val="000000"/>
                <w:sz w:val="24"/>
                <w:szCs w:val="24"/>
              </w:rPr>
            </w:pPr>
            <w:r>
              <w:rPr>
                <w:color w:val="000000"/>
                <w:sz w:val="24"/>
                <w:szCs w:val="24"/>
              </w:rPr>
              <w:t>Модернізація діючих та створення нових тематичних і вікових зон дозвілля (Урбан-парк та ін.)</w:t>
            </w:r>
          </w:p>
        </w:tc>
      </w:tr>
      <w:tr w:rsidR="00583D67" w14:paraId="12EB747B"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EEBF6"/>
          </w:tcPr>
          <w:p w14:paraId="75870C2A" w14:textId="77777777" w:rsidR="00583D67" w:rsidRDefault="00FB0ABB">
            <w:pPr>
              <w:widowControl w:val="0"/>
              <w:spacing w:after="0" w:line="240" w:lineRule="auto"/>
              <w:rPr>
                <w:color w:val="000000"/>
                <w:sz w:val="24"/>
                <w:szCs w:val="24"/>
                <w:highlight w:val="red"/>
              </w:rPr>
            </w:pPr>
            <w:r>
              <w:rPr>
                <w:color w:val="000000"/>
                <w:sz w:val="24"/>
                <w:szCs w:val="24"/>
              </w:rPr>
              <w:t xml:space="preserve">2.6. Покращення </w:t>
            </w:r>
            <w:r>
              <w:rPr>
                <w:sz w:val="24"/>
                <w:szCs w:val="24"/>
              </w:rPr>
              <w:t>громадського здоров’я мешканців та мешканок громади</w:t>
            </w: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58EAAA3B" w14:textId="77777777" w:rsidR="00583D67" w:rsidRDefault="00FB0ABB">
            <w:pPr>
              <w:widowControl w:val="0"/>
              <w:spacing w:after="0" w:line="240" w:lineRule="auto"/>
              <w:rPr>
                <w:color w:val="000000"/>
                <w:sz w:val="24"/>
                <w:szCs w:val="24"/>
              </w:rPr>
            </w:pPr>
            <w:r>
              <w:rPr>
                <w:color w:val="000000"/>
                <w:sz w:val="24"/>
                <w:szCs w:val="24"/>
              </w:rPr>
              <w:t xml:space="preserve">2.6.1. Сприяти розвитку фізичної культури та спорту </w:t>
            </w:r>
          </w:p>
        </w:tc>
        <w:tc>
          <w:tcPr>
            <w:tcW w:w="7371" w:type="dxa"/>
            <w:tcBorders>
              <w:top w:val="nil"/>
              <w:left w:val="nil"/>
              <w:bottom w:val="single" w:sz="4" w:space="0" w:color="000000"/>
              <w:right w:val="nil"/>
            </w:tcBorders>
            <w:shd w:val="clear" w:color="auto" w:fill="DEEBF6"/>
          </w:tcPr>
          <w:p w14:paraId="3D9186C1" w14:textId="77777777" w:rsidR="00583D67" w:rsidRDefault="00FB0ABB">
            <w:pPr>
              <w:widowControl w:val="0"/>
              <w:spacing w:after="0" w:line="240" w:lineRule="auto"/>
              <w:rPr>
                <w:sz w:val="24"/>
                <w:szCs w:val="24"/>
              </w:rPr>
            </w:pPr>
            <w:r>
              <w:rPr>
                <w:color w:val="000000"/>
                <w:sz w:val="24"/>
                <w:szCs w:val="24"/>
              </w:rPr>
              <w:t>Залучення мешканців та мешканок громади до занять фіз</w:t>
            </w:r>
            <w:r>
              <w:rPr>
                <w:sz w:val="24"/>
                <w:szCs w:val="24"/>
              </w:rPr>
              <w:t xml:space="preserve">ичною культурою та </w:t>
            </w:r>
            <w:r>
              <w:rPr>
                <w:color w:val="000000"/>
                <w:sz w:val="24"/>
                <w:szCs w:val="24"/>
              </w:rPr>
              <w:t>спорт</w:t>
            </w:r>
            <w:r>
              <w:rPr>
                <w:sz w:val="24"/>
                <w:szCs w:val="24"/>
              </w:rPr>
              <w:t>ом</w:t>
            </w:r>
          </w:p>
        </w:tc>
      </w:tr>
      <w:tr w:rsidR="00583D67" w14:paraId="551B087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DE04868"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046A0B0"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EEBF6"/>
          </w:tcPr>
          <w:p w14:paraId="408F50C9" w14:textId="77777777" w:rsidR="00583D67" w:rsidRDefault="00FB0ABB">
            <w:pPr>
              <w:widowControl w:val="0"/>
              <w:spacing w:after="0" w:line="240" w:lineRule="auto"/>
              <w:rPr>
                <w:color w:val="000000"/>
                <w:sz w:val="24"/>
                <w:szCs w:val="24"/>
              </w:rPr>
            </w:pPr>
            <w:r>
              <w:rPr>
                <w:sz w:val="24"/>
                <w:szCs w:val="24"/>
              </w:rPr>
              <w:t xml:space="preserve">Оновлення та розвиток спортивної та вело </w:t>
            </w:r>
            <w:r>
              <w:rPr>
                <w:sz w:val="24"/>
                <w:szCs w:val="24"/>
              </w:rPr>
              <w:t>інфраструктури громади</w:t>
            </w:r>
          </w:p>
        </w:tc>
      </w:tr>
      <w:tr w:rsidR="00583D67" w14:paraId="0452D977"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0921523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5E5CDC27"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B76B6E2" w14:textId="77777777" w:rsidR="00583D67" w:rsidRDefault="00FB0ABB">
            <w:pPr>
              <w:widowControl w:val="0"/>
              <w:spacing w:after="0" w:line="240" w:lineRule="auto"/>
              <w:rPr>
                <w:color w:val="000000"/>
                <w:sz w:val="24"/>
                <w:szCs w:val="24"/>
              </w:rPr>
            </w:pPr>
            <w:r>
              <w:rPr>
                <w:sz w:val="24"/>
                <w:szCs w:val="24"/>
              </w:rPr>
              <w:t>Збільшення кількості та покращення</w:t>
            </w:r>
            <w:r>
              <w:rPr>
                <w:color w:val="000000"/>
                <w:sz w:val="24"/>
                <w:szCs w:val="24"/>
              </w:rPr>
              <w:t xml:space="preserve"> якості спортивних і туристичних заходів для всіх категорій населення громади</w:t>
            </w:r>
          </w:p>
        </w:tc>
      </w:tr>
      <w:tr w:rsidR="00583D67" w14:paraId="023079E0"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796D6A2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EEBF6"/>
          </w:tcPr>
          <w:p w14:paraId="758DE4F4" w14:textId="77777777" w:rsidR="00583D67" w:rsidRDefault="00FB0ABB">
            <w:pPr>
              <w:widowControl w:val="0"/>
              <w:spacing w:after="0" w:line="240" w:lineRule="auto"/>
              <w:rPr>
                <w:color w:val="000000"/>
                <w:sz w:val="24"/>
                <w:szCs w:val="24"/>
              </w:rPr>
            </w:pPr>
            <w:r>
              <w:rPr>
                <w:color w:val="000000"/>
                <w:sz w:val="24"/>
                <w:szCs w:val="24"/>
              </w:rPr>
              <w:t>2.6.2. Забезпечити охорону здоров’я та реабілітацію мешканців та мешканок громади</w:t>
            </w:r>
          </w:p>
        </w:tc>
        <w:tc>
          <w:tcPr>
            <w:tcW w:w="7371" w:type="dxa"/>
            <w:tcBorders>
              <w:top w:val="nil"/>
              <w:left w:val="nil"/>
              <w:bottom w:val="single" w:sz="4" w:space="0" w:color="000000"/>
              <w:right w:val="nil"/>
            </w:tcBorders>
            <w:shd w:val="clear" w:color="auto" w:fill="DEEBF6"/>
          </w:tcPr>
          <w:p w14:paraId="5F956AD6" w14:textId="77777777" w:rsidR="00583D67" w:rsidRDefault="00FB0ABB">
            <w:pPr>
              <w:widowControl w:val="0"/>
              <w:spacing w:after="0" w:line="240" w:lineRule="auto"/>
              <w:rPr>
                <w:color w:val="000000"/>
                <w:sz w:val="24"/>
                <w:szCs w:val="24"/>
              </w:rPr>
            </w:pPr>
            <w:r>
              <w:rPr>
                <w:color w:val="000000"/>
                <w:sz w:val="24"/>
                <w:szCs w:val="24"/>
              </w:rPr>
              <w:t xml:space="preserve">Розробка та реалізація програми </w:t>
            </w:r>
            <w:r>
              <w:rPr>
                <w:color w:val="000000"/>
                <w:sz w:val="24"/>
                <w:szCs w:val="24"/>
              </w:rPr>
              <w:t>громадського здоров'я</w:t>
            </w:r>
          </w:p>
        </w:tc>
      </w:tr>
      <w:tr w:rsidR="00583D67" w14:paraId="1D912928"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18C0299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1F086DE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16E3FC5" w14:textId="77777777" w:rsidR="00583D67" w:rsidRDefault="00FB0ABB">
            <w:pPr>
              <w:widowControl w:val="0"/>
              <w:spacing w:after="0" w:line="240" w:lineRule="auto"/>
              <w:rPr>
                <w:color w:val="000000"/>
                <w:sz w:val="24"/>
                <w:szCs w:val="24"/>
              </w:rPr>
            </w:pPr>
            <w:r>
              <w:rPr>
                <w:color w:val="000000"/>
                <w:sz w:val="24"/>
                <w:szCs w:val="24"/>
              </w:rPr>
              <w:t xml:space="preserve">Запровадження системної роботи з </w:t>
            </w:r>
            <w:r>
              <w:rPr>
                <w:sz w:val="24"/>
                <w:szCs w:val="24"/>
              </w:rPr>
              <w:t>населенням громади</w:t>
            </w:r>
            <w:r>
              <w:rPr>
                <w:color w:val="000000"/>
                <w:sz w:val="24"/>
                <w:szCs w:val="24"/>
              </w:rPr>
              <w:t xml:space="preserve"> щодо  профілактики, виявлення на ранніх стадіях та лікування найбільш поширених і соціально небезпечних хвороб</w:t>
            </w:r>
          </w:p>
        </w:tc>
      </w:tr>
      <w:tr w:rsidR="00583D67" w14:paraId="3CE7DA41"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64E4AD0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33CF136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A27334D" w14:textId="77777777" w:rsidR="00583D67" w:rsidRDefault="00FB0ABB">
            <w:pPr>
              <w:widowControl w:val="0"/>
              <w:spacing w:after="0" w:line="240" w:lineRule="auto"/>
              <w:rPr>
                <w:color w:val="000000"/>
                <w:sz w:val="24"/>
                <w:szCs w:val="24"/>
              </w:rPr>
            </w:pPr>
            <w:r>
              <w:rPr>
                <w:sz w:val="24"/>
                <w:szCs w:val="24"/>
              </w:rPr>
              <w:t>С</w:t>
            </w:r>
            <w:r>
              <w:rPr>
                <w:color w:val="000000"/>
                <w:sz w:val="24"/>
                <w:szCs w:val="24"/>
              </w:rPr>
              <w:t xml:space="preserve">творення системи комплексної реабілітації мешканців та мешканок </w:t>
            </w:r>
            <w:r>
              <w:rPr>
                <w:color w:val="000000"/>
                <w:sz w:val="24"/>
                <w:szCs w:val="24"/>
              </w:rPr>
              <w:t>громади внаслідок хвороб, бойових дій, надзвичайних ситуацій тощо</w:t>
            </w:r>
          </w:p>
        </w:tc>
      </w:tr>
      <w:tr w:rsidR="00583D67" w14:paraId="324AC60A"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EEBF6"/>
          </w:tcPr>
          <w:p w14:paraId="25ACBBD1"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EEBF6"/>
          </w:tcPr>
          <w:p w14:paraId="6EAE105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EEBF6"/>
          </w:tcPr>
          <w:p w14:paraId="26B614DA" w14:textId="77777777" w:rsidR="00583D67" w:rsidRDefault="00FB0ABB">
            <w:pPr>
              <w:widowControl w:val="0"/>
              <w:spacing w:after="0" w:line="240" w:lineRule="auto"/>
              <w:rPr>
                <w:color w:val="000000"/>
                <w:sz w:val="24"/>
                <w:szCs w:val="24"/>
              </w:rPr>
            </w:pPr>
            <w:r>
              <w:rPr>
                <w:color w:val="000000"/>
                <w:sz w:val="24"/>
                <w:szCs w:val="24"/>
              </w:rPr>
              <w:t xml:space="preserve">Профілактика </w:t>
            </w:r>
            <w:r>
              <w:rPr>
                <w:sz w:val="24"/>
                <w:szCs w:val="24"/>
              </w:rPr>
              <w:t xml:space="preserve">і подолання наслідків </w:t>
            </w:r>
            <w:r>
              <w:rPr>
                <w:color w:val="000000"/>
                <w:sz w:val="24"/>
                <w:szCs w:val="24"/>
              </w:rPr>
              <w:t xml:space="preserve">стресу та психотравм, що пов'язані з бойовими діями, вимушеним переміщенням населення або надзвичайними ситуаціями </w:t>
            </w:r>
          </w:p>
        </w:tc>
      </w:tr>
      <w:tr w:rsidR="00583D67" w14:paraId="78AE7E50" w14:textId="77777777">
        <w:trPr>
          <w:trHeight w:val="20"/>
        </w:trPr>
        <w:tc>
          <w:tcPr>
            <w:tcW w:w="14312" w:type="dxa"/>
            <w:gridSpan w:val="3"/>
            <w:tcBorders>
              <w:top w:val="nil"/>
              <w:left w:val="single" w:sz="4" w:space="0" w:color="000000"/>
              <w:bottom w:val="single" w:sz="4" w:space="0" w:color="000000"/>
              <w:right w:val="single" w:sz="4" w:space="0" w:color="000000"/>
            </w:tcBorders>
            <w:shd w:val="clear" w:color="auto" w:fill="auto"/>
          </w:tcPr>
          <w:p w14:paraId="799C351C" w14:textId="77777777" w:rsidR="00583D67" w:rsidRDefault="00FB0ABB">
            <w:pPr>
              <w:widowControl w:val="0"/>
              <w:spacing w:after="0" w:line="240" w:lineRule="auto"/>
              <w:jc w:val="center"/>
              <w:rPr>
                <w:b/>
                <w:color w:val="000000"/>
                <w:sz w:val="24"/>
                <w:szCs w:val="24"/>
              </w:rPr>
            </w:pPr>
            <w:r>
              <w:rPr>
                <w:b/>
                <w:color w:val="000000"/>
                <w:sz w:val="24"/>
                <w:szCs w:val="24"/>
              </w:rPr>
              <w:t xml:space="preserve">Стратегічна ціль 3. Розвиток </w:t>
            </w:r>
            <w:r>
              <w:rPr>
                <w:b/>
                <w:color w:val="000000"/>
                <w:sz w:val="24"/>
                <w:szCs w:val="24"/>
              </w:rPr>
              <w:t>людського капіталу громади</w:t>
            </w:r>
          </w:p>
        </w:tc>
      </w:tr>
      <w:tr w:rsidR="00583D67" w14:paraId="2C79AE0B"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7E3BC"/>
          </w:tcPr>
          <w:p w14:paraId="5930A8BD" w14:textId="77777777" w:rsidR="00583D67" w:rsidRDefault="00FB0ABB">
            <w:pPr>
              <w:widowControl w:val="0"/>
              <w:spacing w:after="0" w:line="240" w:lineRule="auto"/>
              <w:rPr>
                <w:color w:val="000000"/>
                <w:sz w:val="24"/>
                <w:szCs w:val="24"/>
              </w:rPr>
            </w:pPr>
            <w:r>
              <w:rPr>
                <w:color w:val="000000"/>
                <w:sz w:val="24"/>
                <w:szCs w:val="24"/>
              </w:rPr>
              <w:t>3.1. Підвищення якості управління громадою</w:t>
            </w: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3AC6473B" w14:textId="77777777" w:rsidR="00583D67" w:rsidRDefault="00FB0ABB">
            <w:pPr>
              <w:widowControl w:val="0"/>
              <w:spacing w:after="0" w:line="240" w:lineRule="auto"/>
              <w:rPr>
                <w:color w:val="000000"/>
                <w:sz w:val="24"/>
                <w:szCs w:val="24"/>
              </w:rPr>
            </w:pPr>
            <w:r>
              <w:rPr>
                <w:color w:val="000000"/>
                <w:sz w:val="24"/>
                <w:szCs w:val="24"/>
              </w:rPr>
              <w:t>3.1.1. Запровадити використання інструментів e-врядування в громаді</w:t>
            </w:r>
          </w:p>
        </w:tc>
        <w:tc>
          <w:tcPr>
            <w:tcW w:w="7371" w:type="dxa"/>
            <w:tcBorders>
              <w:top w:val="nil"/>
              <w:left w:val="nil"/>
              <w:bottom w:val="single" w:sz="4" w:space="0" w:color="000000"/>
              <w:right w:val="nil"/>
            </w:tcBorders>
            <w:shd w:val="clear" w:color="auto" w:fill="D7E3BC"/>
          </w:tcPr>
          <w:p w14:paraId="63A783D7" w14:textId="77777777" w:rsidR="00583D67" w:rsidRDefault="00FB0ABB">
            <w:pPr>
              <w:widowControl w:val="0"/>
              <w:spacing w:after="0" w:line="240" w:lineRule="auto"/>
              <w:rPr>
                <w:color w:val="000000"/>
                <w:sz w:val="24"/>
                <w:szCs w:val="24"/>
              </w:rPr>
            </w:pPr>
            <w:r>
              <w:rPr>
                <w:color w:val="000000"/>
                <w:sz w:val="24"/>
                <w:szCs w:val="24"/>
              </w:rPr>
              <w:t>Впровадження елементів SMART-громади, управління на основі відкритих даних</w:t>
            </w:r>
          </w:p>
        </w:tc>
      </w:tr>
      <w:tr w:rsidR="00583D67" w14:paraId="6C99CF5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531694C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456FD7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3845E61E" w14:textId="77777777" w:rsidR="00583D67" w:rsidRDefault="00FB0ABB">
            <w:pPr>
              <w:widowControl w:val="0"/>
              <w:spacing w:after="0" w:line="240" w:lineRule="auto"/>
              <w:rPr>
                <w:color w:val="000000"/>
                <w:sz w:val="24"/>
                <w:szCs w:val="24"/>
              </w:rPr>
            </w:pPr>
            <w:r>
              <w:rPr>
                <w:color w:val="000000"/>
                <w:sz w:val="24"/>
                <w:szCs w:val="24"/>
              </w:rPr>
              <w:t xml:space="preserve">Цифровізація діяльності міської ради, комунальних закладів та підприємств з використанням інноваційних технологій </w:t>
            </w:r>
          </w:p>
        </w:tc>
      </w:tr>
      <w:tr w:rsidR="00583D67" w14:paraId="6C7612A7"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63B4DAA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C36328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363D65C5" w14:textId="77777777" w:rsidR="00583D67" w:rsidRDefault="00FB0ABB">
            <w:pPr>
              <w:widowControl w:val="0"/>
              <w:spacing w:after="0" w:line="240" w:lineRule="auto"/>
              <w:rPr>
                <w:color w:val="000000"/>
                <w:sz w:val="24"/>
                <w:szCs w:val="24"/>
              </w:rPr>
            </w:pPr>
            <w:r>
              <w:rPr>
                <w:color w:val="000000"/>
                <w:sz w:val="24"/>
                <w:szCs w:val="24"/>
              </w:rPr>
              <w:t>Забезпечення використання геоінформаційних систем для управління громадою</w:t>
            </w:r>
          </w:p>
        </w:tc>
      </w:tr>
      <w:tr w:rsidR="00583D67" w14:paraId="752AC8A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08B6739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5A7C9F40" w14:textId="77777777" w:rsidR="00583D67" w:rsidRDefault="00FB0ABB">
            <w:pPr>
              <w:widowControl w:val="0"/>
              <w:spacing w:after="0" w:line="240" w:lineRule="auto"/>
              <w:rPr>
                <w:color w:val="000000"/>
                <w:sz w:val="24"/>
                <w:szCs w:val="24"/>
              </w:rPr>
            </w:pPr>
            <w:r>
              <w:rPr>
                <w:color w:val="000000"/>
                <w:sz w:val="24"/>
                <w:szCs w:val="24"/>
              </w:rPr>
              <w:t xml:space="preserve">3.1.2. Створити умови для розвитку компетенцій депутатів міської ради,  посадових осіб </w:t>
            </w:r>
            <w:r>
              <w:rPr>
                <w:sz w:val="24"/>
                <w:szCs w:val="24"/>
              </w:rPr>
              <w:t>місцевого самоврядування, працівників комунальних установ, організацій</w:t>
            </w:r>
          </w:p>
        </w:tc>
        <w:tc>
          <w:tcPr>
            <w:tcW w:w="7371" w:type="dxa"/>
            <w:tcBorders>
              <w:top w:val="nil"/>
              <w:left w:val="nil"/>
              <w:bottom w:val="single" w:sz="4" w:space="0" w:color="000000"/>
              <w:right w:val="nil"/>
            </w:tcBorders>
            <w:shd w:val="clear" w:color="auto" w:fill="D7E3BC"/>
          </w:tcPr>
          <w:p w14:paraId="79F633B6" w14:textId="77777777" w:rsidR="00583D67" w:rsidRDefault="00FB0ABB">
            <w:pPr>
              <w:widowControl w:val="0"/>
              <w:spacing w:after="0" w:line="240" w:lineRule="auto"/>
              <w:rPr>
                <w:color w:val="000000"/>
                <w:sz w:val="24"/>
                <w:szCs w:val="24"/>
              </w:rPr>
            </w:pPr>
            <w:r>
              <w:rPr>
                <w:color w:val="000000"/>
                <w:sz w:val="24"/>
                <w:szCs w:val="24"/>
              </w:rPr>
              <w:t xml:space="preserve">Підвищення кваліфікації депутатів міської ради, посадових осіб </w:t>
            </w:r>
            <w:r>
              <w:rPr>
                <w:sz w:val="24"/>
                <w:szCs w:val="24"/>
              </w:rPr>
              <w:t>посадових осіб місцевого самоврядув</w:t>
            </w:r>
            <w:r>
              <w:rPr>
                <w:sz w:val="24"/>
                <w:szCs w:val="24"/>
              </w:rPr>
              <w:t>ання, працівників комунальних установ та організацій</w:t>
            </w:r>
            <w:r>
              <w:rPr>
                <w:color w:val="000000"/>
                <w:sz w:val="24"/>
                <w:szCs w:val="24"/>
              </w:rPr>
              <w:t xml:space="preserve"> громади засобами формальної та неформальної освіти (проєктний підхід, цифрова грамотність, ефективна комунікація та ін.)</w:t>
            </w:r>
          </w:p>
        </w:tc>
      </w:tr>
      <w:tr w:rsidR="00583D67" w14:paraId="5AC07DD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05615C8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032886F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44CF2B64" w14:textId="77777777" w:rsidR="00583D67" w:rsidRDefault="00FB0ABB">
            <w:pPr>
              <w:widowControl w:val="0"/>
              <w:spacing w:after="0" w:line="240" w:lineRule="auto"/>
              <w:rPr>
                <w:color w:val="000000"/>
                <w:sz w:val="24"/>
                <w:szCs w:val="24"/>
              </w:rPr>
            </w:pPr>
            <w:r>
              <w:rPr>
                <w:color w:val="000000"/>
                <w:sz w:val="24"/>
                <w:szCs w:val="24"/>
              </w:rPr>
              <w:t xml:space="preserve">Розробка і реалізація програми управління людськими ресурсами в </w:t>
            </w:r>
            <w:r>
              <w:rPr>
                <w:sz w:val="24"/>
                <w:szCs w:val="24"/>
              </w:rPr>
              <w:t xml:space="preserve">Первомайській </w:t>
            </w:r>
            <w:r>
              <w:rPr>
                <w:sz w:val="24"/>
                <w:szCs w:val="24"/>
              </w:rPr>
              <w:t>міській раді</w:t>
            </w:r>
            <w:r>
              <w:rPr>
                <w:color w:val="000000"/>
                <w:sz w:val="24"/>
                <w:szCs w:val="24"/>
              </w:rPr>
              <w:t xml:space="preserve"> та комунальних закладах</w:t>
            </w:r>
          </w:p>
        </w:tc>
      </w:tr>
      <w:tr w:rsidR="00583D67" w14:paraId="5EDE08E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25A94C4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6AE0BE3F" w14:textId="77777777" w:rsidR="00583D67" w:rsidRDefault="00FB0ABB">
            <w:pPr>
              <w:widowControl w:val="0"/>
              <w:spacing w:after="0" w:line="240" w:lineRule="auto"/>
              <w:rPr>
                <w:color w:val="000000"/>
                <w:sz w:val="24"/>
                <w:szCs w:val="24"/>
              </w:rPr>
            </w:pPr>
            <w:r>
              <w:rPr>
                <w:color w:val="000000"/>
                <w:sz w:val="24"/>
                <w:szCs w:val="24"/>
              </w:rPr>
              <w:t xml:space="preserve">3.1.3. Сформувати ефективний </w:t>
            </w:r>
            <w:r>
              <w:rPr>
                <w:color w:val="000000"/>
                <w:sz w:val="24"/>
                <w:szCs w:val="24"/>
              </w:rPr>
              <w:lastRenderedPageBreak/>
              <w:t>інформаційно-комунікативний простір в громаді</w:t>
            </w:r>
          </w:p>
        </w:tc>
        <w:tc>
          <w:tcPr>
            <w:tcW w:w="7371" w:type="dxa"/>
            <w:tcBorders>
              <w:top w:val="nil"/>
              <w:left w:val="nil"/>
              <w:bottom w:val="single" w:sz="4" w:space="0" w:color="000000"/>
              <w:right w:val="nil"/>
            </w:tcBorders>
            <w:shd w:val="clear" w:color="auto" w:fill="D7E3BC"/>
          </w:tcPr>
          <w:p w14:paraId="4AEF7165" w14:textId="77777777" w:rsidR="00583D67" w:rsidRDefault="00FB0ABB">
            <w:pPr>
              <w:widowControl w:val="0"/>
              <w:spacing w:after="0" w:line="240" w:lineRule="auto"/>
              <w:rPr>
                <w:color w:val="000000"/>
                <w:sz w:val="24"/>
                <w:szCs w:val="24"/>
              </w:rPr>
            </w:pPr>
            <w:r>
              <w:rPr>
                <w:color w:val="000000"/>
                <w:sz w:val="24"/>
                <w:szCs w:val="24"/>
              </w:rPr>
              <w:lastRenderedPageBreak/>
              <w:t xml:space="preserve">Розвиток системи ефективної кроссекторальної взаємодії та </w:t>
            </w:r>
            <w:r>
              <w:rPr>
                <w:color w:val="000000"/>
                <w:sz w:val="24"/>
                <w:szCs w:val="24"/>
              </w:rPr>
              <w:lastRenderedPageBreak/>
              <w:t xml:space="preserve">комунікації між структурними підрозділами міської ради, комунальними установами та </w:t>
            </w:r>
            <w:r>
              <w:rPr>
                <w:color w:val="000000"/>
                <w:sz w:val="24"/>
                <w:szCs w:val="24"/>
              </w:rPr>
              <w:t>організаціями громади</w:t>
            </w:r>
          </w:p>
        </w:tc>
      </w:tr>
      <w:tr w:rsidR="00583D67" w14:paraId="696913C6"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0709791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1178218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48AB29A2" w14:textId="77777777" w:rsidR="00583D67" w:rsidRDefault="00FB0ABB">
            <w:pPr>
              <w:widowControl w:val="0"/>
              <w:spacing w:after="0" w:line="240" w:lineRule="auto"/>
              <w:rPr>
                <w:color w:val="000000"/>
                <w:sz w:val="24"/>
                <w:szCs w:val="24"/>
              </w:rPr>
            </w:pPr>
            <w:r>
              <w:rPr>
                <w:color w:val="000000"/>
                <w:sz w:val="24"/>
                <w:szCs w:val="24"/>
              </w:rPr>
              <w:t>Покращення процесу збору та обробки інформації від населення щодо проблемних питань в громаді й оперативного реагування на них</w:t>
            </w:r>
          </w:p>
        </w:tc>
      </w:tr>
      <w:tr w:rsidR="00583D67" w14:paraId="751D3471"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7F2890A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5242754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5A9A8640" w14:textId="77777777" w:rsidR="00583D67" w:rsidRDefault="00FB0ABB">
            <w:pPr>
              <w:widowControl w:val="0"/>
              <w:spacing w:after="0" w:line="240" w:lineRule="auto"/>
              <w:rPr>
                <w:color w:val="000000"/>
                <w:sz w:val="24"/>
                <w:szCs w:val="24"/>
              </w:rPr>
            </w:pPr>
            <w:r>
              <w:rPr>
                <w:color w:val="000000"/>
                <w:sz w:val="24"/>
                <w:szCs w:val="24"/>
              </w:rPr>
              <w:t xml:space="preserve">Проведення регулярних опитувань та моніторингу громадської думки за </w:t>
            </w:r>
            <w:r>
              <w:rPr>
                <w:sz w:val="24"/>
                <w:szCs w:val="24"/>
              </w:rPr>
              <w:t>всіма</w:t>
            </w:r>
            <w:r>
              <w:rPr>
                <w:color w:val="000000"/>
                <w:sz w:val="24"/>
                <w:szCs w:val="24"/>
              </w:rPr>
              <w:t xml:space="preserve"> сферами життєдіяльності громади  </w:t>
            </w:r>
          </w:p>
        </w:tc>
      </w:tr>
      <w:tr w:rsidR="00583D67" w14:paraId="5A55FF66"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7C71C22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3332D3D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3FF5F8C9" w14:textId="77777777" w:rsidR="00583D67" w:rsidRDefault="00FB0ABB">
            <w:pPr>
              <w:widowControl w:val="0"/>
              <w:spacing w:after="0" w:line="240" w:lineRule="auto"/>
              <w:rPr>
                <w:color w:val="000000"/>
                <w:sz w:val="24"/>
                <w:szCs w:val="24"/>
              </w:rPr>
            </w:pPr>
            <w:r>
              <w:rPr>
                <w:color w:val="000000"/>
                <w:sz w:val="24"/>
                <w:szCs w:val="24"/>
              </w:rPr>
              <w:t xml:space="preserve">Підвищення прозорості та підзвітності діяльності </w:t>
            </w:r>
            <w:r>
              <w:rPr>
                <w:sz w:val="24"/>
                <w:szCs w:val="24"/>
              </w:rPr>
              <w:t>міської ради, комунальних закладів та підприємств громади</w:t>
            </w:r>
          </w:p>
        </w:tc>
      </w:tr>
      <w:tr w:rsidR="00583D67" w14:paraId="227C9155"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7E3BC"/>
          </w:tcPr>
          <w:p w14:paraId="3033D7BA" w14:textId="77777777" w:rsidR="00583D67" w:rsidRDefault="00FB0ABB">
            <w:pPr>
              <w:widowControl w:val="0"/>
              <w:spacing w:after="0" w:line="240" w:lineRule="auto"/>
              <w:rPr>
                <w:color w:val="000000"/>
                <w:sz w:val="24"/>
                <w:szCs w:val="24"/>
              </w:rPr>
            </w:pPr>
            <w:r>
              <w:rPr>
                <w:color w:val="000000"/>
                <w:sz w:val="24"/>
                <w:szCs w:val="24"/>
              </w:rPr>
              <w:t>3.2. Підвищення рівня громадянської активності мешканців  та мешканок громади</w:t>
            </w: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4FE7D515" w14:textId="77777777" w:rsidR="00583D67" w:rsidRDefault="00FB0ABB">
            <w:pPr>
              <w:widowControl w:val="0"/>
              <w:spacing w:after="0" w:line="240" w:lineRule="auto"/>
              <w:rPr>
                <w:color w:val="000000"/>
                <w:sz w:val="24"/>
                <w:szCs w:val="24"/>
              </w:rPr>
            </w:pPr>
            <w:r>
              <w:rPr>
                <w:color w:val="000000"/>
                <w:sz w:val="24"/>
                <w:szCs w:val="24"/>
              </w:rPr>
              <w:t xml:space="preserve">3.2.1. Забезпечити соціальний </w:t>
            </w:r>
            <w:r>
              <w:rPr>
                <w:color w:val="000000"/>
                <w:sz w:val="24"/>
                <w:szCs w:val="24"/>
              </w:rPr>
              <w:t>діалог між владою та громадою</w:t>
            </w:r>
          </w:p>
        </w:tc>
        <w:tc>
          <w:tcPr>
            <w:tcW w:w="7371" w:type="dxa"/>
            <w:tcBorders>
              <w:top w:val="nil"/>
              <w:left w:val="nil"/>
              <w:bottom w:val="single" w:sz="4" w:space="0" w:color="000000"/>
              <w:right w:val="nil"/>
            </w:tcBorders>
            <w:shd w:val="clear" w:color="auto" w:fill="D7E3BC"/>
          </w:tcPr>
          <w:p w14:paraId="0BE670A8" w14:textId="77777777" w:rsidR="00583D67" w:rsidRDefault="00FB0ABB">
            <w:pPr>
              <w:widowControl w:val="0"/>
              <w:spacing w:after="0" w:line="240" w:lineRule="auto"/>
              <w:rPr>
                <w:color w:val="000000"/>
                <w:sz w:val="24"/>
                <w:szCs w:val="24"/>
              </w:rPr>
            </w:pPr>
            <w:r>
              <w:rPr>
                <w:color w:val="000000"/>
                <w:sz w:val="24"/>
                <w:szCs w:val="24"/>
              </w:rPr>
              <w:t>Залучення мешканців та мешканок громади до прийняття управлінських рішень місцевого значення через інструменти локальної демократії (місцеві ініціативи, громадські слухання, консультативно-дорадчі органи тощо)</w:t>
            </w:r>
          </w:p>
        </w:tc>
      </w:tr>
      <w:tr w:rsidR="00583D67" w14:paraId="3053D7F7"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1FE03B7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785689B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2AEF105F" w14:textId="77777777" w:rsidR="00583D67" w:rsidRDefault="00FB0ABB">
            <w:pPr>
              <w:widowControl w:val="0"/>
              <w:spacing w:after="0" w:line="240" w:lineRule="auto"/>
              <w:rPr>
                <w:color w:val="000000"/>
                <w:sz w:val="24"/>
                <w:szCs w:val="24"/>
              </w:rPr>
            </w:pPr>
            <w:r>
              <w:rPr>
                <w:color w:val="000000"/>
                <w:sz w:val="24"/>
                <w:szCs w:val="24"/>
              </w:rPr>
              <w:t>Проведення та</w:t>
            </w:r>
            <w:r>
              <w:rPr>
                <w:color w:val="000000"/>
                <w:sz w:val="24"/>
                <w:szCs w:val="24"/>
              </w:rPr>
              <w:t xml:space="preserve"> популяризація регулярних заходів (толок) з покращення громади</w:t>
            </w:r>
          </w:p>
        </w:tc>
      </w:tr>
      <w:tr w:rsidR="00583D67" w14:paraId="46200D54"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1B90F53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31B708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6EB8E46D" w14:textId="77777777" w:rsidR="00583D67" w:rsidRDefault="00FB0ABB">
            <w:pPr>
              <w:widowControl w:val="0"/>
              <w:spacing w:after="0" w:line="240" w:lineRule="auto"/>
              <w:rPr>
                <w:color w:val="000000"/>
                <w:sz w:val="24"/>
                <w:szCs w:val="24"/>
              </w:rPr>
            </w:pPr>
            <w:r>
              <w:rPr>
                <w:color w:val="000000"/>
                <w:sz w:val="24"/>
                <w:szCs w:val="24"/>
              </w:rPr>
              <w:t>Оновлення Статуту територіальної громади</w:t>
            </w:r>
          </w:p>
        </w:tc>
      </w:tr>
      <w:tr w:rsidR="00583D67" w14:paraId="56148A0B"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56AC20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24626940" w14:textId="77777777" w:rsidR="00583D67" w:rsidRDefault="00FB0ABB">
            <w:pPr>
              <w:widowControl w:val="0"/>
              <w:spacing w:after="0" w:line="240" w:lineRule="auto"/>
              <w:rPr>
                <w:color w:val="000000"/>
                <w:sz w:val="24"/>
                <w:szCs w:val="24"/>
              </w:rPr>
            </w:pPr>
            <w:r>
              <w:rPr>
                <w:color w:val="000000"/>
                <w:sz w:val="24"/>
                <w:szCs w:val="24"/>
              </w:rPr>
              <w:t>3.2.2. Сприяти розвитку інституційної спроможності місцевих організацій  громадянського суспільства</w:t>
            </w:r>
          </w:p>
        </w:tc>
        <w:tc>
          <w:tcPr>
            <w:tcW w:w="7371" w:type="dxa"/>
            <w:tcBorders>
              <w:top w:val="nil"/>
              <w:left w:val="nil"/>
              <w:bottom w:val="single" w:sz="4" w:space="0" w:color="000000"/>
              <w:right w:val="nil"/>
            </w:tcBorders>
            <w:shd w:val="clear" w:color="auto" w:fill="D7E3BC"/>
          </w:tcPr>
          <w:p w14:paraId="6E6C9171" w14:textId="77777777" w:rsidR="00583D67" w:rsidRDefault="00FB0ABB">
            <w:pPr>
              <w:widowControl w:val="0"/>
              <w:spacing w:after="0" w:line="240" w:lineRule="auto"/>
              <w:rPr>
                <w:color w:val="000000"/>
                <w:sz w:val="24"/>
                <w:szCs w:val="24"/>
              </w:rPr>
            </w:pPr>
            <w:r>
              <w:rPr>
                <w:color w:val="000000"/>
                <w:sz w:val="24"/>
                <w:szCs w:val="24"/>
              </w:rPr>
              <w:t xml:space="preserve">Сприяння створенню та діяльності в громаді </w:t>
            </w:r>
            <w:r>
              <w:rPr>
                <w:color w:val="000000"/>
                <w:sz w:val="24"/>
                <w:szCs w:val="24"/>
              </w:rPr>
              <w:t>об’єднань співвласників багатоквартирних будинків (ОСББ)</w:t>
            </w:r>
          </w:p>
        </w:tc>
      </w:tr>
      <w:tr w:rsidR="00583D67" w14:paraId="27FF57D7"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6D00BAB5"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5007B57A"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52C9EFBF" w14:textId="77777777" w:rsidR="00583D67" w:rsidRDefault="00FB0ABB">
            <w:pPr>
              <w:widowControl w:val="0"/>
              <w:spacing w:after="0" w:line="240" w:lineRule="auto"/>
              <w:rPr>
                <w:color w:val="000000"/>
                <w:sz w:val="24"/>
                <w:szCs w:val="24"/>
              </w:rPr>
            </w:pPr>
            <w:r>
              <w:rPr>
                <w:color w:val="000000"/>
                <w:sz w:val="24"/>
                <w:szCs w:val="24"/>
              </w:rPr>
              <w:t>Сприяння створенню та діяльності в громаді органів самоорганізації населення (ОСН)</w:t>
            </w:r>
          </w:p>
        </w:tc>
      </w:tr>
      <w:tr w:rsidR="00583D67" w14:paraId="170F465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09D9AAB3"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7E765576"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1CB9982A" w14:textId="77777777" w:rsidR="00583D67" w:rsidRDefault="00FB0ABB">
            <w:pPr>
              <w:widowControl w:val="0"/>
              <w:spacing w:after="0" w:line="240" w:lineRule="auto"/>
              <w:rPr>
                <w:color w:val="000000"/>
                <w:sz w:val="24"/>
                <w:szCs w:val="24"/>
              </w:rPr>
            </w:pPr>
            <w:r>
              <w:rPr>
                <w:color w:val="000000"/>
                <w:sz w:val="24"/>
                <w:szCs w:val="24"/>
              </w:rPr>
              <w:t>Сприяння розвитку в громаді волонтерського руху</w:t>
            </w:r>
          </w:p>
        </w:tc>
      </w:tr>
      <w:tr w:rsidR="00583D67" w14:paraId="4AF49EEF"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009811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47A95BB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47315773" w14:textId="77777777" w:rsidR="00583D67" w:rsidRDefault="00FB0ABB">
            <w:pPr>
              <w:widowControl w:val="0"/>
              <w:spacing w:after="0" w:line="240" w:lineRule="auto"/>
              <w:rPr>
                <w:color w:val="000000"/>
                <w:sz w:val="24"/>
                <w:szCs w:val="24"/>
              </w:rPr>
            </w:pPr>
            <w:r>
              <w:rPr>
                <w:color w:val="000000"/>
                <w:sz w:val="24"/>
                <w:szCs w:val="24"/>
              </w:rPr>
              <w:t xml:space="preserve">Забезпечення функціонування тематичних громадських </w:t>
            </w:r>
            <w:r>
              <w:rPr>
                <w:color w:val="000000"/>
                <w:sz w:val="24"/>
                <w:szCs w:val="24"/>
              </w:rPr>
              <w:t>просторів / хабів (жіночого, дитячого, ремісничого, соціального згуртування тощо)</w:t>
            </w:r>
          </w:p>
        </w:tc>
      </w:tr>
      <w:tr w:rsidR="00583D67" w14:paraId="5BA1869B"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25820D9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095040B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66D02ED5" w14:textId="77777777" w:rsidR="00583D67" w:rsidRDefault="00FB0ABB">
            <w:pPr>
              <w:widowControl w:val="0"/>
              <w:spacing w:after="0" w:line="240" w:lineRule="auto"/>
              <w:rPr>
                <w:color w:val="000000"/>
                <w:sz w:val="24"/>
                <w:szCs w:val="24"/>
              </w:rPr>
            </w:pPr>
            <w:r>
              <w:rPr>
                <w:color w:val="000000"/>
                <w:sz w:val="24"/>
                <w:szCs w:val="24"/>
              </w:rPr>
              <w:t>Проведення місцевих конкурсів проєктів громадських ініціатив (бюджет участі, конкурс проєктів для організацій громадянського суспільства тощо)</w:t>
            </w:r>
          </w:p>
        </w:tc>
      </w:tr>
      <w:tr w:rsidR="00583D67" w14:paraId="1A3D4F82" w14:textId="77777777">
        <w:trPr>
          <w:trHeight w:val="20"/>
        </w:trPr>
        <w:tc>
          <w:tcPr>
            <w:tcW w:w="3114" w:type="dxa"/>
            <w:vMerge w:val="restart"/>
            <w:tcBorders>
              <w:top w:val="nil"/>
              <w:left w:val="single" w:sz="4" w:space="0" w:color="000000"/>
              <w:bottom w:val="single" w:sz="4" w:space="0" w:color="000000"/>
              <w:right w:val="single" w:sz="4" w:space="0" w:color="000000"/>
            </w:tcBorders>
            <w:shd w:val="clear" w:color="auto" w:fill="D7E3BC"/>
          </w:tcPr>
          <w:p w14:paraId="5EB5D15B" w14:textId="77777777" w:rsidR="00583D67" w:rsidRDefault="00FB0ABB">
            <w:pPr>
              <w:widowControl w:val="0"/>
              <w:spacing w:after="0" w:line="240" w:lineRule="auto"/>
              <w:rPr>
                <w:color w:val="000000"/>
                <w:sz w:val="24"/>
                <w:szCs w:val="24"/>
              </w:rPr>
            </w:pPr>
            <w:r>
              <w:rPr>
                <w:color w:val="000000"/>
                <w:sz w:val="24"/>
                <w:szCs w:val="24"/>
              </w:rPr>
              <w:t xml:space="preserve">3.3. Створення можливостей </w:t>
            </w:r>
            <w:r>
              <w:rPr>
                <w:color w:val="000000"/>
                <w:sz w:val="24"/>
                <w:szCs w:val="24"/>
              </w:rPr>
              <w:t>для всебічного розвитку різних категорій мешканців та мешканок громади</w:t>
            </w: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002D833A" w14:textId="77777777" w:rsidR="00583D67" w:rsidRDefault="00FB0ABB">
            <w:pPr>
              <w:widowControl w:val="0"/>
              <w:spacing w:after="0" w:line="240" w:lineRule="auto"/>
              <w:rPr>
                <w:color w:val="000000"/>
                <w:sz w:val="24"/>
                <w:szCs w:val="24"/>
              </w:rPr>
            </w:pPr>
            <w:r>
              <w:rPr>
                <w:color w:val="000000"/>
                <w:sz w:val="24"/>
                <w:szCs w:val="24"/>
              </w:rPr>
              <w:t>3.3.1. Забезпечити формування та реалізацію системної молодіжної політики в громаді</w:t>
            </w:r>
          </w:p>
        </w:tc>
        <w:tc>
          <w:tcPr>
            <w:tcW w:w="7371" w:type="dxa"/>
            <w:tcBorders>
              <w:top w:val="nil"/>
              <w:left w:val="nil"/>
              <w:bottom w:val="single" w:sz="4" w:space="0" w:color="000000"/>
              <w:right w:val="nil"/>
            </w:tcBorders>
            <w:shd w:val="clear" w:color="auto" w:fill="D7E3BC"/>
          </w:tcPr>
          <w:p w14:paraId="6D100283" w14:textId="77777777" w:rsidR="00583D67" w:rsidRDefault="00FB0ABB">
            <w:pPr>
              <w:widowControl w:val="0"/>
              <w:spacing w:after="0" w:line="240" w:lineRule="auto"/>
              <w:rPr>
                <w:sz w:val="24"/>
                <w:szCs w:val="24"/>
              </w:rPr>
            </w:pPr>
            <w:r>
              <w:rPr>
                <w:color w:val="000000"/>
                <w:sz w:val="24"/>
                <w:szCs w:val="24"/>
              </w:rPr>
              <w:t>Розробка і реалізація програми розвитку та підтримки молоді</w:t>
            </w:r>
          </w:p>
        </w:tc>
      </w:tr>
      <w:tr w:rsidR="00583D67" w14:paraId="60B96B0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3D1FF017"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0D4A6F3C"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nil"/>
              <w:left w:val="nil"/>
              <w:bottom w:val="single" w:sz="4" w:space="0" w:color="000000"/>
              <w:right w:val="nil"/>
            </w:tcBorders>
            <w:shd w:val="clear" w:color="auto" w:fill="D7E3BC"/>
          </w:tcPr>
          <w:p w14:paraId="7B9A1235" w14:textId="77777777" w:rsidR="00583D67" w:rsidRDefault="00FB0ABB">
            <w:pPr>
              <w:widowControl w:val="0"/>
              <w:spacing w:after="0" w:line="240" w:lineRule="auto"/>
              <w:rPr>
                <w:color w:val="000000"/>
                <w:sz w:val="24"/>
                <w:szCs w:val="24"/>
              </w:rPr>
            </w:pPr>
            <w:r>
              <w:rPr>
                <w:color w:val="000000"/>
                <w:sz w:val="24"/>
                <w:szCs w:val="24"/>
              </w:rPr>
              <w:t xml:space="preserve">Створення комунального закладу </w:t>
            </w:r>
            <w:r>
              <w:rPr>
                <w:color w:val="000000"/>
                <w:sz w:val="24"/>
                <w:szCs w:val="24"/>
              </w:rPr>
              <w:t>"Первомайський центр молоді" та підтримка його діяльності</w:t>
            </w:r>
          </w:p>
        </w:tc>
      </w:tr>
      <w:tr w:rsidR="00583D67" w14:paraId="2DF5EE6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44C858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46AA46A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0D66707C" w14:textId="77777777" w:rsidR="00583D67" w:rsidRDefault="00FB0ABB">
            <w:pPr>
              <w:widowControl w:val="0"/>
              <w:spacing w:after="0" w:line="240" w:lineRule="auto"/>
              <w:rPr>
                <w:color w:val="000000"/>
                <w:sz w:val="24"/>
                <w:szCs w:val="24"/>
              </w:rPr>
            </w:pPr>
            <w:r>
              <w:rPr>
                <w:color w:val="000000"/>
                <w:sz w:val="24"/>
                <w:szCs w:val="24"/>
              </w:rPr>
              <w:t>Підтримка діяльності Первомайської міської молодіжної ради</w:t>
            </w:r>
          </w:p>
        </w:tc>
      </w:tr>
      <w:tr w:rsidR="00583D67" w14:paraId="02108B4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EC7EFC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6747C4D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47577AD8" w14:textId="77777777" w:rsidR="00583D67" w:rsidRDefault="00FB0ABB">
            <w:pPr>
              <w:widowControl w:val="0"/>
              <w:spacing w:after="0" w:line="240" w:lineRule="auto"/>
              <w:rPr>
                <w:color w:val="000000"/>
                <w:sz w:val="24"/>
                <w:szCs w:val="24"/>
              </w:rPr>
            </w:pPr>
            <w:r>
              <w:rPr>
                <w:sz w:val="24"/>
                <w:szCs w:val="24"/>
              </w:rPr>
              <w:t xml:space="preserve">Розвиток компетенцій молоді через </w:t>
            </w:r>
            <w:r>
              <w:rPr>
                <w:color w:val="000000"/>
                <w:sz w:val="24"/>
                <w:szCs w:val="24"/>
              </w:rPr>
              <w:t xml:space="preserve">регулярне проведення </w:t>
            </w:r>
            <w:r>
              <w:rPr>
                <w:color w:val="000000"/>
                <w:sz w:val="24"/>
                <w:szCs w:val="24"/>
              </w:rPr>
              <w:lastRenderedPageBreak/>
              <w:t>різноманітних тренінгів, навчань, активностей для молоді</w:t>
            </w:r>
          </w:p>
        </w:tc>
      </w:tr>
      <w:tr w:rsidR="00583D67" w14:paraId="2A786A4A"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FBC28B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0071D87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2A8AD0C9" w14:textId="77777777" w:rsidR="00583D67" w:rsidRDefault="00FB0ABB">
            <w:pPr>
              <w:widowControl w:val="0"/>
              <w:spacing w:after="0" w:line="240" w:lineRule="auto"/>
              <w:rPr>
                <w:color w:val="000000"/>
                <w:sz w:val="24"/>
                <w:szCs w:val="24"/>
              </w:rPr>
            </w:pPr>
            <w:r>
              <w:rPr>
                <w:color w:val="000000"/>
                <w:sz w:val="24"/>
                <w:szCs w:val="24"/>
              </w:rPr>
              <w:t xml:space="preserve">Сприяння ініціативам та активності молоді в усіх сферах життєдіяльності суспільства, розширенню її участі в </w:t>
            </w:r>
            <w:r>
              <w:rPr>
                <w:sz w:val="24"/>
                <w:szCs w:val="24"/>
              </w:rPr>
              <w:t>процесах управління громадою</w:t>
            </w:r>
            <w:r>
              <w:rPr>
                <w:color w:val="000000"/>
                <w:sz w:val="24"/>
                <w:szCs w:val="24"/>
              </w:rPr>
              <w:t>, вирішенні соціально значущих проблем суспільства</w:t>
            </w:r>
          </w:p>
        </w:tc>
      </w:tr>
      <w:tr w:rsidR="00583D67" w14:paraId="1F38D6D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689271D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5526E65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5060736C" w14:textId="77777777" w:rsidR="00583D67" w:rsidRDefault="00FB0ABB">
            <w:pPr>
              <w:widowControl w:val="0"/>
              <w:spacing w:after="0" w:line="240" w:lineRule="auto"/>
              <w:rPr>
                <w:color w:val="000000"/>
                <w:sz w:val="24"/>
                <w:szCs w:val="24"/>
              </w:rPr>
            </w:pPr>
            <w:r>
              <w:rPr>
                <w:color w:val="000000"/>
                <w:sz w:val="24"/>
                <w:szCs w:val="24"/>
              </w:rPr>
              <w:t>Запровадження іменних стипендій та інших видів стимулювання для об</w:t>
            </w:r>
            <w:r>
              <w:rPr>
                <w:color w:val="000000"/>
                <w:sz w:val="24"/>
                <w:szCs w:val="24"/>
              </w:rPr>
              <w:t>дарованої молоді громади</w:t>
            </w:r>
          </w:p>
        </w:tc>
      </w:tr>
      <w:tr w:rsidR="00583D67" w14:paraId="21D98A6C"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6295EEEF"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CFC2CF4"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61555638" w14:textId="77777777" w:rsidR="00583D67" w:rsidRDefault="00FB0ABB">
            <w:pPr>
              <w:widowControl w:val="0"/>
              <w:spacing w:after="0" w:line="240" w:lineRule="auto"/>
              <w:rPr>
                <w:color w:val="000000"/>
                <w:sz w:val="24"/>
                <w:szCs w:val="24"/>
              </w:rPr>
            </w:pPr>
            <w:r>
              <w:rPr>
                <w:color w:val="000000"/>
                <w:sz w:val="24"/>
                <w:szCs w:val="24"/>
              </w:rPr>
              <w:t xml:space="preserve">Організація стажування молоді в міській раді </w:t>
            </w:r>
            <w:r>
              <w:rPr>
                <w:sz w:val="24"/>
                <w:szCs w:val="24"/>
              </w:rPr>
              <w:t>(школа молодого депутату)</w:t>
            </w:r>
          </w:p>
        </w:tc>
      </w:tr>
      <w:tr w:rsidR="00583D67" w14:paraId="3499722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31A0102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6499580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69D1E70B" w14:textId="77777777" w:rsidR="00583D67" w:rsidRDefault="00FB0ABB">
            <w:pPr>
              <w:widowControl w:val="0"/>
              <w:spacing w:after="0" w:line="240" w:lineRule="auto"/>
              <w:rPr>
                <w:color w:val="000000"/>
                <w:sz w:val="24"/>
                <w:szCs w:val="24"/>
              </w:rPr>
            </w:pPr>
            <w:r>
              <w:rPr>
                <w:color w:val="000000"/>
                <w:sz w:val="24"/>
                <w:szCs w:val="24"/>
              </w:rPr>
              <w:t>Сприяння розвитку шкільного самоврядування</w:t>
            </w:r>
          </w:p>
        </w:tc>
      </w:tr>
      <w:tr w:rsidR="00583D67" w14:paraId="2AE5F372"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7DBE18BD"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val="restart"/>
            <w:tcBorders>
              <w:top w:val="nil"/>
              <w:left w:val="single" w:sz="4" w:space="0" w:color="000000"/>
              <w:bottom w:val="single" w:sz="4" w:space="0" w:color="000000"/>
              <w:right w:val="single" w:sz="4" w:space="0" w:color="000000"/>
            </w:tcBorders>
            <w:shd w:val="clear" w:color="auto" w:fill="D7E3BC"/>
          </w:tcPr>
          <w:p w14:paraId="00C7F630" w14:textId="77777777" w:rsidR="00583D67" w:rsidRDefault="00FB0ABB">
            <w:pPr>
              <w:widowControl w:val="0"/>
              <w:spacing w:after="0" w:line="240" w:lineRule="auto"/>
              <w:rPr>
                <w:color w:val="000000"/>
                <w:sz w:val="24"/>
                <w:szCs w:val="24"/>
              </w:rPr>
            </w:pPr>
            <w:r>
              <w:rPr>
                <w:color w:val="000000"/>
                <w:sz w:val="24"/>
                <w:szCs w:val="24"/>
              </w:rPr>
              <w:t>3.3.2. Створити умови для реінтеграції до мирного життя ветеранів та ветеранок</w:t>
            </w:r>
          </w:p>
        </w:tc>
        <w:tc>
          <w:tcPr>
            <w:tcW w:w="7371" w:type="dxa"/>
            <w:tcBorders>
              <w:top w:val="nil"/>
              <w:left w:val="nil"/>
              <w:bottom w:val="single" w:sz="4" w:space="0" w:color="000000"/>
              <w:right w:val="nil"/>
            </w:tcBorders>
            <w:shd w:val="clear" w:color="auto" w:fill="D7E3BC"/>
          </w:tcPr>
          <w:p w14:paraId="123C35BB" w14:textId="77777777" w:rsidR="00583D67" w:rsidRDefault="00FB0ABB">
            <w:pPr>
              <w:widowControl w:val="0"/>
              <w:spacing w:after="0" w:line="240" w:lineRule="auto"/>
              <w:rPr>
                <w:color w:val="000000"/>
                <w:sz w:val="24"/>
                <w:szCs w:val="24"/>
              </w:rPr>
            </w:pPr>
            <w:r>
              <w:rPr>
                <w:color w:val="000000"/>
                <w:sz w:val="24"/>
                <w:szCs w:val="24"/>
              </w:rPr>
              <w:t>Розробка і реалізація програми</w:t>
            </w:r>
            <w:r>
              <w:rPr>
                <w:color w:val="000000"/>
                <w:sz w:val="24"/>
                <w:szCs w:val="24"/>
              </w:rPr>
              <w:t xml:space="preserve"> підтримки ветеранів та ветеранок</w:t>
            </w:r>
          </w:p>
        </w:tc>
      </w:tr>
      <w:tr w:rsidR="00583D67" w14:paraId="5948674B"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52B9175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1C172A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155782FA" w14:textId="77777777" w:rsidR="00583D67" w:rsidRDefault="00FB0ABB">
            <w:pPr>
              <w:widowControl w:val="0"/>
              <w:spacing w:after="0" w:line="240" w:lineRule="auto"/>
              <w:rPr>
                <w:color w:val="000000"/>
                <w:sz w:val="24"/>
                <w:szCs w:val="24"/>
              </w:rPr>
            </w:pPr>
            <w:r>
              <w:rPr>
                <w:color w:val="000000"/>
                <w:sz w:val="24"/>
                <w:szCs w:val="24"/>
              </w:rPr>
              <w:t>Створення та облаштування простору для комунікації ветеранів, ветеранок та членів їх сімей і роботи з ними</w:t>
            </w:r>
          </w:p>
        </w:tc>
      </w:tr>
      <w:tr w:rsidR="00583D67" w14:paraId="7D6A6B80"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9AF841C"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6D6BF42B"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61831932" w14:textId="77777777" w:rsidR="00583D67" w:rsidRDefault="00FB0ABB">
            <w:pPr>
              <w:widowControl w:val="0"/>
              <w:spacing w:after="0" w:line="240" w:lineRule="auto"/>
              <w:rPr>
                <w:color w:val="000000"/>
                <w:sz w:val="24"/>
                <w:szCs w:val="24"/>
              </w:rPr>
            </w:pPr>
            <w:r>
              <w:rPr>
                <w:sz w:val="24"/>
                <w:szCs w:val="24"/>
              </w:rPr>
              <w:t>Навчання та п</w:t>
            </w:r>
            <w:r>
              <w:rPr>
                <w:color w:val="000000"/>
                <w:sz w:val="24"/>
                <w:szCs w:val="24"/>
              </w:rPr>
              <w:t>ідвищення кваліфікації фахівців, які працюють з ветеранами та ветеранками, членами їх сімей</w:t>
            </w:r>
          </w:p>
        </w:tc>
      </w:tr>
      <w:tr w:rsidR="00583D67" w14:paraId="66B193C9"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76AB139E"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1C1C9A00"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104CA062" w14:textId="77777777" w:rsidR="00583D67" w:rsidRDefault="00FB0ABB">
            <w:pPr>
              <w:widowControl w:val="0"/>
              <w:spacing w:after="0" w:line="240" w:lineRule="auto"/>
              <w:rPr>
                <w:color w:val="000000"/>
                <w:sz w:val="24"/>
                <w:szCs w:val="24"/>
              </w:rPr>
            </w:pPr>
            <w:r>
              <w:rPr>
                <w:color w:val="000000"/>
                <w:sz w:val="24"/>
                <w:szCs w:val="24"/>
              </w:rPr>
              <w:t>Сприяння в наданні якісних спеціалізованих психологічних, юридичних, соціальних послуг ветеранам та ветеранкам, членам їх сімей</w:t>
            </w:r>
          </w:p>
        </w:tc>
      </w:tr>
      <w:tr w:rsidR="00583D67" w14:paraId="7598F94F"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457F6B1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443C7932"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5F024835" w14:textId="77777777" w:rsidR="00583D67" w:rsidRDefault="00FB0ABB">
            <w:pPr>
              <w:widowControl w:val="0"/>
              <w:spacing w:after="0" w:line="240" w:lineRule="auto"/>
              <w:rPr>
                <w:color w:val="000000"/>
                <w:sz w:val="24"/>
                <w:szCs w:val="24"/>
              </w:rPr>
            </w:pPr>
            <w:r>
              <w:rPr>
                <w:color w:val="000000"/>
                <w:sz w:val="24"/>
                <w:szCs w:val="24"/>
              </w:rPr>
              <w:t>Сприяння вирішенню проблем трудової зайнятості ветеранів та ветеранок</w:t>
            </w:r>
          </w:p>
        </w:tc>
      </w:tr>
      <w:tr w:rsidR="00583D67" w14:paraId="6F6DAACE" w14:textId="77777777">
        <w:trPr>
          <w:trHeight w:val="20"/>
        </w:trPr>
        <w:tc>
          <w:tcPr>
            <w:tcW w:w="3114" w:type="dxa"/>
            <w:vMerge/>
            <w:tcBorders>
              <w:top w:val="nil"/>
              <w:left w:val="single" w:sz="4" w:space="0" w:color="000000"/>
              <w:bottom w:val="single" w:sz="4" w:space="0" w:color="000000"/>
              <w:right w:val="single" w:sz="4" w:space="0" w:color="000000"/>
            </w:tcBorders>
            <w:shd w:val="clear" w:color="auto" w:fill="D7E3BC"/>
          </w:tcPr>
          <w:p w14:paraId="08A146A9"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3827" w:type="dxa"/>
            <w:vMerge/>
            <w:tcBorders>
              <w:top w:val="nil"/>
              <w:left w:val="single" w:sz="4" w:space="0" w:color="000000"/>
              <w:bottom w:val="single" w:sz="4" w:space="0" w:color="000000"/>
              <w:right w:val="single" w:sz="4" w:space="0" w:color="000000"/>
            </w:tcBorders>
            <w:shd w:val="clear" w:color="auto" w:fill="D7E3BC"/>
          </w:tcPr>
          <w:p w14:paraId="2E2077B8" w14:textId="77777777" w:rsidR="00583D67" w:rsidRDefault="00583D67">
            <w:pPr>
              <w:widowControl w:val="0"/>
              <w:pBdr>
                <w:top w:val="nil"/>
                <w:left w:val="nil"/>
                <w:bottom w:val="nil"/>
                <w:right w:val="nil"/>
                <w:between w:val="nil"/>
              </w:pBdr>
              <w:spacing w:after="0" w:line="276" w:lineRule="auto"/>
              <w:rPr>
                <w:color w:val="000000"/>
                <w:sz w:val="24"/>
                <w:szCs w:val="24"/>
              </w:rPr>
            </w:pPr>
          </w:p>
        </w:tc>
        <w:tc>
          <w:tcPr>
            <w:tcW w:w="7371" w:type="dxa"/>
            <w:tcBorders>
              <w:top w:val="nil"/>
              <w:left w:val="nil"/>
              <w:bottom w:val="single" w:sz="4" w:space="0" w:color="000000"/>
              <w:right w:val="nil"/>
            </w:tcBorders>
            <w:shd w:val="clear" w:color="auto" w:fill="D7E3BC"/>
          </w:tcPr>
          <w:p w14:paraId="2E9D9BC5" w14:textId="77777777" w:rsidR="00583D67" w:rsidRDefault="00FB0ABB">
            <w:pPr>
              <w:widowControl w:val="0"/>
              <w:spacing w:after="0" w:line="240" w:lineRule="auto"/>
              <w:rPr>
                <w:color w:val="000000"/>
                <w:sz w:val="24"/>
                <w:szCs w:val="24"/>
              </w:rPr>
            </w:pPr>
            <w:r>
              <w:rPr>
                <w:sz w:val="24"/>
                <w:szCs w:val="24"/>
              </w:rPr>
              <w:t>Залучення</w:t>
            </w:r>
            <w:r>
              <w:rPr>
                <w:color w:val="000000"/>
                <w:sz w:val="24"/>
                <w:szCs w:val="24"/>
              </w:rPr>
              <w:t xml:space="preserve"> ветеранів та ветеранок до життя громади</w:t>
            </w:r>
          </w:p>
        </w:tc>
      </w:tr>
      <w:tr w:rsidR="00583D67" w14:paraId="196FFBAD" w14:textId="77777777">
        <w:trPr>
          <w:trHeight w:val="20"/>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D7E3BC"/>
          </w:tcPr>
          <w:p w14:paraId="5D3EA3A9" w14:textId="77777777" w:rsidR="00583D67" w:rsidRDefault="00583D67">
            <w:pPr>
              <w:widowControl w:val="0"/>
              <w:pBdr>
                <w:top w:val="nil"/>
                <w:left w:val="nil"/>
                <w:bottom w:val="nil"/>
                <w:right w:val="nil"/>
                <w:between w:val="nil"/>
              </w:pBdr>
              <w:spacing w:after="0" w:line="240" w:lineRule="auto"/>
              <w:rPr>
                <w:color w:val="000000"/>
                <w:sz w:val="24"/>
                <w:szCs w:val="24"/>
              </w:rPr>
            </w:pP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D7E3BC"/>
          </w:tcPr>
          <w:p w14:paraId="471969EE" w14:textId="77777777" w:rsidR="00583D67" w:rsidRDefault="00FB0ABB">
            <w:pPr>
              <w:widowControl w:val="0"/>
              <w:pBdr>
                <w:top w:val="nil"/>
                <w:left w:val="nil"/>
                <w:bottom w:val="nil"/>
                <w:right w:val="nil"/>
                <w:between w:val="nil"/>
              </w:pBdr>
              <w:spacing w:after="0" w:line="240" w:lineRule="auto"/>
              <w:rPr>
                <w:color w:val="000000"/>
                <w:sz w:val="24"/>
                <w:szCs w:val="24"/>
              </w:rPr>
            </w:pPr>
            <w:r>
              <w:rPr>
                <w:sz w:val="24"/>
                <w:szCs w:val="24"/>
              </w:rPr>
              <w:t>3.3.3. Сприяти згуртуванню та інтеграції внутрішньо переміщених осіб (ВПО) у життя громади</w:t>
            </w:r>
          </w:p>
        </w:tc>
        <w:tc>
          <w:tcPr>
            <w:tcW w:w="7371" w:type="dxa"/>
            <w:tcBorders>
              <w:top w:val="single" w:sz="4" w:space="0" w:color="000000"/>
              <w:left w:val="single" w:sz="4" w:space="0" w:color="000000"/>
              <w:bottom w:val="single" w:sz="4" w:space="0" w:color="000000"/>
              <w:right w:val="single" w:sz="4" w:space="0" w:color="000000"/>
            </w:tcBorders>
            <w:shd w:val="clear" w:color="auto" w:fill="D7E3BC"/>
          </w:tcPr>
          <w:p w14:paraId="350199A4" w14:textId="77777777" w:rsidR="00583D67" w:rsidRDefault="00FB0ABB">
            <w:pPr>
              <w:widowControl w:val="0"/>
              <w:spacing w:after="0" w:line="240" w:lineRule="auto"/>
              <w:rPr>
                <w:sz w:val="24"/>
                <w:szCs w:val="24"/>
              </w:rPr>
            </w:pPr>
            <w:r>
              <w:rPr>
                <w:sz w:val="24"/>
                <w:szCs w:val="24"/>
              </w:rPr>
              <w:t>Сприяння реалізації житлових та майнових прав ВПО</w:t>
            </w:r>
          </w:p>
        </w:tc>
      </w:tr>
      <w:tr w:rsidR="00583D67" w14:paraId="2C167DB7"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7E3BC"/>
          </w:tcPr>
          <w:p w14:paraId="7816E02E"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D7E3BC"/>
          </w:tcPr>
          <w:p w14:paraId="20A337BA"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D7E3BC"/>
          </w:tcPr>
          <w:p w14:paraId="309DAD84" w14:textId="77777777" w:rsidR="00583D67" w:rsidRDefault="00FB0ABB">
            <w:pPr>
              <w:widowControl w:val="0"/>
              <w:spacing w:after="0" w:line="240" w:lineRule="auto"/>
              <w:rPr>
                <w:sz w:val="24"/>
                <w:szCs w:val="24"/>
              </w:rPr>
            </w:pPr>
            <w:r>
              <w:rPr>
                <w:sz w:val="24"/>
                <w:szCs w:val="24"/>
              </w:rPr>
              <w:t>Перепідготовка та перекваліфікація ВПО з урахуванням потреб ринку праці в громаді</w:t>
            </w:r>
          </w:p>
        </w:tc>
      </w:tr>
      <w:tr w:rsidR="00583D67" w14:paraId="73770AE4" w14:textId="77777777">
        <w:trPr>
          <w:trHeight w:val="20"/>
        </w:trPr>
        <w:tc>
          <w:tcPr>
            <w:tcW w:w="3114" w:type="dxa"/>
            <w:vMerge/>
            <w:tcBorders>
              <w:top w:val="single" w:sz="4" w:space="0" w:color="000000"/>
              <w:left w:val="single" w:sz="4" w:space="0" w:color="000000"/>
              <w:bottom w:val="single" w:sz="4" w:space="0" w:color="000000"/>
              <w:right w:val="single" w:sz="4" w:space="0" w:color="000000"/>
            </w:tcBorders>
            <w:shd w:val="clear" w:color="auto" w:fill="D7E3BC"/>
          </w:tcPr>
          <w:p w14:paraId="75E1AA5F" w14:textId="77777777" w:rsidR="00583D67" w:rsidRDefault="00583D67">
            <w:pPr>
              <w:widowControl w:val="0"/>
              <w:pBdr>
                <w:top w:val="nil"/>
                <w:left w:val="nil"/>
                <w:bottom w:val="nil"/>
                <w:right w:val="nil"/>
                <w:between w:val="nil"/>
              </w:pBdr>
              <w:spacing w:after="0" w:line="276" w:lineRule="auto"/>
              <w:rPr>
                <w:sz w:val="24"/>
                <w:szCs w:val="24"/>
              </w:rPr>
            </w:pPr>
          </w:p>
        </w:tc>
        <w:tc>
          <w:tcPr>
            <w:tcW w:w="3827" w:type="dxa"/>
            <w:vMerge/>
            <w:tcBorders>
              <w:top w:val="single" w:sz="4" w:space="0" w:color="000000"/>
              <w:left w:val="single" w:sz="4" w:space="0" w:color="000000"/>
              <w:bottom w:val="single" w:sz="4" w:space="0" w:color="000000"/>
              <w:right w:val="single" w:sz="4" w:space="0" w:color="000000"/>
            </w:tcBorders>
            <w:shd w:val="clear" w:color="auto" w:fill="D7E3BC"/>
          </w:tcPr>
          <w:p w14:paraId="6D51F6FE" w14:textId="77777777" w:rsidR="00583D67" w:rsidRDefault="00583D67">
            <w:pPr>
              <w:widowControl w:val="0"/>
              <w:pBdr>
                <w:top w:val="nil"/>
                <w:left w:val="nil"/>
                <w:bottom w:val="nil"/>
                <w:right w:val="nil"/>
                <w:between w:val="nil"/>
              </w:pBdr>
              <w:spacing w:after="0" w:line="276" w:lineRule="auto"/>
              <w:rPr>
                <w:sz w:val="24"/>
                <w:szCs w:val="24"/>
              </w:rPr>
            </w:pPr>
          </w:p>
        </w:tc>
        <w:tc>
          <w:tcPr>
            <w:tcW w:w="7371" w:type="dxa"/>
            <w:tcBorders>
              <w:top w:val="single" w:sz="4" w:space="0" w:color="000000"/>
              <w:left w:val="single" w:sz="4" w:space="0" w:color="000000"/>
              <w:bottom w:val="single" w:sz="4" w:space="0" w:color="000000"/>
              <w:right w:val="single" w:sz="4" w:space="0" w:color="000000"/>
            </w:tcBorders>
            <w:shd w:val="clear" w:color="auto" w:fill="D7E3BC"/>
          </w:tcPr>
          <w:p w14:paraId="7C7D7178" w14:textId="77777777" w:rsidR="00583D67" w:rsidRDefault="00FB0ABB">
            <w:pPr>
              <w:widowControl w:val="0"/>
              <w:spacing w:after="0" w:line="240" w:lineRule="auto"/>
              <w:rPr>
                <w:sz w:val="24"/>
                <w:szCs w:val="24"/>
              </w:rPr>
            </w:pPr>
            <w:r>
              <w:rPr>
                <w:sz w:val="24"/>
                <w:szCs w:val="24"/>
              </w:rPr>
              <w:t xml:space="preserve">Залучення ВПО до </w:t>
            </w:r>
            <w:r>
              <w:rPr>
                <w:sz w:val="24"/>
                <w:szCs w:val="24"/>
              </w:rPr>
              <w:t>суспільного життя громади її культурного та спортивного ровитку</w:t>
            </w:r>
          </w:p>
        </w:tc>
      </w:tr>
    </w:tbl>
    <w:p w14:paraId="38E9C83C" w14:textId="77777777" w:rsidR="00583D67" w:rsidRDefault="00583D67">
      <w:pPr>
        <w:widowControl w:val="0"/>
        <w:spacing w:after="0" w:line="240" w:lineRule="auto"/>
        <w:rPr>
          <w:sz w:val="24"/>
          <w:szCs w:val="24"/>
        </w:rPr>
      </w:pPr>
    </w:p>
    <w:p w14:paraId="7BB385ED" w14:textId="77777777" w:rsidR="00583D67" w:rsidRDefault="00583D67">
      <w:pPr>
        <w:widowControl w:val="0"/>
        <w:spacing w:after="0" w:line="276" w:lineRule="auto"/>
        <w:jc w:val="both"/>
        <w:rPr>
          <w:sz w:val="28"/>
          <w:szCs w:val="28"/>
        </w:rPr>
      </w:pPr>
    </w:p>
    <w:sectPr w:rsidR="00583D67">
      <w:footerReference w:type="default" r:id="rId38"/>
      <w:pgSz w:w="16838" w:h="11906" w:orient="landscape"/>
      <w:pgMar w:top="851" w:right="851"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3CB25C" w14:textId="77777777" w:rsidR="00FB0ABB" w:rsidRDefault="00FB0ABB">
      <w:pPr>
        <w:spacing w:after="0" w:line="240" w:lineRule="auto"/>
      </w:pPr>
      <w:r>
        <w:separator/>
      </w:r>
    </w:p>
  </w:endnote>
  <w:endnote w:type="continuationSeparator" w:id="0">
    <w:p w14:paraId="01A2B716" w14:textId="77777777" w:rsidR="00FB0ABB" w:rsidRDefault="00FB0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2E00A" w14:textId="6B407F26" w:rsidR="00583D67" w:rsidRDefault="00FB0ABB">
    <w:pPr>
      <w:jc w:val="center"/>
      <w:rPr>
        <w:sz w:val="24"/>
        <w:szCs w:val="24"/>
      </w:rPr>
    </w:pPr>
    <w:r>
      <w:rPr>
        <w:sz w:val="24"/>
        <w:szCs w:val="24"/>
      </w:rPr>
      <w:fldChar w:fldCharType="begin"/>
    </w:r>
    <w:r>
      <w:rPr>
        <w:sz w:val="24"/>
        <w:szCs w:val="24"/>
      </w:rPr>
      <w:instrText>PAGE</w:instrText>
    </w:r>
    <w:r>
      <w:rPr>
        <w:sz w:val="24"/>
        <w:szCs w:val="24"/>
      </w:rPr>
      <w:fldChar w:fldCharType="separate"/>
    </w:r>
    <w:r w:rsidR="00AC0A97">
      <w:rPr>
        <w:noProof/>
        <w:sz w:val="24"/>
        <w:szCs w:val="24"/>
      </w:rPr>
      <w:t>21</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E2163" w14:textId="484CB60F" w:rsidR="00583D67" w:rsidRDefault="00FB0ABB">
    <w:pPr>
      <w:pBdr>
        <w:top w:val="nil"/>
        <w:left w:val="nil"/>
        <w:bottom w:val="nil"/>
        <w:right w:val="nil"/>
        <w:between w:val="nil"/>
      </w:pBdr>
      <w:tabs>
        <w:tab w:val="center" w:pos="4677"/>
        <w:tab w:val="right" w:pos="9355"/>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AC0A97">
      <w:rPr>
        <w:noProof/>
        <w:color w:val="000000"/>
        <w:sz w:val="24"/>
        <w:szCs w:val="24"/>
      </w:rPr>
      <w:t>9</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1BFF9" w14:textId="77777777" w:rsidR="00FB0ABB" w:rsidRDefault="00FB0ABB">
      <w:pPr>
        <w:spacing w:after="0" w:line="240" w:lineRule="auto"/>
      </w:pPr>
      <w:r>
        <w:separator/>
      </w:r>
    </w:p>
  </w:footnote>
  <w:footnote w:type="continuationSeparator" w:id="0">
    <w:p w14:paraId="48DEE159" w14:textId="77777777" w:rsidR="00FB0ABB" w:rsidRDefault="00FB0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B55BD"/>
    <w:multiLevelType w:val="multilevel"/>
    <w:tmpl w:val="F642F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EA24F2"/>
    <w:multiLevelType w:val="multilevel"/>
    <w:tmpl w:val="064282F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50522AD"/>
    <w:multiLevelType w:val="multilevel"/>
    <w:tmpl w:val="EA0ED6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17B416BA"/>
    <w:multiLevelType w:val="multilevel"/>
    <w:tmpl w:val="19145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1107CA"/>
    <w:multiLevelType w:val="multilevel"/>
    <w:tmpl w:val="0C2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531F3A"/>
    <w:multiLevelType w:val="multilevel"/>
    <w:tmpl w:val="6820FE3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2282186D"/>
    <w:multiLevelType w:val="multilevel"/>
    <w:tmpl w:val="802A4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0C4802"/>
    <w:multiLevelType w:val="multilevel"/>
    <w:tmpl w:val="5F2ECB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26E31563"/>
    <w:multiLevelType w:val="multilevel"/>
    <w:tmpl w:val="5F7EBAC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27F40608"/>
    <w:multiLevelType w:val="multilevel"/>
    <w:tmpl w:val="0562F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6615B6"/>
    <w:multiLevelType w:val="multilevel"/>
    <w:tmpl w:val="589270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793B72"/>
    <w:multiLevelType w:val="multilevel"/>
    <w:tmpl w:val="6DB8876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32AC38B3"/>
    <w:multiLevelType w:val="multilevel"/>
    <w:tmpl w:val="D2CECD74"/>
    <w:lvl w:ilvl="0">
      <w:start w:val="1"/>
      <w:numFmt w:val="bullet"/>
      <w:lvlText w:val="●"/>
      <w:lvlJc w:val="left"/>
      <w:pPr>
        <w:ind w:left="720" w:hanging="360"/>
      </w:pPr>
      <w:rPr>
        <w:rFonts w:ascii="Arial" w:eastAsia="Arial" w:hAnsi="Arial" w:cs="Arial"/>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022184"/>
    <w:multiLevelType w:val="multilevel"/>
    <w:tmpl w:val="030E8E92"/>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4" w15:restartNumberingAfterBreak="0">
    <w:nsid w:val="36A51337"/>
    <w:multiLevelType w:val="multilevel"/>
    <w:tmpl w:val="8BDABF3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36DD7374"/>
    <w:multiLevelType w:val="multilevel"/>
    <w:tmpl w:val="E2649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631AE"/>
    <w:multiLevelType w:val="multilevel"/>
    <w:tmpl w:val="17BA95BE"/>
    <w:lvl w:ilvl="0">
      <w:numFmt w:val="bullet"/>
      <w:lvlText w:val="−"/>
      <w:lvlJc w:val="left"/>
      <w:pPr>
        <w:ind w:left="936" w:hanging="360"/>
      </w:pPr>
      <w:rPr>
        <w:rFonts w:ascii="Noto Sans Symbols" w:eastAsia="Noto Sans Symbols" w:hAnsi="Noto Sans Symbols" w:cs="Noto Sans Symbols"/>
        <w:sz w:val="22"/>
        <w:szCs w:val="22"/>
      </w:rPr>
    </w:lvl>
    <w:lvl w:ilvl="1">
      <w:numFmt w:val="bullet"/>
      <w:lvlText w:val="•"/>
      <w:lvlJc w:val="left"/>
      <w:pPr>
        <w:ind w:left="1280" w:hanging="360"/>
      </w:pPr>
    </w:lvl>
    <w:lvl w:ilvl="2">
      <w:numFmt w:val="bullet"/>
      <w:lvlText w:val="•"/>
      <w:lvlJc w:val="left"/>
      <w:pPr>
        <w:ind w:left="2278" w:hanging="360"/>
      </w:pPr>
    </w:lvl>
    <w:lvl w:ilvl="3">
      <w:numFmt w:val="bullet"/>
      <w:lvlText w:val="•"/>
      <w:lvlJc w:val="left"/>
      <w:pPr>
        <w:ind w:left="3276" w:hanging="360"/>
      </w:pPr>
    </w:lvl>
    <w:lvl w:ilvl="4">
      <w:numFmt w:val="bullet"/>
      <w:lvlText w:val="•"/>
      <w:lvlJc w:val="left"/>
      <w:pPr>
        <w:ind w:left="4275" w:hanging="360"/>
      </w:pPr>
    </w:lvl>
    <w:lvl w:ilvl="5">
      <w:numFmt w:val="bullet"/>
      <w:lvlText w:val="•"/>
      <w:lvlJc w:val="left"/>
      <w:pPr>
        <w:ind w:left="5273" w:hanging="360"/>
      </w:pPr>
    </w:lvl>
    <w:lvl w:ilvl="6">
      <w:numFmt w:val="bullet"/>
      <w:lvlText w:val="•"/>
      <w:lvlJc w:val="left"/>
      <w:pPr>
        <w:ind w:left="6272" w:hanging="360"/>
      </w:pPr>
    </w:lvl>
    <w:lvl w:ilvl="7">
      <w:numFmt w:val="bullet"/>
      <w:lvlText w:val="•"/>
      <w:lvlJc w:val="left"/>
      <w:pPr>
        <w:ind w:left="7270" w:hanging="360"/>
      </w:pPr>
    </w:lvl>
    <w:lvl w:ilvl="8">
      <w:numFmt w:val="bullet"/>
      <w:lvlText w:val="•"/>
      <w:lvlJc w:val="left"/>
      <w:pPr>
        <w:ind w:left="8269" w:hanging="360"/>
      </w:pPr>
    </w:lvl>
  </w:abstractNum>
  <w:abstractNum w:abstractNumId="17" w15:restartNumberingAfterBreak="0">
    <w:nsid w:val="39E661DD"/>
    <w:multiLevelType w:val="multilevel"/>
    <w:tmpl w:val="62360A7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15:restartNumberingAfterBreak="0">
    <w:nsid w:val="3B270C74"/>
    <w:multiLevelType w:val="multilevel"/>
    <w:tmpl w:val="CF5C8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560229"/>
    <w:multiLevelType w:val="multilevel"/>
    <w:tmpl w:val="3AB83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16E4F59"/>
    <w:multiLevelType w:val="multilevel"/>
    <w:tmpl w:val="9CF01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18B3401"/>
    <w:multiLevelType w:val="multilevel"/>
    <w:tmpl w:val="8B9ED5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474C67C7"/>
    <w:multiLevelType w:val="multilevel"/>
    <w:tmpl w:val="F57C36E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4A7A7CD1"/>
    <w:multiLevelType w:val="multilevel"/>
    <w:tmpl w:val="3E4ECBC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15:restartNumberingAfterBreak="0">
    <w:nsid w:val="4E8D4AB7"/>
    <w:multiLevelType w:val="multilevel"/>
    <w:tmpl w:val="44CE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F535F6E"/>
    <w:multiLevelType w:val="multilevel"/>
    <w:tmpl w:val="A45E4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CE7BCA"/>
    <w:multiLevelType w:val="multilevel"/>
    <w:tmpl w:val="71CAB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BB6646"/>
    <w:multiLevelType w:val="multilevel"/>
    <w:tmpl w:val="B5EA7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FE5067"/>
    <w:multiLevelType w:val="multilevel"/>
    <w:tmpl w:val="95BA921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5D3923A1"/>
    <w:multiLevelType w:val="multilevel"/>
    <w:tmpl w:val="36B40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D5548BA"/>
    <w:multiLevelType w:val="multilevel"/>
    <w:tmpl w:val="B5DC632E"/>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1" w15:restartNumberingAfterBreak="0">
    <w:nsid w:val="617D4B5D"/>
    <w:multiLevelType w:val="multilevel"/>
    <w:tmpl w:val="0AFCC5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15:restartNumberingAfterBreak="0">
    <w:nsid w:val="628C686A"/>
    <w:multiLevelType w:val="multilevel"/>
    <w:tmpl w:val="03808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99E0D7B"/>
    <w:multiLevelType w:val="multilevel"/>
    <w:tmpl w:val="98520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FD0BF1"/>
    <w:multiLevelType w:val="multilevel"/>
    <w:tmpl w:val="B76A14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0512C5B"/>
    <w:multiLevelType w:val="multilevel"/>
    <w:tmpl w:val="B6E6181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707165BF"/>
    <w:multiLevelType w:val="multilevel"/>
    <w:tmpl w:val="426A5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AA400C"/>
    <w:multiLevelType w:val="multilevel"/>
    <w:tmpl w:val="B63E0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F7A93"/>
    <w:multiLevelType w:val="multilevel"/>
    <w:tmpl w:val="49EA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35"/>
  </w:num>
  <w:num w:numId="4">
    <w:abstractNumId w:val="25"/>
  </w:num>
  <w:num w:numId="5">
    <w:abstractNumId w:val="7"/>
  </w:num>
  <w:num w:numId="6">
    <w:abstractNumId w:val="26"/>
  </w:num>
  <w:num w:numId="7">
    <w:abstractNumId w:val="36"/>
  </w:num>
  <w:num w:numId="8">
    <w:abstractNumId w:val="5"/>
  </w:num>
  <w:num w:numId="9">
    <w:abstractNumId w:val="2"/>
  </w:num>
  <w:num w:numId="10">
    <w:abstractNumId w:val="31"/>
  </w:num>
  <w:num w:numId="11">
    <w:abstractNumId w:val="19"/>
  </w:num>
  <w:num w:numId="12">
    <w:abstractNumId w:val="33"/>
  </w:num>
  <w:num w:numId="13">
    <w:abstractNumId w:val="14"/>
  </w:num>
  <w:num w:numId="14">
    <w:abstractNumId w:val="20"/>
  </w:num>
  <w:num w:numId="15">
    <w:abstractNumId w:val="24"/>
  </w:num>
  <w:num w:numId="16">
    <w:abstractNumId w:val="28"/>
  </w:num>
  <w:num w:numId="17">
    <w:abstractNumId w:val="29"/>
  </w:num>
  <w:num w:numId="18">
    <w:abstractNumId w:val="38"/>
  </w:num>
  <w:num w:numId="19">
    <w:abstractNumId w:val="12"/>
  </w:num>
  <w:num w:numId="20">
    <w:abstractNumId w:val="21"/>
  </w:num>
  <w:num w:numId="21">
    <w:abstractNumId w:val="22"/>
  </w:num>
  <w:num w:numId="22">
    <w:abstractNumId w:val="10"/>
  </w:num>
  <w:num w:numId="23">
    <w:abstractNumId w:val="8"/>
  </w:num>
  <w:num w:numId="24">
    <w:abstractNumId w:val="37"/>
  </w:num>
  <w:num w:numId="25">
    <w:abstractNumId w:val="18"/>
  </w:num>
  <w:num w:numId="26">
    <w:abstractNumId w:val="9"/>
  </w:num>
  <w:num w:numId="27">
    <w:abstractNumId w:val="27"/>
  </w:num>
  <w:num w:numId="28">
    <w:abstractNumId w:val="4"/>
  </w:num>
  <w:num w:numId="29">
    <w:abstractNumId w:val="17"/>
  </w:num>
  <w:num w:numId="30">
    <w:abstractNumId w:val="16"/>
  </w:num>
  <w:num w:numId="31">
    <w:abstractNumId w:val="23"/>
  </w:num>
  <w:num w:numId="32">
    <w:abstractNumId w:val="34"/>
  </w:num>
  <w:num w:numId="33">
    <w:abstractNumId w:val="1"/>
  </w:num>
  <w:num w:numId="34">
    <w:abstractNumId w:val="32"/>
  </w:num>
  <w:num w:numId="35">
    <w:abstractNumId w:val="0"/>
  </w:num>
  <w:num w:numId="36">
    <w:abstractNumId w:val="15"/>
  </w:num>
  <w:num w:numId="37">
    <w:abstractNumId w:val="30"/>
  </w:num>
  <w:num w:numId="38">
    <w:abstractNumId w:val="11"/>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D67"/>
    <w:rsid w:val="00282768"/>
    <w:rsid w:val="00583D67"/>
    <w:rsid w:val="005C19BA"/>
    <w:rsid w:val="00731484"/>
    <w:rsid w:val="00A22106"/>
    <w:rsid w:val="00AC0A97"/>
    <w:rsid w:val="00E020B6"/>
    <w:rsid w:val="00F97002"/>
    <w:rsid w:val="00FB0A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ACD2"/>
  <w15:docId w15:val="{7D685F6C-68A1-40B2-B2C2-BC201146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widowControl w:val="0"/>
      <w:tabs>
        <w:tab w:val="left" w:pos="426"/>
      </w:tabs>
      <w:spacing w:after="0" w:line="276" w:lineRule="auto"/>
      <w:jc w:val="center"/>
      <w:outlineLvl w:val="0"/>
    </w:pPr>
    <w:rPr>
      <w:b/>
      <w:sz w:val="28"/>
      <w:szCs w:val="28"/>
    </w:rPr>
  </w:style>
  <w:style w:type="paragraph" w:styleId="2">
    <w:name w:val="heading 2"/>
    <w:basedOn w:val="a"/>
    <w:next w:val="a"/>
    <w:uiPriority w:val="9"/>
    <w:unhideWhenUsed/>
    <w:qFormat/>
    <w:pPr>
      <w:keepNext/>
      <w:keepLines/>
      <w:spacing w:after="0" w:line="276" w:lineRule="auto"/>
      <w:jc w:val="center"/>
      <w:outlineLvl w:val="1"/>
    </w:pPr>
    <w:rPr>
      <w:b/>
      <w:smallCaps/>
      <w:color w:val="333333"/>
      <w:sz w:val="28"/>
      <w:szCs w:val="28"/>
    </w:rPr>
  </w:style>
  <w:style w:type="paragraph" w:styleId="3">
    <w:name w:val="heading 3"/>
    <w:basedOn w:val="a"/>
    <w:next w:val="a"/>
    <w:uiPriority w:val="9"/>
    <w:semiHidden/>
    <w:unhideWhenUsed/>
    <w:qFormat/>
    <w:pPr>
      <w:keepNext/>
      <w:keepLines/>
      <w:spacing w:before="320" w:after="80" w:line="240" w:lineRule="auto"/>
      <w:ind w:firstLine="555"/>
      <w:outlineLvl w:val="2"/>
    </w:pPr>
    <w:rPr>
      <w:rFonts w:ascii="Times New Roman" w:eastAsia="Times New Roman" w:hAnsi="Times New Roman" w:cs="Times New Roman"/>
      <w:color w:val="434343"/>
      <w:sz w:val="28"/>
      <w:szCs w:val="28"/>
    </w:rPr>
  </w:style>
  <w:style w:type="paragraph" w:styleId="4">
    <w:name w:val="heading 4"/>
    <w:basedOn w:val="a"/>
    <w:next w:val="a"/>
    <w:uiPriority w:val="9"/>
    <w:semiHidden/>
    <w:unhideWhenUsed/>
    <w:qFormat/>
    <w:pPr>
      <w:keepNext/>
      <w:keepLines/>
      <w:spacing w:before="280" w:after="80" w:line="240" w:lineRule="auto"/>
      <w:ind w:firstLine="555"/>
      <w:outlineLvl w:val="3"/>
    </w:pPr>
    <w:rPr>
      <w:rFonts w:ascii="Times New Roman" w:eastAsia="Times New Roman" w:hAnsi="Times New Roman" w:cs="Times New Roman"/>
      <w:color w:val="666666"/>
      <w:sz w:val="24"/>
      <w:szCs w:val="24"/>
    </w:rPr>
  </w:style>
  <w:style w:type="paragraph" w:styleId="5">
    <w:name w:val="heading 5"/>
    <w:basedOn w:val="a"/>
    <w:next w:val="a"/>
    <w:uiPriority w:val="9"/>
    <w:semiHidden/>
    <w:unhideWhenUsed/>
    <w:qFormat/>
    <w:pPr>
      <w:keepNext/>
      <w:keepLines/>
      <w:spacing w:before="240" w:after="80" w:line="240" w:lineRule="auto"/>
      <w:ind w:firstLine="555"/>
      <w:outlineLvl w:val="4"/>
    </w:pPr>
    <w:rPr>
      <w:rFonts w:ascii="Times New Roman" w:eastAsia="Times New Roman" w:hAnsi="Times New Roman" w:cs="Times New Roman"/>
      <w:color w:val="666666"/>
    </w:rPr>
  </w:style>
  <w:style w:type="paragraph" w:styleId="6">
    <w:name w:val="heading 6"/>
    <w:basedOn w:val="a"/>
    <w:next w:val="a"/>
    <w:uiPriority w:val="9"/>
    <w:semiHidden/>
    <w:unhideWhenUsed/>
    <w:qFormat/>
    <w:pPr>
      <w:keepNext/>
      <w:keepLines/>
      <w:spacing w:before="240" w:after="80" w:line="240" w:lineRule="auto"/>
      <w:ind w:firstLine="555"/>
      <w:outlineLvl w:val="5"/>
    </w:pPr>
    <w:rPr>
      <w:rFonts w:ascii="Times New Roman" w:eastAsia="Times New Roman" w:hAnsi="Times New Roman" w:cs="Times New Roman"/>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line="240" w:lineRule="auto"/>
      <w:ind w:firstLine="555"/>
    </w:pPr>
    <w:rPr>
      <w:rFonts w:ascii="Times New Roman" w:eastAsia="Times New Roman" w:hAnsi="Times New Roman" w:cs="Times New Roman"/>
      <w:color w:val="333333"/>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line="240" w:lineRule="auto"/>
      <w:ind w:firstLine="555"/>
    </w:pPr>
    <w:rPr>
      <w:rFonts w:ascii="Arial" w:eastAsia="Arial" w:hAnsi="Arial" w:cs="Arial"/>
      <w:color w:val="666666"/>
      <w:sz w:val="30"/>
      <w:szCs w:val="30"/>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57" w:type="dxa"/>
        <w:right w:w="57"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57" w:type="dxa"/>
        <w:right w:w="57" w:type="dxa"/>
      </w:tblCellMar>
    </w:tblPr>
  </w:style>
  <w:style w:type="table" w:customStyle="1" w:styleId="ac">
    <w:basedOn w:val="TableNormal0"/>
    <w:tblPr>
      <w:tblStyleRowBandSize w:val="1"/>
      <w:tblStyleColBandSize w:val="1"/>
      <w:tblCellMar>
        <w:left w:w="57" w:type="dxa"/>
        <w:right w:w="57" w:type="dxa"/>
      </w:tblCellMar>
    </w:tblPr>
  </w:style>
  <w:style w:type="table" w:customStyle="1" w:styleId="ad">
    <w:basedOn w:val="TableNormal0"/>
    <w:tblPr>
      <w:tblStyleRowBandSize w:val="1"/>
      <w:tblStyleColBandSize w:val="1"/>
      <w:tblCellMar>
        <w:left w:w="57" w:type="dxa"/>
        <w:right w:w="57"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57" w:type="dxa"/>
        <w:right w:w="57"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57" w:type="dxa"/>
        <w:right w:w="57" w:type="dxa"/>
      </w:tblCellMar>
    </w:tblPr>
  </w:style>
  <w:style w:type="table" w:customStyle="1" w:styleId="af2">
    <w:basedOn w:val="TableNormal0"/>
    <w:tblPr>
      <w:tblStyleRowBandSize w:val="1"/>
      <w:tblStyleColBandSize w:val="1"/>
      <w:tblCellMar>
        <w:left w:w="57" w:type="dxa"/>
        <w:right w:w="57" w:type="dxa"/>
      </w:tblCellMar>
    </w:tblPr>
  </w:style>
  <w:style w:type="table" w:customStyle="1" w:styleId="af3">
    <w:basedOn w:val="TableNormal0"/>
    <w:tblPr>
      <w:tblStyleRowBandSize w:val="1"/>
      <w:tblStyleColBandSize w:val="1"/>
      <w:tblCellMar>
        <w:left w:w="57" w:type="dxa"/>
        <w:right w:w="57"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left w:w="57" w:type="dxa"/>
        <w:right w:w="57" w:type="dxa"/>
      </w:tblCellMar>
    </w:tblPr>
  </w:style>
  <w:style w:type="table" w:customStyle="1" w:styleId="af9">
    <w:basedOn w:val="TableNormal0"/>
    <w:tblPr>
      <w:tblStyleRowBandSize w:val="1"/>
      <w:tblStyleColBandSize w:val="1"/>
      <w:tblCellMar>
        <w:left w:w="57" w:type="dxa"/>
        <w:right w:w="57" w:type="dxa"/>
      </w:tblCellMar>
    </w:tblPr>
  </w:style>
  <w:style w:type="table" w:customStyle="1" w:styleId="afa">
    <w:basedOn w:val="TableNormal0"/>
    <w:tblPr>
      <w:tblStyleRowBandSize w:val="1"/>
      <w:tblStyleColBandSize w:val="1"/>
      <w:tblCellMar>
        <w:left w:w="57" w:type="dxa"/>
        <w:right w:w="57" w:type="dxa"/>
      </w:tblCellMar>
    </w:tblPr>
  </w:style>
  <w:style w:type="table" w:customStyle="1" w:styleId="afb">
    <w:basedOn w:val="TableNormal0"/>
    <w:tblPr>
      <w:tblStyleRowBandSize w:val="1"/>
      <w:tblStyleColBandSize w:val="1"/>
      <w:tblCellMar>
        <w:left w:w="57" w:type="dxa"/>
        <w:right w:w="57"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top w:w="57" w:type="dxa"/>
        <w:left w:w="115" w:type="dxa"/>
        <w:bottom w:w="57" w:type="dxa"/>
        <w:right w:w="115" w:type="dxa"/>
      </w:tblCellMar>
    </w:tblPr>
  </w:style>
  <w:style w:type="table" w:customStyle="1" w:styleId="aff">
    <w:basedOn w:val="TableNormal0"/>
    <w:pPr>
      <w:spacing w:after="0" w:line="240" w:lineRule="auto"/>
    </w:pPr>
    <w:tblPr>
      <w:tblStyleRowBandSize w:val="1"/>
      <w:tblStyleColBandSize w:val="1"/>
      <w:tblCellMar>
        <w:left w:w="57" w:type="dxa"/>
        <w:right w:w="57" w:type="dxa"/>
      </w:tblCellMar>
    </w:tblPr>
  </w:style>
  <w:style w:type="paragraph" w:styleId="aff0">
    <w:name w:val="annotation text"/>
    <w:basedOn w:val="a"/>
    <w:link w:val="aff1"/>
    <w:uiPriority w:val="99"/>
    <w:semiHidden/>
    <w:unhideWhenUsed/>
    <w:pPr>
      <w:spacing w:line="240" w:lineRule="auto"/>
    </w:pPr>
    <w:rPr>
      <w:sz w:val="20"/>
      <w:szCs w:val="20"/>
    </w:rPr>
  </w:style>
  <w:style w:type="character" w:customStyle="1" w:styleId="aff1">
    <w:name w:val="Текст примечания Знак"/>
    <w:basedOn w:val="a0"/>
    <w:link w:val="aff0"/>
    <w:uiPriority w:val="99"/>
    <w:semiHidden/>
    <w:rPr>
      <w:sz w:val="20"/>
      <w:szCs w:val="20"/>
    </w:rPr>
  </w:style>
  <w:style w:type="character" w:styleId="aff2">
    <w:name w:val="annotation reference"/>
    <w:basedOn w:val="a0"/>
    <w:uiPriority w:val="99"/>
    <w:semiHidden/>
    <w:unhideWhenUsed/>
    <w:rPr>
      <w:sz w:val="16"/>
      <w:szCs w:val="16"/>
    </w:rPr>
  </w:style>
  <w:style w:type="table" w:styleId="aff3">
    <w:name w:val="Table Grid"/>
    <w:basedOn w:val="a1"/>
    <w:uiPriority w:val="59"/>
    <w:rsid w:val="0037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OC Heading"/>
    <w:basedOn w:val="1"/>
    <w:next w:val="a"/>
    <w:uiPriority w:val="39"/>
    <w:unhideWhenUsed/>
    <w:qFormat/>
    <w:rsid w:val="003D5415"/>
    <w:pPr>
      <w:keepNext/>
      <w:keepLines/>
      <w:widowControl/>
      <w:tabs>
        <w:tab w:val="clear" w:pos="426"/>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20">
    <w:name w:val="toc 2"/>
    <w:basedOn w:val="a"/>
    <w:next w:val="a"/>
    <w:autoRedefine/>
    <w:uiPriority w:val="39"/>
    <w:unhideWhenUsed/>
    <w:rsid w:val="003D5415"/>
    <w:pPr>
      <w:spacing w:after="100"/>
      <w:ind w:left="220"/>
    </w:pPr>
  </w:style>
  <w:style w:type="paragraph" w:styleId="10">
    <w:name w:val="toc 1"/>
    <w:basedOn w:val="a"/>
    <w:next w:val="a"/>
    <w:autoRedefine/>
    <w:uiPriority w:val="39"/>
    <w:unhideWhenUsed/>
    <w:rsid w:val="003D5415"/>
    <w:pPr>
      <w:spacing w:after="100"/>
    </w:pPr>
  </w:style>
  <w:style w:type="character" w:styleId="aff5">
    <w:name w:val="Hyperlink"/>
    <w:basedOn w:val="a0"/>
    <w:uiPriority w:val="99"/>
    <w:unhideWhenUsed/>
    <w:rsid w:val="003D5415"/>
    <w:rPr>
      <w:color w:val="0000FF" w:themeColor="hyperlink"/>
      <w:u w:val="single"/>
    </w:rPr>
  </w:style>
  <w:style w:type="paragraph" w:customStyle="1" w:styleId="11">
    <w:name w:val="Звичайний1"/>
    <w:rsid w:val="00E30D7B"/>
    <w:pPr>
      <w:spacing w:after="200" w:line="276" w:lineRule="auto"/>
    </w:pPr>
    <w:rPr>
      <w:lang w:eastAsia="ru-RU"/>
    </w:rPr>
  </w:style>
  <w:style w:type="paragraph" w:styleId="21">
    <w:name w:val="Body Text Indent 2"/>
    <w:basedOn w:val="a"/>
    <w:link w:val="22"/>
    <w:rsid w:val="00195EF0"/>
    <w:pPr>
      <w:spacing w:after="0" w:line="240" w:lineRule="auto"/>
      <w:jc w:val="center"/>
    </w:pPr>
    <w:rPr>
      <w:rFonts w:ascii="Times New Roman" w:eastAsia="Times New Roman" w:hAnsi="Times New Roman" w:cs="Times New Roman"/>
      <w:b/>
      <w:sz w:val="24"/>
      <w:szCs w:val="24"/>
      <w:lang w:eastAsia="x-none"/>
    </w:rPr>
  </w:style>
  <w:style w:type="character" w:customStyle="1" w:styleId="22">
    <w:name w:val="Основной текст с отступом 2 Знак"/>
    <w:basedOn w:val="a0"/>
    <w:link w:val="21"/>
    <w:rsid w:val="00195EF0"/>
    <w:rPr>
      <w:rFonts w:ascii="Times New Roman" w:eastAsia="Times New Roman" w:hAnsi="Times New Roman" w:cs="Times New Roman"/>
      <w:b/>
      <w:sz w:val="24"/>
      <w:szCs w:val="24"/>
      <w:lang w:eastAsia="x-none"/>
    </w:rPr>
  </w:style>
  <w:style w:type="paragraph" w:customStyle="1" w:styleId="rvps2">
    <w:name w:val="rvps2"/>
    <w:basedOn w:val="a"/>
    <w:rsid w:val="00195E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6">
    <w:name w:val="No Spacing"/>
    <w:uiPriority w:val="1"/>
    <w:qFormat/>
    <w:rsid w:val="0026364B"/>
    <w:pPr>
      <w:spacing w:after="0" w:line="240" w:lineRule="auto"/>
    </w:pPr>
    <w:rPr>
      <w:rFonts w:ascii="Times New Roman" w:eastAsia="Times New Roman" w:hAnsi="Times New Roman" w:cs="Times New Roman"/>
      <w:sz w:val="24"/>
      <w:szCs w:val="24"/>
      <w:lang w:eastAsia="ru-RU"/>
    </w:rPr>
  </w:style>
  <w:style w:type="paragraph" w:styleId="aff7">
    <w:name w:val="List Paragraph"/>
    <w:aliases w:val="Bullets,Medium Grid 1 - Accent 21,References,List Paragraph (numbered (a)),Numbered List Paragraph,Liste 1,List Paragraph1,List Bullet Mary,List Paragraph nowy,ReferencesCxSpLast,Texte Général,Paragraphe  revu,Paragraphe de liste1,Body"/>
    <w:basedOn w:val="a"/>
    <w:link w:val="aff8"/>
    <w:uiPriority w:val="34"/>
    <w:qFormat/>
    <w:rsid w:val="0026364B"/>
    <w:pPr>
      <w:ind w:left="720"/>
      <w:contextualSpacing/>
    </w:pPr>
  </w:style>
  <w:style w:type="paragraph" w:styleId="aff9">
    <w:name w:val="Normal (Web)"/>
    <w:basedOn w:val="a"/>
    <w:uiPriority w:val="99"/>
    <w:rsid w:val="003D4AC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a">
    <w:name w:val="annotation subject"/>
    <w:basedOn w:val="aff0"/>
    <w:next w:val="aff0"/>
    <w:link w:val="affb"/>
    <w:uiPriority w:val="99"/>
    <w:semiHidden/>
    <w:unhideWhenUsed/>
    <w:rsid w:val="00B17AE6"/>
    <w:rPr>
      <w:b/>
      <w:bCs/>
    </w:rPr>
  </w:style>
  <w:style w:type="character" w:customStyle="1" w:styleId="affb">
    <w:name w:val="Тема примечания Знак"/>
    <w:basedOn w:val="aff1"/>
    <w:link w:val="affa"/>
    <w:uiPriority w:val="99"/>
    <w:semiHidden/>
    <w:rsid w:val="00B17AE6"/>
    <w:rPr>
      <w:b/>
      <w:bCs/>
      <w:sz w:val="20"/>
      <w:szCs w:val="20"/>
    </w:rPr>
  </w:style>
  <w:style w:type="character" w:styleId="affc">
    <w:name w:val="Strong"/>
    <w:uiPriority w:val="22"/>
    <w:qFormat/>
    <w:rsid w:val="00722D72"/>
    <w:rPr>
      <w:b/>
      <w:bCs/>
    </w:rPr>
  </w:style>
  <w:style w:type="character" w:customStyle="1" w:styleId="aff8">
    <w:name w:val="Абзац списка Знак"/>
    <w:aliases w:val="Bullets Знак,Medium Grid 1 - Accent 21 Знак,References Знак,List Paragraph (numbered (a)) Знак,Numbered List Paragraph Знак,Liste 1 Знак,List Paragraph1 Знак,List Bullet Mary Знак,List Paragraph nowy Знак,ReferencesCxSpLast Знак"/>
    <w:link w:val="aff7"/>
    <w:uiPriority w:val="34"/>
    <w:qFormat/>
    <w:locked/>
    <w:rsid w:val="00722D72"/>
  </w:style>
  <w:style w:type="character" w:customStyle="1" w:styleId="xfm38574478">
    <w:name w:val="xfm_38574478"/>
    <w:basedOn w:val="a0"/>
    <w:rsid w:val="00722D72"/>
  </w:style>
  <w:style w:type="paragraph" w:styleId="affd">
    <w:name w:val="footer"/>
    <w:basedOn w:val="a"/>
    <w:link w:val="affe"/>
    <w:uiPriority w:val="99"/>
    <w:unhideWhenUsed/>
    <w:rsid w:val="00500661"/>
    <w:pPr>
      <w:tabs>
        <w:tab w:val="center" w:pos="4677"/>
        <w:tab w:val="right" w:pos="9355"/>
      </w:tabs>
      <w:spacing w:after="0" w:line="240" w:lineRule="auto"/>
    </w:pPr>
  </w:style>
  <w:style w:type="character" w:customStyle="1" w:styleId="affe">
    <w:name w:val="Нижний колонтитул Знак"/>
    <w:basedOn w:val="a0"/>
    <w:link w:val="affd"/>
    <w:uiPriority w:val="99"/>
    <w:rsid w:val="00500661"/>
  </w:style>
  <w:style w:type="table" w:customStyle="1" w:styleId="afff">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0">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1">
    <w:basedOn w:val="TableNormal0"/>
    <w:tblPr>
      <w:tblStyleRowBandSize w:val="1"/>
      <w:tblStyleColBandSize w:val="1"/>
      <w:tblCellMar>
        <w:left w:w="57" w:type="dxa"/>
        <w:right w:w="57" w:type="dxa"/>
      </w:tblCellMar>
    </w:tblPr>
  </w:style>
  <w:style w:type="table" w:customStyle="1" w:styleId="afff2">
    <w:basedOn w:val="TableNormal0"/>
    <w:tblPr>
      <w:tblStyleRowBandSize w:val="1"/>
      <w:tblStyleColBandSize w:val="1"/>
      <w:tblCellMar>
        <w:left w:w="57" w:type="dxa"/>
        <w:right w:w="57" w:type="dxa"/>
      </w:tblCellMar>
    </w:tblPr>
  </w:style>
  <w:style w:type="table" w:customStyle="1" w:styleId="afff3">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after="0" w:line="240" w:lineRule="auto"/>
    </w:pPr>
    <w:tblPr>
      <w:tblStyleRowBandSize w:val="1"/>
      <w:tblStyleColBandSize w:val="1"/>
      <w:tblCellMar>
        <w:left w:w="108" w:type="dxa"/>
        <w:right w:w="108" w:type="dxa"/>
      </w:tblCellMar>
    </w:tblPr>
  </w:style>
  <w:style w:type="table" w:customStyle="1" w:styleId="afff6">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7">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8">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9">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a">
    <w:basedOn w:val="TableNormal0"/>
    <w:tblPr>
      <w:tblStyleRowBandSize w:val="1"/>
      <w:tblStyleColBandSize w:val="1"/>
      <w:tblCellMar>
        <w:left w:w="57" w:type="dxa"/>
        <w:right w:w="57"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e">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0">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1">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2">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3">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4">
    <w:basedOn w:val="TableNormal0"/>
    <w:pPr>
      <w:spacing w:after="0" w:line="240" w:lineRule="auto"/>
    </w:pPr>
    <w:tblPr>
      <w:tblStyleRowBandSize w:val="1"/>
      <w:tblStyleColBandSize w:val="1"/>
      <w:tblCellMar>
        <w:left w:w="57" w:type="dxa"/>
        <w:right w:w="57" w:type="dxa"/>
      </w:tblCellMar>
    </w:tblPr>
  </w:style>
  <w:style w:type="table" w:customStyle="1" w:styleId="affff5">
    <w:basedOn w:val="TableNormal0"/>
    <w:pPr>
      <w:spacing w:after="0" w:line="240" w:lineRule="auto"/>
    </w:pPr>
    <w:tblPr>
      <w:tblStyleRowBandSize w:val="1"/>
      <w:tblStyleColBandSize w:val="1"/>
      <w:tblCellMar>
        <w:left w:w="57" w:type="dxa"/>
        <w:right w:w="57" w:type="dxa"/>
      </w:tblCellMar>
    </w:tblPr>
  </w:style>
  <w:style w:type="table" w:customStyle="1" w:styleId="affff6">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7">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8">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9">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a">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b">
    <w:basedOn w:val="TableNormal0"/>
    <w:pPr>
      <w:spacing w:after="0" w:line="240" w:lineRule="auto"/>
    </w:pPr>
    <w:tblPr>
      <w:tblStyleRowBandSize w:val="1"/>
      <w:tblStyleColBandSize w:val="1"/>
      <w:tblCellMar>
        <w:left w:w="108" w:type="dxa"/>
        <w:right w:w="108" w:type="dxa"/>
      </w:tblCellMar>
    </w:tblPr>
  </w:style>
  <w:style w:type="table" w:customStyle="1" w:styleId="affffc">
    <w:basedOn w:val="TableNormal0"/>
    <w:pPr>
      <w:spacing w:after="0" w:line="240" w:lineRule="auto"/>
    </w:pPr>
    <w:tblPr>
      <w:tblStyleRowBandSize w:val="1"/>
      <w:tblStyleColBandSize w:val="1"/>
      <w:tblCellMar>
        <w:top w:w="57" w:type="dxa"/>
        <w:left w:w="57" w:type="dxa"/>
        <w:bottom w:w="57" w:type="dxa"/>
        <w:right w:w="170" w:type="dxa"/>
      </w:tblCellMar>
    </w:tblPr>
  </w:style>
  <w:style w:type="table" w:customStyle="1" w:styleId="affffd">
    <w:basedOn w:val="TableNormal0"/>
    <w:pPr>
      <w:spacing w:after="0" w:line="240" w:lineRule="auto"/>
    </w:pPr>
    <w:tblPr>
      <w:tblStyleRowBandSize w:val="1"/>
      <w:tblStyleColBandSize w:val="1"/>
      <w:tblCellMar>
        <w:top w:w="28" w:type="dxa"/>
        <w:left w:w="57" w:type="dxa"/>
        <w:bottom w:w="28" w:type="dxa"/>
        <w:right w:w="57" w:type="dxa"/>
      </w:tblCellMar>
    </w:tblPr>
  </w:style>
  <w:style w:type="table" w:customStyle="1" w:styleId="affffe">
    <w:basedOn w:val="TableNormal0"/>
    <w:pPr>
      <w:spacing w:after="0" w:line="240" w:lineRule="auto"/>
    </w:pPr>
    <w:tblPr>
      <w:tblStyleRowBandSize w:val="1"/>
      <w:tblStyleColBandSize w:val="1"/>
      <w:tblCellMar>
        <w:top w:w="57" w:type="dxa"/>
        <w:left w:w="57" w:type="dxa"/>
        <w:bottom w:w="57" w:type="dxa"/>
        <w:right w:w="57" w:type="dxa"/>
      </w:tblCellMar>
    </w:tblPr>
  </w:style>
  <w:style w:type="table" w:customStyle="1" w:styleId="aff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romakpf.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kpts.com.ua/"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opendatabot.ua/c/kved/C/25.62"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databot.ua/c/kved/A/01.1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knaekipazh.com.u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0.png"/><Relationship Id="rId10" Type="http://schemas.openxmlformats.org/officeDocument/2006/relationships/hyperlink" Target="https://opendatabot.ua/c/kved/A/01.11"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erra.u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CrGWv2sXlONbYWylPoEoQlLMSA==">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29632</Words>
  <Characters>168903</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Алёна</cp:lastModifiedBy>
  <cp:revision>2</cp:revision>
  <dcterms:created xsi:type="dcterms:W3CDTF">2024-01-30T11:31:00Z</dcterms:created>
  <dcterms:modified xsi:type="dcterms:W3CDTF">2024-01-30T11:31:00Z</dcterms:modified>
</cp:coreProperties>
</file>