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1F" w:rsidRDefault="002C711F" w:rsidP="00B50F43">
      <w:pPr>
        <w:spacing w:after="0" w:line="240" w:lineRule="auto"/>
        <w:jc w:val="center"/>
        <w:rPr>
          <w:rFonts w:ascii="Times New Roman" w:hAnsi="Times New Roman" w:cs="Times New Roman"/>
          <w:b/>
          <w:bCs/>
          <w:sz w:val="36"/>
          <w:szCs w:val="36"/>
          <w:lang w:eastAsia="ru-RU"/>
        </w:rPr>
      </w:pPr>
    </w:p>
    <w:p w:rsidR="002C711F" w:rsidRDefault="005070D1" w:rsidP="00B50F43">
      <w:pPr>
        <w:spacing w:after="0" w:line="240" w:lineRule="auto"/>
        <w:jc w:val="center"/>
        <w:rPr>
          <w:rFonts w:ascii="Times New Roman" w:hAnsi="Times New Roman" w:cs="Times New Roman"/>
          <w:b/>
          <w:bCs/>
          <w:sz w:val="36"/>
          <w:szCs w:val="36"/>
          <w:lang w:eastAsia="ru-RU"/>
        </w:rPr>
      </w:pPr>
      <w:r w:rsidRPr="005070D1">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2pt;margin-top:-23.8pt;width:38.75pt;height:55.7pt;z-index:251657216;visibility:visible;mso-wrap-edited:f" o:allowincell="f">
            <v:imagedata r:id="rId5" o:title=""/>
          </v:shape>
          <o:OLEObject Type="Embed" ProgID="Word.Document.8" ShapeID="_x0000_s1026" DrawAspect="Content" ObjectID="_1701842225" r:id="rId6">
            <o:FieldCodes>\s</o:FieldCodes>
          </o:OLEObject>
        </w:pict>
      </w:r>
    </w:p>
    <w:p w:rsidR="00CE4B30" w:rsidRDefault="002C711F" w:rsidP="005C03F8">
      <w:pPr>
        <w:spacing w:after="0" w:line="240" w:lineRule="auto"/>
        <w:rPr>
          <w:rFonts w:ascii="Times New Roman" w:hAnsi="Times New Roman" w:cs="Times New Roman"/>
          <w:b/>
          <w:bCs/>
          <w:sz w:val="36"/>
          <w:szCs w:val="36"/>
          <w:lang w:eastAsia="ru-RU"/>
        </w:rPr>
      </w:pPr>
      <w:r w:rsidRPr="00B50F43">
        <w:rPr>
          <w:rFonts w:ascii="Times New Roman" w:hAnsi="Times New Roman" w:cs="Times New Roman"/>
          <w:b/>
          <w:bCs/>
          <w:sz w:val="36"/>
          <w:szCs w:val="36"/>
          <w:lang w:eastAsia="ru-RU"/>
        </w:rPr>
        <w:tab/>
      </w:r>
      <w:r w:rsidRPr="00B50F43">
        <w:rPr>
          <w:rFonts w:ascii="Times New Roman" w:hAnsi="Times New Roman" w:cs="Times New Roman"/>
          <w:b/>
          <w:bCs/>
          <w:sz w:val="36"/>
          <w:szCs w:val="36"/>
          <w:lang w:eastAsia="ru-RU"/>
        </w:rPr>
        <w:tab/>
      </w:r>
      <w:r w:rsidRPr="00B50F43">
        <w:rPr>
          <w:rFonts w:ascii="Times New Roman" w:hAnsi="Times New Roman" w:cs="Times New Roman"/>
          <w:b/>
          <w:bCs/>
          <w:sz w:val="36"/>
          <w:szCs w:val="36"/>
          <w:lang w:eastAsia="ru-RU"/>
        </w:rPr>
        <w:tab/>
      </w:r>
      <w:r w:rsidRPr="00B50F43">
        <w:rPr>
          <w:rFonts w:ascii="Times New Roman" w:hAnsi="Times New Roman" w:cs="Times New Roman"/>
          <w:b/>
          <w:bCs/>
          <w:sz w:val="36"/>
          <w:szCs w:val="36"/>
          <w:lang w:eastAsia="ru-RU"/>
        </w:rPr>
        <w:tab/>
      </w:r>
      <w:r w:rsidRPr="00B50F43">
        <w:rPr>
          <w:rFonts w:ascii="Times New Roman" w:hAnsi="Times New Roman" w:cs="Times New Roman"/>
          <w:b/>
          <w:bCs/>
          <w:sz w:val="36"/>
          <w:szCs w:val="36"/>
          <w:lang w:eastAsia="ru-RU"/>
        </w:rPr>
        <w:tab/>
      </w:r>
    </w:p>
    <w:p w:rsidR="002C711F" w:rsidRPr="00CE4B30" w:rsidRDefault="00CE4B30" w:rsidP="00CE4B30">
      <w:pPr>
        <w:spacing w:after="0" w:line="240" w:lineRule="auto"/>
        <w:jc w:val="center"/>
        <w:rPr>
          <w:rFonts w:ascii="Times New Roman" w:hAnsi="Times New Roman" w:cs="Times New Roman"/>
          <w:bCs/>
          <w:sz w:val="28"/>
          <w:szCs w:val="28"/>
          <w:lang w:eastAsia="ru-RU"/>
        </w:rPr>
      </w:pPr>
      <w:r w:rsidRPr="00CE4B30">
        <w:rPr>
          <w:rFonts w:ascii="Times New Roman" w:hAnsi="Times New Roman" w:cs="Times New Roman"/>
          <w:bCs/>
          <w:sz w:val="28"/>
          <w:szCs w:val="28"/>
          <w:lang w:eastAsia="ru-RU"/>
        </w:rPr>
        <w:t>УКРАЇНА</w:t>
      </w:r>
    </w:p>
    <w:p w:rsidR="002C711F" w:rsidRPr="00CE4B30" w:rsidRDefault="002C711F" w:rsidP="00106F45">
      <w:pPr>
        <w:spacing w:after="0" w:line="240" w:lineRule="auto"/>
        <w:jc w:val="center"/>
        <w:rPr>
          <w:rFonts w:ascii="Times New Roman" w:hAnsi="Times New Roman" w:cs="Times New Roman"/>
          <w:bCs/>
          <w:sz w:val="28"/>
          <w:szCs w:val="28"/>
          <w:lang w:eastAsia="ru-RU"/>
        </w:rPr>
      </w:pPr>
      <w:r w:rsidRPr="00B50F43">
        <w:rPr>
          <w:rFonts w:ascii="Times New Roman" w:hAnsi="Times New Roman" w:cs="Times New Roman"/>
          <w:b/>
          <w:bCs/>
          <w:sz w:val="32"/>
          <w:szCs w:val="32"/>
          <w:lang w:eastAsia="ru-RU"/>
        </w:rPr>
        <w:t xml:space="preserve">   </w:t>
      </w:r>
      <w:r w:rsidRPr="00CE4B30">
        <w:rPr>
          <w:rFonts w:ascii="Times New Roman" w:hAnsi="Times New Roman" w:cs="Times New Roman"/>
          <w:bCs/>
          <w:sz w:val="28"/>
          <w:szCs w:val="28"/>
          <w:lang w:eastAsia="ru-RU"/>
        </w:rPr>
        <w:t>Первомайська міська рада Харківської області</w:t>
      </w:r>
    </w:p>
    <w:p w:rsidR="002C711F" w:rsidRDefault="00CE4B30" w:rsidP="00B50F43">
      <w:pPr>
        <w:spacing w:after="0" w:line="240" w:lineRule="auto"/>
        <w:jc w:val="center"/>
        <w:rPr>
          <w:rFonts w:ascii="Times New Roman" w:hAnsi="Times New Roman" w:cs="Times New Roman"/>
          <w:bCs/>
          <w:sz w:val="28"/>
          <w:szCs w:val="28"/>
          <w:lang w:eastAsia="ru-RU"/>
        </w:rPr>
      </w:pPr>
      <w:r w:rsidRPr="00CE4B30">
        <w:rPr>
          <w:rFonts w:ascii="Times New Roman" w:hAnsi="Times New Roman" w:cs="Times New Roman"/>
          <w:bCs/>
          <w:sz w:val="28"/>
          <w:szCs w:val="28"/>
          <w:lang w:eastAsia="ru-RU"/>
        </w:rPr>
        <w:t xml:space="preserve">22 </w:t>
      </w:r>
      <w:r w:rsidR="002C711F" w:rsidRPr="00CE4B30">
        <w:rPr>
          <w:rFonts w:ascii="Times New Roman" w:hAnsi="Times New Roman" w:cs="Times New Roman"/>
          <w:bCs/>
          <w:sz w:val="28"/>
          <w:szCs w:val="28"/>
          <w:lang w:eastAsia="ru-RU"/>
        </w:rPr>
        <w:t xml:space="preserve">сесія </w:t>
      </w:r>
      <w:r w:rsidR="0096094F" w:rsidRPr="00CE4B30">
        <w:rPr>
          <w:rFonts w:ascii="Times New Roman" w:hAnsi="Times New Roman" w:cs="Times New Roman"/>
          <w:bCs/>
          <w:sz w:val="28"/>
          <w:szCs w:val="28"/>
          <w:lang w:eastAsia="ru-RU"/>
        </w:rPr>
        <w:t xml:space="preserve">  </w:t>
      </w:r>
      <w:r w:rsidRPr="00CE4B30">
        <w:rPr>
          <w:rFonts w:ascii="Times New Roman" w:hAnsi="Times New Roman" w:cs="Times New Roman"/>
          <w:bCs/>
          <w:sz w:val="28"/>
          <w:szCs w:val="28"/>
          <w:lang w:eastAsia="ru-RU"/>
        </w:rPr>
        <w:t>8</w:t>
      </w:r>
      <w:r w:rsidR="002C711F" w:rsidRPr="00CE4B30">
        <w:rPr>
          <w:rFonts w:ascii="Times New Roman" w:hAnsi="Times New Roman" w:cs="Times New Roman"/>
          <w:bCs/>
          <w:sz w:val="28"/>
          <w:szCs w:val="28"/>
          <w:lang w:eastAsia="ru-RU"/>
        </w:rPr>
        <w:t xml:space="preserve"> скликання</w:t>
      </w:r>
    </w:p>
    <w:p w:rsidR="00CE4B30" w:rsidRPr="00CE4B30" w:rsidRDefault="00CE4B30" w:rsidP="00B50F43">
      <w:pPr>
        <w:spacing w:after="0" w:line="240" w:lineRule="auto"/>
        <w:jc w:val="center"/>
        <w:rPr>
          <w:rFonts w:ascii="Times New Roman" w:hAnsi="Times New Roman" w:cs="Times New Roman"/>
          <w:bCs/>
          <w:sz w:val="28"/>
          <w:szCs w:val="28"/>
          <w:lang w:eastAsia="ru-RU"/>
        </w:rPr>
      </w:pPr>
    </w:p>
    <w:p w:rsidR="002C711F" w:rsidRPr="00CE4B30" w:rsidRDefault="002C711F" w:rsidP="00B50F43">
      <w:pPr>
        <w:spacing w:after="0" w:line="240" w:lineRule="auto"/>
        <w:jc w:val="center"/>
        <w:rPr>
          <w:rFonts w:ascii="Times New Roman" w:hAnsi="Times New Roman" w:cs="Times New Roman"/>
          <w:b/>
          <w:bCs/>
          <w:sz w:val="28"/>
          <w:szCs w:val="28"/>
          <w:lang w:eastAsia="ru-RU"/>
        </w:rPr>
      </w:pPr>
      <w:r w:rsidRPr="00CE4B30">
        <w:rPr>
          <w:rFonts w:ascii="Times New Roman" w:hAnsi="Times New Roman" w:cs="Times New Roman"/>
          <w:b/>
          <w:bCs/>
          <w:sz w:val="28"/>
          <w:szCs w:val="28"/>
          <w:lang w:eastAsia="ru-RU"/>
        </w:rPr>
        <w:t>Р</w:t>
      </w:r>
      <w:r w:rsidR="00CE4B30" w:rsidRPr="00CE4B30">
        <w:rPr>
          <w:rFonts w:ascii="Times New Roman" w:hAnsi="Times New Roman" w:cs="Times New Roman"/>
          <w:b/>
          <w:bCs/>
          <w:sz w:val="28"/>
          <w:szCs w:val="28"/>
          <w:lang w:eastAsia="ru-RU"/>
        </w:rPr>
        <w:t xml:space="preserve"> </w:t>
      </w:r>
      <w:r w:rsidRPr="00CE4B30">
        <w:rPr>
          <w:rFonts w:ascii="Times New Roman" w:hAnsi="Times New Roman" w:cs="Times New Roman"/>
          <w:b/>
          <w:bCs/>
          <w:sz w:val="28"/>
          <w:szCs w:val="28"/>
          <w:lang w:eastAsia="ru-RU"/>
        </w:rPr>
        <w:t>І</w:t>
      </w:r>
      <w:r w:rsidR="00CE4B30" w:rsidRPr="00CE4B30">
        <w:rPr>
          <w:rFonts w:ascii="Times New Roman" w:hAnsi="Times New Roman" w:cs="Times New Roman"/>
          <w:b/>
          <w:bCs/>
          <w:sz w:val="28"/>
          <w:szCs w:val="28"/>
          <w:lang w:eastAsia="ru-RU"/>
        </w:rPr>
        <w:t xml:space="preserve"> </w:t>
      </w:r>
      <w:r w:rsidRPr="00CE4B30">
        <w:rPr>
          <w:rFonts w:ascii="Times New Roman" w:hAnsi="Times New Roman" w:cs="Times New Roman"/>
          <w:b/>
          <w:bCs/>
          <w:sz w:val="28"/>
          <w:szCs w:val="28"/>
          <w:lang w:eastAsia="ru-RU"/>
        </w:rPr>
        <w:t>Ш</w:t>
      </w:r>
      <w:r w:rsidR="00CE4B30" w:rsidRPr="00CE4B30">
        <w:rPr>
          <w:rFonts w:ascii="Times New Roman" w:hAnsi="Times New Roman" w:cs="Times New Roman"/>
          <w:b/>
          <w:bCs/>
          <w:sz w:val="28"/>
          <w:szCs w:val="28"/>
          <w:lang w:eastAsia="ru-RU"/>
        </w:rPr>
        <w:t xml:space="preserve"> </w:t>
      </w:r>
      <w:r w:rsidRPr="00CE4B30">
        <w:rPr>
          <w:rFonts w:ascii="Times New Roman" w:hAnsi="Times New Roman" w:cs="Times New Roman"/>
          <w:b/>
          <w:bCs/>
          <w:sz w:val="28"/>
          <w:szCs w:val="28"/>
          <w:lang w:eastAsia="ru-RU"/>
        </w:rPr>
        <w:t>Е</w:t>
      </w:r>
      <w:r w:rsidR="00CE4B30" w:rsidRPr="00CE4B30">
        <w:rPr>
          <w:rFonts w:ascii="Times New Roman" w:hAnsi="Times New Roman" w:cs="Times New Roman"/>
          <w:b/>
          <w:bCs/>
          <w:sz w:val="28"/>
          <w:szCs w:val="28"/>
          <w:lang w:eastAsia="ru-RU"/>
        </w:rPr>
        <w:t xml:space="preserve"> </w:t>
      </w:r>
      <w:r w:rsidRPr="00CE4B30">
        <w:rPr>
          <w:rFonts w:ascii="Times New Roman" w:hAnsi="Times New Roman" w:cs="Times New Roman"/>
          <w:b/>
          <w:bCs/>
          <w:sz w:val="28"/>
          <w:szCs w:val="28"/>
          <w:lang w:eastAsia="ru-RU"/>
        </w:rPr>
        <w:t>Н</w:t>
      </w:r>
      <w:r w:rsidR="00CE4B30" w:rsidRPr="00CE4B30">
        <w:rPr>
          <w:rFonts w:ascii="Times New Roman" w:hAnsi="Times New Roman" w:cs="Times New Roman"/>
          <w:b/>
          <w:bCs/>
          <w:sz w:val="28"/>
          <w:szCs w:val="28"/>
          <w:lang w:eastAsia="ru-RU"/>
        </w:rPr>
        <w:t xml:space="preserve"> </w:t>
      </w:r>
      <w:proofErr w:type="spellStart"/>
      <w:r w:rsidRPr="00CE4B30">
        <w:rPr>
          <w:rFonts w:ascii="Times New Roman" w:hAnsi="Times New Roman" w:cs="Times New Roman"/>
          <w:b/>
          <w:bCs/>
          <w:sz w:val="28"/>
          <w:szCs w:val="28"/>
          <w:lang w:eastAsia="ru-RU"/>
        </w:rPr>
        <w:t>Н</w:t>
      </w:r>
      <w:proofErr w:type="spellEnd"/>
      <w:r w:rsidR="00CE4B30" w:rsidRPr="00CE4B30">
        <w:rPr>
          <w:rFonts w:ascii="Times New Roman" w:hAnsi="Times New Roman" w:cs="Times New Roman"/>
          <w:b/>
          <w:bCs/>
          <w:sz w:val="28"/>
          <w:szCs w:val="28"/>
          <w:lang w:eastAsia="ru-RU"/>
        </w:rPr>
        <w:t xml:space="preserve"> </w:t>
      </w:r>
      <w:r w:rsidRPr="00CE4B30">
        <w:rPr>
          <w:rFonts w:ascii="Times New Roman" w:hAnsi="Times New Roman" w:cs="Times New Roman"/>
          <w:b/>
          <w:bCs/>
          <w:sz w:val="28"/>
          <w:szCs w:val="28"/>
          <w:lang w:eastAsia="ru-RU"/>
        </w:rPr>
        <w:t>Я</w:t>
      </w:r>
      <w:r w:rsidR="00CE4B30" w:rsidRPr="00CE4B30">
        <w:rPr>
          <w:rFonts w:ascii="Times New Roman" w:hAnsi="Times New Roman" w:cs="Times New Roman"/>
          <w:b/>
          <w:bCs/>
          <w:sz w:val="28"/>
          <w:szCs w:val="28"/>
          <w:lang w:eastAsia="ru-RU"/>
        </w:rPr>
        <w:t xml:space="preserve">   </w:t>
      </w:r>
    </w:p>
    <w:p w:rsidR="002C711F" w:rsidRPr="00CE4B30" w:rsidRDefault="002C711F" w:rsidP="00B50F43">
      <w:pPr>
        <w:spacing w:after="0" w:line="240" w:lineRule="auto"/>
        <w:jc w:val="center"/>
        <w:rPr>
          <w:rFonts w:ascii="Times New Roman" w:hAnsi="Times New Roman" w:cs="Times New Roman"/>
          <w:b/>
          <w:bCs/>
          <w:sz w:val="28"/>
          <w:szCs w:val="28"/>
          <w:lang w:eastAsia="ru-RU"/>
        </w:rPr>
      </w:pPr>
    </w:p>
    <w:p w:rsidR="002C711F" w:rsidRDefault="00CE4B30" w:rsidP="00B50F43">
      <w:pPr>
        <w:spacing w:after="0" w:line="240" w:lineRule="auto"/>
        <w:jc w:val="both"/>
        <w:rPr>
          <w:rFonts w:ascii="Times New Roman" w:hAnsi="Times New Roman" w:cs="Times New Roman"/>
          <w:b/>
          <w:bCs/>
          <w:sz w:val="28"/>
          <w:szCs w:val="28"/>
        </w:rPr>
      </w:pPr>
      <w:r w:rsidRPr="00CE4B30">
        <w:rPr>
          <w:rFonts w:ascii="Times New Roman" w:hAnsi="Times New Roman" w:cs="Times New Roman"/>
          <w:bCs/>
          <w:i/>
          <w:sz w:val="24"/>
          <w:szCs w:val="24"/>
          <w:lang w:eastAsia="ru-RU"/>
        </w:rPr>
        <w:t xml:space="preserve">від </w:t>
      </w:r>
      <w:r w:rsidR="00EA1D90">
        <w:rPr>
          <w:rFonts w:ascii="Times New Roman" w:hAnsi="Times New Roman" w:cs="Times New Roman"/>
          <w:bCs/>
          <w:i/>
          <w:sz w:val="24"/>
          <w:szCs w:val="24"/>
          <w:lang w:eastAsia="ru-RU"/>
        </w:rPr>
        <w:t xml:space="preserve">23 </w:t>
      </w:r>
      <w:r w:rsidRPr="00CE4B30">
        <w:rPr>
          <w:rFonts w:ascii="Times New Roman" w:hAnsi="Times New Roman" w:cs="Times New Roman"/>
          <w:bCs/>
          <w:i/>
          <w:sz w:val="24"/>
          <w:szCs w:val="24"/>
          <w:lang w:eastAsia="ru-RU"/>
        </w:rPr>
        <w:t xml:space="preserve"> грудня </w:t>
      </w:r>
      <w:r w:rsidR="002C711F" w:rsidRPr="00CE4B30">
        <w:rPr>
          <w:rFonts w:ascii="Times New Roman" w:hAnsi="Times New Roman" w:cs="Times New Roman"/>
          <w:bCs/>
          <w:i/>
          <w:sz w:val="24"/>
          <w:szCs w:val="24"/>
          <w:lang w:eastAsia="ru-RU"/>
        </w:rPr>
        <w:t xml:space="preserve"> 202</w:t>
      </w:r>
      <w:r w:rsidR="00D974E6" w:rsidRPr="00CE4B30">
        <w:rPr>
          <w:rFonts w:ascii="Times New Roman" w:hAnsi="Times New Roman" w:cs="Times New Roman"/>
          <w:bCs/>
          <w:i/>
          <w:sz w:val="24"/>
          <w:szCs w:val="24"/>
          <w:lang w:val="ru-RU" w:eastAsia="ru-RU"/>
        </w:rPr>
        <w:t>1</w:t>
      </w:r>
      <w:r w:rsidR="002C711F" w:rsidRPr="00CE4B30">
        <w:rPr>
          <w:rFonts w:ascii="Times New Roman" w:hAnsi="Times New Roman" w:cs="Times New Roman"/>
          <w:bCs/>
          <w:i/>
          <w:sz w:val="24"/>
          <w:szCs w:val="24"/>
          <w:lang w:eastAsia="ru-RU"/>
        </w:rPr>
        <w:t xml:space="preserve"> року</w:t>
      </w:r>
      <w:r w:rsidR="002C711F" w:rsidRPr="00CE4B30">
        <w:rPr>
          <w:rFonts w:ascii="Times New Roman" w:hAnsi="Times New Roman" w:cs="Times New Roman"/>
          <w:b/>
          <w:bCs/>
          <w:i/>
          <w:sz w:val="28"/>
          <w:szCs w:val="28"/>
          <w:lang w:eastAsia="ru-RU"/>
        </w:rPr>
        <w:tab/>
      </w:r>
      <w:r w:rsidR="002C711F">
        <w:rPr>
          <w:rFonts w:ascii="Times New Roman" w:hAnsi="Times New Roman" w:cs="Times New Roman"/>
          <w:b/>
          <w:bCs/>
          <w:sz w:val="28"/>
          <w:szCs w:val="28"/>
          <w:lang w:eastAsia="ru-RU"/>
        </w:rPr>
        <w:tab/>
        <w:t xml:space="preserve">      </w:t>
      </w:r>
      <w:r w:rsidR="002C711F">
        <w:rPr>
          <w:rFonts w:ascii="Times New Roman" w:hAnsi="Times New Roman" w:cs="Times New Roman"/>
          <w:b/>
          <w:bCs/>
          <w:sz w:val="28"/>
          <w:szCs w:val="28"/>
          <w:lang w:eastAsia="ru-RU"/>
        </w:rPr>
        <w:tab/>
      </w:r>
      <w:r w:rsidR="002C711F">
        <w:rPr>
          <w:rFonts w:ascii="Times New Roman" w:hAnsi="Times New Roman" w:cs="Times New Roman"/>
          <w:b/>
          <w:bCs/>
          <w:sz w:val="28"/>
          <w:szCs w:val="28"/>
          <w:lang w:eastAsia="ru-RU"/>
        </w:rPr>
        <w:tab/>
      </w:r>
      <w:r w:rsidR="002C711F">
        <w:rPr>
          <w:rFonts w:ascii="Times New Roman" w:hAnsi="Times New Roman" w:cs="Times New Roman"/>
          <w:b/>
          <w:bCs/>
          <w:sz w:val="28"/>
          <w:szCs w:val="28"/>
          <w:lang w:eastAsia="ru-RU"/>
        </w:rPr>
        <w:tab/>
        <w:t xml:space="preserve">           </w:t>
      </w:r>
      <w:r>
        <w:rPr>
          <w:rFonts w:ascii="Times New Roman" w:hAnsi="Times New Roman" w:cs="Times New Roman"/>
          <w:b/>
          <w:bCs/>
          <w:sz w:val="28"/>
          <w:szCs w:val="28"/>
          <w:lang w:eastAsia="ru-RU"/>
        </w:rPr>
        <w:t xml:space="preserve">                     </w:t>
      </w:r>
      <w:r w:rsidR="002C711F">
        <w:rPr>
          <w:rFonts w:ascii="Times New Roman" w:hAnsi="Times New Roman" w:cs="Times New Roman"/>
          <w:b/>
          <w:bCs/>
          <w:sz w:val="28"/>
          <w:szCs w:val="28"/>
          <w:lang w:eastAsia="ru-RU"/>
        </w:rPr>
        <w:t xml:space="preserve"> </w:t>
      </w:r>
      <w:r w:rsidR="002C711F" w:rsidRPr="00EA1D90">
        <w:rPr>
          <w:rFonts w:ascii="Times New Roman" w:hAnsi="Times New Roman" w:cs="Times New Roman"/>
          <w:b/>
          <w:bCs/>
          <w:i/>
          <w:sz w:val="28"/>
          <w:szCs w:val="28"/>
          <w:lang w:eastAsia="ru-RU"/>
        </w:rPr>
        <w:t xml:space="preserve">№ </w:t>
      </w:r>
      <w:r w:rsidR="004F7322">
        <w:rPr>
          <w:rFonts w:ascii="Times New Roman" w:hAnsi="Times New Roman" w:cs="Times New Roman"/>
          <w:b/>
          <w:bCs/>
          <w:i/>
          <w:sz w:val="28"/>
          <w:szCs w:val="28"/>
          <w:lang w:eastAsia="ru-RU"/>
        </w:rPr>
        <w:t>457-22/8</w:t>
      </w:r>
    </w:p>
    <w:p w:rsidR="002C711F" w:rsidRPr="00CE4B30" w:rsidRDefault="00CE4B30" w:rsidP="009958B4">
      <w:pPr>
        <w:spacing w:after="0" w:line="240" w:lineRule="auto"/>
        <w:jc w:val="both"/>
        <w:rPr>
          <w:rFonts w:ascii="Times New Roman" w:hAnsi="Times New Roman" w:cs="Times New Roman"/>
          <w:bCs/>
          <w:i/>
          <w:sz w:val="24"/>
          <w:szCs w:val="24"/>
        </w:rPr>
      </w:pPr>
      <w:proofErr w:type="spellStart"/>
      <w:r w:rsidRPr="00CE4B30">
        <w:rPr>
          <w:rFonts w:ascii="Times New Roman" w:hAnsi="Times New Roman" w:cs="Times New Roman"/>
          <w:bCs/>
          <w:i/>
          <w:sz w:val="24"/>
          <w:szCs w:val="24"/>
        </w:rPr>
        <w:t>м.Первомайський</w:t>
      </w:r>
      <w:proofErr w:type="spellEnd"/>
    </w:p>
    <w:p w:rsidR="00CE4B30" w:rsidRDefault="00CE4B30" w:rsidP="009958B4">
      <w:pPr>
        <w:spacing w:after="0" w:line="240" w:lineRule="auto"/>
        <w:jc w:val="both"/>
        <w:rPr>
          <w:rFonts w:ascii="Times New Roman" w:hAnsi="Times New Roman" w:cs="Times New Roman"/>
          <w:b/>
          <w:bCs/>
          <w:sz w:val="28"/>
          <w:szCs w:val="28"/>
        </w:rPr>
      </w:pPr>
    </w:p>
    <w:p w:rsidR="002C711F" w:rsidRPr="00CE4B30" w:rsidRDefault="002C711F" w:rsidP="00997DF0">
      <w:pPr>
        <w:spacing w:after="0" w:line="240" w:lineRule="auto"/>
        <w:rPr>
          <w:rFonts w:ascii="Times New Roman" w:hAnsi="Times New Roman" w:cs="Times New Roman"/>
          <w:b/>
          <w:bCs/>
          <w:i/>
          <w:sz w:val="28"/>
          <w:szCs w:val="28"/>
        </w:rPr>
      </w:pPr>
      <w:r w:rsidRPr="00CE4B30">
        <w:rPr>
          <w:rFonts w:ascii="Times New Roman" w:hAnsi="Times New Roman" w:cs="Times New Roman"/>
          <w:b/>
          <w:bCs/>
          <w:i/>
          <w:sz w:val="28"/>
          <w:szCs w:val="28"/>
        </w:rPr>
        <w:t xml:space="preserve">Про затвердження Програми розвитку </w:t>
      </w:r>
    </w:p>
    <w:p w:rsidR="00B43A54" w:rsidRPr="00CE4B30" w:rsidRDefault="002C711F" w:rsidP="00997DF0">
      <w:pPr>
        <w:spacing w:after="0" w:line="240" w:lineRule="auto"/>
        <w:rPr>
          <w:rFonts w:ascii="Times New Roman" w:hAnsi="Times New Roman" w:cs="Times New Roman"/>
          <w:b/>
          <w:bCs/>
          <w:i/>
          <w:iCs/>
          <w:sz w:val="28"/>
        </w:rPr>
      </w:pPr>
      <w:r w:rsidRPr="00CE4B30">
        <w:rPr>
          <w:rFonts w:ascii="Times New Roman" w:hAnsi="Times New Roman" w:cs="Times New Roman"/>
          <w:b/>
          <w:bCs/>
          <w:i/>
          <w:sz w:val="28"/>
          <w:szCs w:val="28"/>
        </w:rPr>
        <w:t xml:space="preserve">охорони здоров’я населення </w:t>
      </w:r>
      <w:r w:rsidR="00B43A54" w:rsidRPr="00CE4B30">
        <w:rPr>
          <w:rFonts w:ascii="Times New Roman" w:hAnsi="Times New Roman" w:cs="Times New Roman"/>
          <w:b/>
          <w:bCs/>
          <w:i/>
          <w:iCs/>
          <w:sz w:val="28"/>
        </w:rPr>
        <w:t>Первомайської</w:t>
      </w:r>
    </w:p>
    <w:p w:rsidR="00B43A54" w:rsidRPr="00CE4B30" w:rsidRDefault="00B43A54" w:rsidP="00997DF0">
      <w:pPr>
        <w:spacing w:after="0" w:line="240" w:lineRule="auto"/>
        <w:rPr>
          <w:rFonts w:ascii="Times New Roman" w:hAnsi="Times New Roman" w:cs="Times New Roman"/>
          <w:b/>
          <w:bCs/>
          <w:i/>
          <w:sz w:val="28"/>
          <w:szCs w:val="28"/>
        </w:rPr>
      </w:pPr>
      <w:r w:rsidRPr="00CE4B30">
        <w:rPr>
          <w:rFonts w:ascii="Times New Roman" w:hAnsi="Times New Roman" w:cs="Times New Roman"/>
          <w:b/>
          <w:bCs/>
          <w:i/>
          <w:iCs/>
          <w:sz w:val="28"/>
        </w:rPr>
        <w:t>міської територіальної громади</w:t>
      </w:r>
      <w:r w:rsidR="002C711F" w:rsidRPr="00CE4B30">
        <w:rPr>
          <w:rFonts w:ascii="Times New Roman" w:hAnsi="Times New Roman" w:cs="Times New Roman"/>
          <w:b/>
          <w:bCs/>
          <w:i/>
          <w:sz w:val="28"/>
          <w:szCs w:val="28"/>
        </w:rPr>
        <w:t xml:space="preserve"> на засадах </w:t>
      </w:r>
    </w:p>
    <w:p w:rsidR="002C711F" w:rsidRPr="00CE4B30" w:rsidRDefault="002C711F" w:rsidP="00997DF0">
      <w:pPr>
        <w:spacing w:after="0" w:line="240" w:lineRule="auto"/>
        <w:rPr>
          <w:rFonts w:ascii="Times New Roman" w:hAnsi="Times New Roman" w:cs="Times New Roman"/>
          <w:b/>
          <w:bCs/>
          <w:i/>
          <w:sz w:val="28"/>
          <w:szCs w:val="28"/>
        </w:rPr>
      </w:pPr>
      <w:r w:rsidRPr="00CE4B30">
        <w:rPr>
          <w:rFonts w:ascii="Times New Roman" w:hAnsi="Times New Roman" w:cs="Times New Roman"/>
          <w:b/>
          <w:bCs/>
          <w:i/>
          <w:sz w:val="28"/>
          <w:szCs w:val="28"/>
        </w:rPr>
        <w:t>сімейної медицини на період 20</w:t>
      </w:r>
      <w:r w:rsidR="00D974E6" w:rsidRPr="00CE4B30">
        <w:rPr>
          <w:rFonts w:ascii="Times New Roman" w:hAnsi="Times New Roman" w:cs="Times New Roman"/>
          <w:b/>
          <w:bCs/>
          <w:i/>
          <w:sz w:val="28"/>
          <w:szCs w:val="28"/>
        </w:rPr>
        <w:t>22</w:t>
      </w:r>
      <w:r w:rsidRPr="00CE4B30">
        <w:rPr>
          <w:rFonts w:ascii="Times New Roman" w:hAnsi="Times New Roman" w:cs="Times New Roman"/>
          <w:b/>
          <w:bCs/>
          <w:i/>
          <w:sz w:val="28"/>
          <w:szCs w:val="28"/>
        </w:rPr>
        <w:t>-202</w:t>
      </w:r>
      <w:r w:rsidR="00D974E6" w:rsidRPr="00CE4B30">
        <w:rPr>
          <w:rFonts w:ascii="Times New Roman" w:hAnsi="Times New Roman" w:cs="Times New Roman"/>
          <w:b/>
          <w:bCs/>
          <w:i/>
          <w:sz w:val="28"/>
          <w:szCs w:val="28"/>
        </w:rPr>
        <w:t>5</w:t>
      </w:r>
      <w:r w:rsidRPr="00CE4B30">
        <w:rPr>
          <w:rFonts w:ascii="Times New Roman" w:hAnsi="Times New Roman" w:cs="Times New Roman"/>
          <w:b/>
          <w:bCs/>
          <w:i/>
          <w:sz w:val="28"/>
          <w:szCs w:val="28"/>
        </w:rPr>
        <w:t xml:space="preserve"> роки</w:t>
      </w:r>
    </w:p>
    <w:p w:rsidR="002C711F" w:rsidRPr="009958B4" w:rsidRDefault="002C711F" w:rsidP="00997DF0">
      <w:pPr>
        <w:spacing w:after="0" w:line="240" w:lineRule="auto"/>
        <w:rPr>
          <w:rFonts w:ascii="Times New Roman" w:hAnsi="Times New Roman" w:cs="Times New Roman"/>
          <w:sz w:val="28"/>
          <w:szCs w:val="28"/>
        </w:rPr>
      </w:pPr>
      <w:r w:rsidRPr="009958B4">
        <w:rPr>
          <w:rFonts w:ascii="Times New Roman" w:hAnsi="Times New Roman" w:cs="Times New Roman"/>
          <w:sz w:val="28"/>
          <w:szCs w:val="28"/>
        </w:rPr>
        <w:t> </w:t>
      </w:r>
    </w:p>
    <w:p w:rsidR="002C711F" w:rsidRPr="00CE4B30" w:rsidRDefault="002C711F" w:rsidP="00997DF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Pr="00CE4B30">
        <w:rPr>
          <w:rFonts w:ascii="Times New Roman" w:hAnsi="Times New Roman" w:cs="Times New Roman"/>
          <w:bCs/>
          <w:sz w:val="28"/>
          <w:szCs w:val="28"/>
        </w:rPr>
        <w:t xml:space="preserve">З метою забезпечення надання доступної кваліфікованої медичної допомоги мешканцям </w:t>
      </w:r>
      <w:r w:rsidR="00B43A54" w:rsidRPr="00CE4B30">
        <w:rPr>
          <w:rFonts w:ascii="Times New Roman" w:hAnsi="Times New Roman" w:cs="Times New Roman"/>
          <w:bCs/>
          <w:iCs/>
          <w:sz w:val="28"/>
          <w:szCs w:val="28"/>
        </w:rPr>
        <w:t>Первомайської міської територіальної громади</w:t>
      </w:r>
      <w:r w:rsidRPr="00CE4B30">
        <w:rPr>
          <w:rFonts w:ascii="Times New Roman" w:hAnsi="Times New Roman" w:cs="Times New Roman"/>
          <w:bCs/>
          <w:sz w:val="28"/>
          <w:szCs w:val="28"/>
        </w:rPr>
        <w:t xml:space="preserve">, проведення глибоких структурних змін у медичній галузі, запровадження нових ефективних механізмів фінансування та управління у сфері охорони здоров’я, створення умов для формування здорового способу життя, </w:t>
      </w:r>
      <w:r w:rsidR="00936889" w:rsidRPr="00CE4B30">
        <w:rPr>
          <w:rFonts w:ascii="Times New Roman" w:hAnsi="Times New Roman" w:cs="Times New Roman"/>
          <w:sz w:val="28"/>
          <w:szCs w:val="28"/>
        </w:rPr>
        <w:t xml:space="preserve">заслухавши інформацію про </w:t>
      </w:r>
      <w:r w:rsidRPr="00CE4B30">
        <w:rPr>
          <w:rFonts w:ascii="Times New Roman" w:hAnsi="Times New Roman" w:cs="Times New Roman"/>
          <w:bCs/>
          <w:sz w:val="28"/>
          <w:szCs w:val="28"/>
        </w:rPr>
        <w:t>Програм</w:t>
      </w:r>
      <w:r w:rsidR="00936889" w:rsidRPr="00CE4B30">
        <w:rPr>
          <w:rFonts w:ascii="Times New Roman" w:hAnsi="Times New Roman" w:cs="Times New Roman"/>
          <w:bCs/>
          <w:sz w:val="28"/>
          <w:szCs w:val="28"/>
        </w:rPr>
        <w:t>у</w:t>
      </w:r>
      <w:r w:rsidRPr="00CE4B30">
        <w:rPr>
          <w:rFonts w:ascii="Times New Roman" w:hAnsi="Times New Roman" w:cs="Times New Roman"/>
          <w:bCs/>
          <w:sz w:val="28"/>
          <w:szCs w:val="28"/>
        </w:rPr>
        <w:t xml:space="preserve"> розвитку охорони здоров’я населення </w:t>
      </w:r>
      <w:r w:rsidR="00B43A54" w:rsidRPr="00CE4B30">
        <w:rPr>
          <w:rFonts w:ascii="Times New Roman" w:hAnsi="Times New Roman" w:cs="Times New Roman"/>
          <w:bCs/>
          <w:iCs/>
          <w:sz w:val="28"/>
          <w:szCs w:val="28"/>
        </w:rPr>
        <w:t>Первомайської міської територіальної громади</w:t>
      </w:r>
      <w:r w:rsidRPr="00CE4B30">
        <w:rPr>
          <w:rFonts w:ascii="Times New Roman" w:hAnsi="Times New Roman" w:cs="Times New Roman"/>
          <w:bCs/>
          <w:sz w:val="28"/>
          <w:szCs w:val="28"/>
        </w:rPr>
        <w:t xml:space="preserve"> на засадах сімейної медицини на період 20</w:t>
      </w:r>
      <w:r w:rsidR="00936889" w:rsidRPr="00CE4B30">
        <w:rPr>
          <w:rFonts w:ascii="Times New Roman" w:hAnsi="Times New Roman" w:cs="Times New Roman"/>
          <w:bCs/>
          <w:sz w:val="28"/>
          <w:szCs w:val="28"/>
        </w:rPr>
        <w:t>22</w:t>
      </w:r>
      <w:r w:rsidRPr="00CE4B30">
        <w:rPr>
          <w:rFonts w:ascii="Times New Roman" w:hAnsi="Times New Roman" w:cs="Times New Roman"/>
          <w:bCs/>
          <w:sz w:val="28"/>
          <w:szCs w:val="28"/>
        </w:rPr>
        <w:t>-202</w:t>
      </w:r>
      <w:r w:rsidR="00936889" w:rsidRPr="00CE4B30">
        <w:rPr>
          <w:rFonts w:ascii="Times New Roman" w:hAnsi="Times New Roman" w:cs="Times New Roman"/>
          <w:bCs/>
          <w:sz w:val="28"/>
          <w:szCs w:val="28"/>
        </w:rPr>
        <w:t>5</w:t>
      </w:r>
      <w:r w:rsidRPr="00CE4B30">
        <w:rPr>
          <w:rFonts w:ascii="Times New Roman" w:hAnsi="Times New Roman" w:cs="Times New Roman"/>
          <w:bCs/>
          <w:sz w:val="28"/>
          <w:szCs w:val="28"/>
        </w:rPr>
        <w:t xml:space="preserve"> роки, відповідно </w:t>
      </w:r>
      <w:r w:rsidRPr="00CE4B30">
        <w:rPr>
          <w:rFonts w:ascii="Times New Roman" w:hAnsi="Times New Roman" w:cs="Times New Roman"/>
          <w:sz w:val="28"/>
          <w:szCs w:val="28"/>
        </w:rPr>
        <w:t>Указів Президента України від 07.12.2000 року № 1313/2000 «Про Концепції розвитку охорони здоров’я України» та від 06.12.2005 року № 1697/2005 «Про невідкладні заходи щодо реформування системи охорони здоров’я населення», керуючись статтею 25 Закону України «Про місцеве самоврядування в Україні», міська рада.</w:t>
      </w:r>
    </w:p>
    <w:p w:rsidR="002C711F" w:rsidRPr="00CE4B30" w:rsidRDefault="002C711F" w:rsidP="009958B4">
      <w:pPr>
        <w:spacing w:after="0" w:line="240" w:lineRule="auto"/>
        <w:jc w:val="both"/>
        <w:rPr>
          <w:rFonts w:ascii="Times New Roman" w:hAnsi="Times New Roman" w:cs="Times New Roman"/>
          <w:b/>
          <w:bCs/>
          <w:sz w:val="28"/>
          <w:szCs w:val="28"/>
        </w:rPr>
      </w:pPr>
    </w:p>
    <w:p w:rsidR="002C711F" w:rsidRPr="00CE4B30" w:rsidRDefault="002C711F" w:rsidP="009958B4">
      <w:pPr>
        <w:spacing w:after="0" w:line="240" w:lineRule="auto"/>
        <w:jc w:val="both"/>
        <w:rPr>
          <w:rFonts w:ascii="Times New Roman" w:hAnsi="Times New Roman" w:cs="Times New Roman"/>
          <w:b/>
          <w:bCs/>
          <w:sz w:val="28"/>
          <w:szCs w:val="28"/>
        </w:rPr>
      </w:pPr>
    </w:p>
    <w:p w:rsidR="002C711F" w:rsidRPr="00CE4B30" w:rsidRDefault="002C711F" w:rsidP="009958B4">
      <w:pPr>
        <w:spacing w:after="0" w:line="240" w:lineRule="auto"/>
        <w:jc w:val="center"/>
        <w:rPr>
          <w:rFonts w:ascii="Times New Roman" w:hAnsi="Times New Roman" w:cs="Times New Roman"/>
          <w:sz w:val="28"/>
          <w:szCs w:val="28"/>
        </w:rPr>
      </w:pPr>
      <w:r w:rsidRPr="00CE4B30">
        <w:rPr>
          <w:rFonts w:ascii="Times New Roman" w:hAnsi="Times New Roman" w:cs="Times New Roman"/>
          <w:bCs/>
          <w:sz w:val="28"/>
          <w:szCs w:val="28"/>
        </w:rPr>
        <w:t>В</w:t>
      </w:r>
      <w:r w:rsidR="00CE4B30">
        <w:rPr>
          <w:rFonts w:ascii="Times New Roman" w:hAnsi="Times New Roman" w:cs="Times New Roman"/>
          <w:bCs/>
          <w:sz w:val="28"/>
          <w:szCs w:val="28"/>
        </w:rPr>
        <w:t xml:space="preserve"> </w:t>
      </w:r>
      <w:r w:rsidRPr="00CE4B30">
        <w:rPr>
          <w:rFonts w:ascii="Times New Roman" w:hAnsi="Times New Roman" w:cs="Times New Roman"/>
          <w:bCs/>
          <w:sz w:val="28"/>
          <w:szCs w:val="28"/>
        </w:rPr>
        <w:t>И</w:t>
      </w:r>
      <w:r w:rsidR="00CE4B30">
        <w:rPr>
          <w:rFonts w:ascii="Times New Roman" w:hAnsi="Times New Roman" w:cs="Times New Roman"/>
          <w:bCs/>
          <w:sz w:val="28"/>
          <w:szCs w:val="28"/>
        </w:rPr>
        <w:t xml:space="preserve"> </w:t>
      </w:r>
      <w:r w:rsidRPr="00CE4B30">
        <w:rPr>
          <w:rFonts w:ascii="Times New Roman" w:hAnsi="Times New Roman" w:cs="Times New Roman"/>
          <w:bCs/>
          <w:sz w:val="28"/>
          <w:szCs w:val="28"/>
        </w:rPr>
        <w:t>Р</w:t>
      </w:r>
      <w:r w:rsidR="00CE4B30">
        <w:rPr>
          <w:rFonts w:ascii="Times New Roman" w:hAnsi="Times New Roman" w:cs="Times New Roman"/>
          <w:bCs/>
          <w:sz w:val="28"/>
          <w:szCs w:val="28"/>
        </w:rPr>
        <w:t xml:space="preserve"> </w:t>
      </w:r>
      <w:r w:rsidRPr="00CE4B30">
        <w:rPr>
          <w:rFonts w:ascii="Times New Roman" w:hAnsi="Times New Roman" w:cs="Times New Roman"/>
          <w:bCs/>
          <w:sz w:val="28"/>
          <w:szCs w:val="28"/>
        </w:rPr>
        <w:t>І</w:t>
      </w:r>
      <w:r w:rsidR="00CE4B30">
        <w:rPr>
          <w:rFonts w:ascii="Times New Roman" w:hAnsi="Times New Roman" w:cs="Times New Roman"/>
          <w:bCs/>
          <w:sz w:val="28"/>
          <w:szCs w:val="28"/>
        </w:rPr>
        <w:t xml:space="preserve"> </w:t>
      </w:r>
      <w:r w:rsidRPr="00CE4B30">
        <w:rPr>
          <w:rFonts w:ascii="Times New Roman" w:hAnsi="Times New Roman" w:cs="Times New Roman"/>
          <w:bCs/>
          <w:sz w:val="28"/>
          <w:szCs w:val="28"/>
        </w:rPr>
        <w:t>Ш</w:t>
      </w:r>
      <w:r w:rsidR="00CE4B30">
        <w:rPr>
          <w:rFonts w:ascii="Times New Roman" w:hAnsi="Times New Roman" w:cs="Times New Roman"/>
          <w:bCs/>
          <w:sz w:val="28"/>
          <w:szCs w:val="28"/>
        </w:rPr>
        <w:t xml:space="preserve"> </w:t>
      </w:r>
      <w:r w:rsidRPr="00CE4B30">
        <w:rPr>
          <w:rFonts w:ascii="Times New Roman" w:hAnsi="Times New Roman" w:cs="Times New Roman"/>
          <w:bCs/>
          <w:sz w:val="28"/>
          <w:szCs w:val="28"/>
        </w:rPr>
        <w:t>И</w:t>
      </w:r>
      <w:r w:rsidR="00CE4B30">
        <w:rPr>
          <w:rFonts w:ascii="Times New Roman" w:hAnsi="Times New Roman" w:cs="Times New Roman"/>
          <w:bCs/>
          <w:sz w:val="28"/>
          <w:szCs w:val="28"/>
        </w:rPr>
        <w:t xml:space="preserve"> </w:t>
      </w:r>
      <w:r w:rsidRPr="00CE4B30">
        <w:rPr>
          <w:rFonts w:ascii="Times New Roman" w:hAnsi="Times New Roman" w:cs="Times New Roman"/>
          <w:bCs/>
          <w:sz w:val="28"/>
          <w:szCs w:val="28"/>
        </w:rPr>
        <w:t>Л</w:t>
      </w:r>
      <w:r w:rsidR="00CE4B30">
        <w:rPr>
          <w:rFonts w:ascii="Times New Roman" w:hAnsi="Times New Roman" w:cs="Times New Roman"/>
          <w:bCs/>
          <w:sz w:val="28"/>
          <w:szCs w:val="28"/>
        </w:rPr>
        <w:t xml:space="preserve"> </w:t>
      </w:r>
      <w:r w:rsidRPr="00CE4B30">
        <w:rPr>
          <w:rFonts w:ascii="Times New Roman" w:hAnsi="Times New Roman" w:cs="Times New Roman"/>
          <w:bCs/>
          <w:sz w:val="28"/>
          <w:szCs w:val="28"/>
        </w:rPr>
        <w:t>А:</w:t>
      </w:r>
    </w:p>
    <w:p w:rsidR="002C711F" w:rsidRPr="00CE4B30" w:rsidRDefault="00634169" w:rsidP="005C03F8">
      <w:pPr>
        <w:pStyle w:val="a3"/>
        <w:numPr>
          <w:ilvl w:val="0"/>
          <w:numId w:val="1"/>
        </w:numPr>
        <w:tabs>
          <w:tab w:val="clear" w:pos="720"/>
        </w:tabs>
        <w:spacing w:after="0" w:line="240" w:lineRule="auto"/>
        <w:ind w:left="0" w:firstLine="360"/>
        <w:jc w:val="both"/>
        <w:rPr>
          <w:rFonts w:ascii="Times New Roman" w:hAnsi="Times New Roman" w:cs="Times New Roman"/>
          <w:sz w:val="28"/>
          <w:szCs w:val="28"/>
        </w:rPr>
      </w:pPr>
      <w:r w:rsidRPr="00CE4B30">
        <w:rPr>
          <w:rFonts w:ascii="Times New Roman" w:hAnsi="Times New Roman" w:cs="Times New Roman"/>
          <w:sz w:val="28"/>
          <w:szCs w:val="28"/>
        </w:rPr>
        <w:t xml:space="preserve">Затвердити </w:t>
      </w:r>
      <w:r w:rsidR="002C711F" w:rsidRPr="00CE4B30">
        <w:rPr>
          <w:rFonts w:ascii="Times New Roman" w:hAnsi="Times New Roman" w:cs="Times New Roman"/>
          <w:bCs/>
          <w:sz w:val="28"/>
          <w:szCs w:val="28"/>
        </w:rPr>
        <w:t xml:space="preserve">Програму розвитку охорони здоров’я населення </w:t>
      </w:r>
      <w:r w:rsidR="00B43A54" w:rsidRPr="00CE4B30">
        <w:rPr>
          <w:rFonts w:ascii="Times New Roman" w:hAnsi="Times New Roman" w:cs="Times New Roman"/>
          <w:bCs/>
          <w:iCs/>
          <w:sz w:val="28"/>
          <w:szCs w:val="28"/>
        </w:rPr>
        <w:t>Первомайської міської територіальної громади</w:t>
      </w:r>
      <w:r w:rsidR="002C711F" w:rsidRPr="00CE4B30">
        <w:rPr>
          <w:rFonts w:ascii="Times New Roman" w:hAnsi="Times New Roman" w:cs="Times New Roman"/>
          <w:bCs/>
          <w:sz w:val="28"/>
          <w:szCs w:val="28"/>
        </w:rPr>
        <w:t xml:space="preserve"> на засадах сімейної медицини період 20</w:t>
      </w:r>
      <w:r w:rsidR="00B43A54" w:rsidRPr="00CE4B30">
        <w:rPr>
          <w:rFonts w:ascii="Times New Roman" w:hAnsi="Times New Roman" w:cs="Times New Roman"/>
          <w:bCs/>
          <w:sz w:val="28"/>
          <w:szCs w:val="28"/>
        </w:rPr>
        <w:t>22</w:t>
      </w:r>
      <w:r w:rsidR="002C711F" w:rsidRPr="00CE4B30">
        <w:rPr>
          <w:rFonts w:ascii="Times New Roman" w:hAnsi="Times New Roman" w:cs="Times New Roman"/>
          <w:bCs/>
          <w:sz w:val="28"/>
          <w:szCs w:val="28"/>
        </w:rPr>
        <w:t>-202</w:t>
      </w:r>
      <w:r w:rsidR="00B43A54" w:rsidRPr="00CE4B30">
        <w:rPr>
          <w:rFonts w:ascii="Times New Roman" w:hAnsi="Times New Roman" w:cs="Times New Roman"/>
          <w:bCs/>
          <w:sz w:val="28"/>
          <w:szCs w:val="28"/>
        </w:rPr>
        <w:t>5</w:t>
      </w:r>
      <w:r w:rsidR="002C711F" w:rsidRPr="00CE4B30">
        <w:rPr>
          <w:rFonts w:ascii="Times New Roman" w:hAnsi="Times New Roman" w:cs="Times New Roman"/>
          <w:bCs/>
          <w:sz w:val="28"/>
          <w:szCs w:val="28"/>
        </w:rPr>
        <w:t xml:space="preserve"> роки (додається).</w:t>
      </w:r>
    </w:p>
    <w:p w:rsidR="002C711F" w:rsidRPr="00CE4B30" w:rsidRDefault="002C711F" w:rsidP="005C03F8">
      <w:pPr>
        <w:numPr>
          <w:ilvl w:val="0"/>
          <w:numId w:val="1"/>
        </w:numPr>
        <w:tabs>
          <w:tab w:val="clear" w:pos="720"/>
        </w:tabs>
        <w:spacing w:after="0" w:line="240" w:lineRule="auto"/>
        <w:ind w:left="0" w:firstLine="360"/>
        <w:jc w:val="both"/>
        <w:rPr>
          <w:rFonts w:ascii="Times New Roman" w:hAnsi="Times New Roman" w:cs="Times New Roman"/>
          <w:sz w:val="28"/>
          <w:szCs w:val="28"/>
        </w:rPr>
      </w:pPr>
      <w:r w:rsidRPr="00CE4B30">
        <w:rPr>
          <w:rFonts w:ascii="Times New Roman" w:hAnsi="Times New Roman" w:cs="Times New Roman"/>
          <w:sz w:val="28"/>
          <w:szCs w:val="28"/>
        </w:rPr>
        <w:t xml:space="preserve">Фінансовому управлінню щорічно, під час формування </w:t>
      </w:r>
      <w:proofErr w:type="spellStart"/>
      <w:r w:rsidRPr="00CE4B30">
        <w:rPr>
          <w:rFonts w:ascii="Times New Roman" w:hAnsi="Times New Roman" w:cs="Times New Roman"/>
          <w:sz w:val="28"/>
          <w:szCs w:val="28"/>
        </w:rPr>
        <w:t>про</w:t>
      </w:r>
      <w:r w:rsidR="0096094F" w:rsidRPr="00CE4B30">
        <w:rPr>
          <w:rFonts w:ascii="Times New Roman" w:hAnsi="Times New Roman" w:cs="Times New Roman"/>
          <w:sz w:val="28"/>
          <w:szCs w:val="28"/>
        </w:rPr>
        <w:t>є</w:t>
      </w:r>
      <w:r w:rsidRPr="00CE4B30">
        <w:rPr>
          <w:rFonts w:ascii="Times New Roman" w:hAnsi="Times New Roman" w:cs="Times New Roman"/>
          <w:sz w:val="28"/>
          <w:szCs w:val="28"/>
        </w:rPr>
        <w:t>кту</w:t>
      </w:r>
      <w:proofErr w:type="spellEnd"/>
      <w:r w:rsidRPr="00CE4B30">
        <w:rPr>
          <w:rFonts w:ascii="Times New Roman" w:hAnsi="Times New Roman" w:cs="Times New Roman"/>
          <w:sz w:val="28"/>
          <w:szCs w:val="28"/>
        </w:rPr>
        <w:t xml:space="preserve"> міського бюджету, передбачати кошти на виконання цієї Програми, враховуючи можливості </w:t>
      </w:r>
      <w:r w:rsidR="0096094F" w:rsidRPr="00CE4B30">
        <w:rPr>
          <w:rFonts w:ascii="Times New Roman" w:hAnsi="Times New Roman" w:cs="Times New Roman"/>
          <w:sz w:val="28"/>
          <w:szCs w:val="28"/>
        </w:rPr>
        <w:t xml:space="preserve">місцевого </w:t>
      </w:r>
      <w:r w:rsidRPr="00CE4B30">
        <w:rPr>
          <w:rFonts w:ascii="Times New Roman" w:hAnsi="Times New Roman" w:cs="Times New Roman"/>
          <w:sz w:val="28"/>
          <w:szCs w:val="28"/>
        </w:rPr>
        <w:t>бюджету.</w:t>
      </w:r>
    </w:p>
    <w:p w:rsidR="002C711F" w:rsidRPr="00CE4B30" w:rsidRDefault="002C711F" w:rsidP="0036705A">
      <w:pPr>
        <w:spacing w:after="0" w:line="240" w:lineRule="auto"/>
        <w:jc w:val="both"/>
        <w:rPr>
          <w:rFonts w:ascii="Times New Roman" w:hAnsi="Times New Roman" w:cs="Times New Roman"/>
          <w:sz w:val="28"/>
          <w:szCs w:val="28"/>
        </w:rPr>
      </w:pPr>
      <w:r w:rsidRPr="00CE4B30">
        <w:rPr>
          <w:rFonts w:ascii="Times New Roman" w:hAnsi="Times New Roman" w:cs="Times New Roman"/>
          <w:sz w:val="28"/>
          <w:szCs w:val="28"/>
        </w:rPr>
        <w:t xml:space="preserve">    3.</w:t>
      </w:r>
      <w:r w:rsidR="00D974E6" w:rsidRPr="00CE4B30">
        <w:rPr>
          <w:rFonts w:ascii="Times New Roman" w:hAnsi="Times New Roman" w:cs="Times New Roman"/>
          <w:sz w:val="28"/>
          <w:szCs w:val="28"/>
        </w:rPr>
        <w:t xml:space="preserve"> </w:t>
      </w:r>
      <w:r w:rsidRPr="00CE4B30">
        <w:rPr>
          <w:rFonts w:ascii="Times New Roman" w:hAnsi="Times New Roman" w:cs="Times New Roman"/>
          <w:sz w:val="28"/>
          <w:szCs w:val="28"/>
        </w:rPr>
        <w:t>Контроль за виконанням рішення покласти на постійну комісію з питань соціально-культурного розвитку та заступнику міського голови з питань діяльності виконавчих органів Н.П.</w:t>
      </w:r>
      <w:r w:rsidR="00B43A54" w:rsidRPr="00CE4B30">
        <w:rPr>
          <w:rFonts w:ascii="Times New Roman" w:hAnsi="Times New Roman" w:cs="Times New Roman"/>
          <w:sz w:val="28"/>
          <w:szCs w:val="28"/>
        </w:rPr>
        <w:t xml:space="preserve"> </w:t>
      </w:r>
      <w:r w:rsidRPr="00CE4B30">
        <w:rPr>
          <w:rFonts w:ascii="Times New Roman" w:hAnsi="Times New Roman" w:cs="Times New Roman"/>
          <w:sz w:val="28"/>
          <w:szCs w:val="28"/>
        </w:rPr>
        <w:t>Харченко.</w:t>
      </w:r>
    </w:p>
    <w:p w:rsidR="00634169" w:rsidRPr="00CE4B30" w:rsidRDefault="00634169" w:rsidP="0036705A">
      <w:pPr>
        <w:spacing w:after="0" w:line="240" w:lineRule="auto"/>
        <w:jc w:val="both"/>
        <w:rPr>
          <w:rFonts w:ascii="Times New Roman" w:hAnsi="Times New Roman" w:cs="Times New Roman"/>
          <w:sz w:val="28"/>
          <w:szCs w:val="28"/>
        </w:rPr>
      </w:pPr>
    </w:p>
    <w:p w:rsidR="00634169" w:rsidRPr="00CE4B30" w:rsidRDefault="00634169" w:rsidP="00F57FA8">
      <w:pPr>
        <w:spacing w:after="0" w:line="240" w:lineRule="auto"/>
        <w:jc w:val="both"/>
        <w:rPr>
          <w:rFonts w:ascii="Times New Roman" w:hAnsi="Times New Roman" w:cs="Times New Roman"/>
          <w:sz w:val="28"/>
          <w:szCs w:val="28"/>
        </w:rPr>
      </w:pPr>
    </w:p>
    <w:p w:rsidR="002C711F" w:rsidRDefault="002C711F" w:rsidP="0036705A">
      <w:pPr>
        <w:rPr>
          <w:rFonts w:ascii="Times New Roman" w:hAnsi="Times New Roman" w:cs="Times New Roman"/>
          <w:b/>
          <w:bCs/>
          <w:sz w:val="28"/>
          <w:szCs w:val="28"/>
        </w:rPr>
      </w:pPr>
      <w:r w:rsidRPr="00CE4B30">
        <w:rPr>
          <w:rFonts w:ascii="Times New Roman" w:hAnsi="Times New Roman" w:cs="Times New Roman"/>
          <w:b/>
          <w:bCs/>
          <w:sz w:val="28"/>
          <w:szCs w:val="28"/>
        </w:rPr>
        <w:t xml:space="preserve">Міський голова          </w:t>
      </w:r>
      <w:r w:rsidRPr="00CE4B30">
        <w:rPr>
          <w:rFonts w:ascii="Times New Roman" w:hAnsi="Times New Roman" w:cs="Times New Roman"/>
          <w:b/>
          <w:bCs/>
          <w:sz w:val="28"/>
          <w:szCs w:val="28"/>
        </w:rPr>
        <w:tab/>
        <w:t xml:space="preserve">            </w:t>
      </w:r>
      <w:r w:rsidRPr="00CE4B30">
        <w:rPr>
          <w:rFonts w:ascii="Times New Roman" w:hAnsi="Times New Roman" w:cs="Times New Roman"/>
          <w:b/>
          <w:bCs/>
          <w:sz w:val="28"/>
          <w:szCs w:val="28"/>
        </w:rPr>
        <w:tab/>
        <w:t xml:space="preserve">                                       </w:t>
      </w:r>
      <w:r w:rsidR="0096094F" w:rsidRPr="00CE4B30">
        <w:rPr>
          <w:rFonts w:ascii="Times New Roman" w:hAnsi="Times New Roman" w:cs="Times New Roman"/>
          <w:b/>
          <w:bCs/>
          <w:sz w:val="28"/>
          <w:szCs w:val="28"/>
        </w:rPr>
        <w:t>Микола БАКШЕЄВ</w:t>
      </w:r>
    </w:p>
    <w:p w:rsidR="001361D8" w:rsidRDefault="001361D8" w:rsidP="0036705A">
      <w:pPr>
        <w:rPr>
          <w:rFonts w:ascii="Times New Roman" w:hAnsi="Times New Roman" w:cs="Times New Roman"/>
          <w:b/>
          <w:bCs/>
          <w:sz w:val="28"/>
          <w:szCs w:val="28"/>
        </w:rPr>
      </w:pPr>
    </w:p>
    <w:p w:rsidR="001361D8" w:rsidRDefault="001361D8" w:rsidP="0036705A">
      <w:pPr>
        <w:rPr>
          <w:rFonts w:ascii="Times New Roman" w:hAnsi="Times New Roman" w:cs="Times New Roman"/>
          <w:b/>
          <w:bCs/>
          <w:sz w:val="28"/>
          <w:szCs w:val="28"/>
        </w:rPr>
      </w:pPr>
    </w:p>
    <w:p w:rsidR="001361D8" w:rsidRPr="00D41CCA" w:rsidRDefault="001361D8" w:rsidP="001361D8">
      <w:pPr>
        <w:pStyle w:val="a3"/>
        <w:spacing w:after="0" w:line="240" w:lineRule="auto"/>
        <w:ind w:left="5400"/>
        <w:jc w:val="both"/>
        <w:rPr>
          <w:rFonts w:ascii="Times New Roman" w:hAnsi="Times New Roman" w:cs="Times New Roman"/>
          <w:b/>
          <w:bCs/>
          <w:sz w:val="28"/>
          <w:szCs w:val="28"/>
        </w:rPr>
      </w:pPr>
      <w:r>
        <w:rPr>
          <w:rFonts w:ascii="Times New Roman" w:hAnsi="Times New Roman" w:cs="Times New Roman"/>
          <w:b/>
          <w:bCs/>
          <w:sz w:val="28"/>
          <w:szCs w:val="28"/>
        </w:rPr>
        <w:lastRenderedPageBreak/>
        <w:t>ЗАТВЕРДЖЕНО</w:t>
      </w:r>
      <w:r w:rsidRPr="00D41CCA">
        <w:rPr>
          <w:rFonts w:ascii="Times New Roman" w:hAnsi="Times New Roman" w:cs="Times New Roman"/>
          <w:b/>
          <w:bCs/>
          <w:sz w:val="28"/>
          <w:szCs w:val="28"/>
        </w:rPr>
        <w:t xml:space="preserve"> </w:t>
      </w:r>
    </w:p>
    <w:p w:rsidR="001361D8" w:rsidRDefault="001361D8" w:rsidP="001361D8">
      <w:pPr>
        <w:pStyle w:val="a3"/>
        <w:spacing w:after="0" w:line="240" w:lineRule="auto"/>
        <w:ind w:left="5400"/>
        <w:jc w:val="both"/>
        <w:rPr>
          <w:rFonts w:ascii="Times New Roman" w:hAnsi="Times New Roman" w:cs="Times New Roman"/>
          <w:sz w:val="28"/>
          <w:szCs w:val="28"/>
        </w:rPr>
      </w:pPr>
      <w:r>
        <w:rPr>
          <w:rFonts w:ascii="Times New Roman" w:hAnsi="Times New Roman" w:cs="Times New Roman"/>
          <w:sz w:val="28"/>
          <w:szCs w:val="28"/>
        </w:rPr>
        <w:t xml:space="preserve">рішенням </w:t>
      </w:r>
      <w:r w:rsidRPr="001C1F05">
        <w:rPr>
          <w:rFonts w:ascii="Times New Roman" w:hAnsi="Times New Roman" w:cs="Times New Roman"/>
          <w:sz w:val="28"/>
          <w:szCs w:val="28"/>
        </w:rPr>
        <w:t xml:space="preserve"> </w:t>
      </w:r>
      <w:r w:rsidRPr="008C37D3">
        <w:rPr>
          <w:rFonts w:ascii="Times New Roman" w:hAnsi="Times New Roman" w:cs="Times New Roman"/>
          <w:sz w:val="28"/>
          <w:szCs w:val="28"/>
        </w:rPr>
        <w:t>Пе</w:t>
      </w:r>
      <w:r>
        <w:rPr>
          <w:rFonts w:ascii="Times New Roman" w:hAnsi="Times New Roman" w:cs="Times New Roman"/>
          <w:sz w:val="28"/>
          <w:szCs w:val="28"/>
        </w:rPr>
        <w:t xml:space="preserve">рвомайської </w:t>
      </w:r>
    </w:p>
    <w:p w:rsidR="001361D8" w:rsidRPr="001C1F05" w:rsidRDefault="001361D8" w:rsidP="001361D8">
      <w:pPr>
        <w:pStyle w:val="a3"/>
        <w:spacing w:after="0" w:line="240" w:lineRule="auto"/>
        <w:ind w:left="5400"/>
        <w:jc w:val="both"/>
        <w:rPr>
          <w:rFonts w:ascii="Times New Roman" w:hAnsi="Times New Roman" w:cs="Times New Roman"/>
          <w:sz w:val="28"/>
          <w:szCs w:val="28"/>
        </w:rPr>
      </w:pPr>
      <w:r>
        <w:rPr>
          <w:rFonts w:ascii="Times New Roman" w:hAnsi="Times New Roman" w:cs="Times New Roman"/>
          <w:sz w:val="28"/>
          <w:szCs w:val="28"/>
        </w:rPr>
        <w:t xml:space="preserve">міської ради </w:t>
      </w:r>
    </w:p>
    <w:p w:rsidR="001361D8" w:rsidRPr="004F7322" w:rsidRDefault="001361D8" w:rsidP="001361D8">
      <w:pPr>
        <w:pStyle w:val="a3"/>
        <w:spacing w:after="0" w:line="240" w:lineRule="auto"/>
        <w:ind w:left="5400"/>
        <w:jc w:val="both"/>
        <w:rPr>
          <w:rFonts w:ascii="Times New Roman" w:hAnsi="Times New Roman" w:cs="Times New Roman"/>
          <w:b/>
          <w:sz w:val="24"/>
          <w:szCs w:val="24"/>
        </w:rPr>
      </w:pPr>
      <w:r>
        <w:rPr>
          <w:rFonts w:ascii="Times New Roman" w:hAnsi="Times New Roman" w:cs="Times New Roman"/>
          <w:sz w:val="28"/>
          <w:szCs w:val="28"/>
        </w:rPr>
        <w:t>від 23 грудня 2021 року №</w:t>
      </w:r>
      <w:r w:rsidR="004F7322" w:rsidRPr="00EA1D90">
        <w:rPr>
          <w:rFonts w:ascii="Times New Roman" w:hAnsi="Times New Roman" w:cs="Times New Roman"/>
          <w:b/>
          <w:bCs/>
          <w:i/>
          <w:sz w:val="28"/>
          <w:szCs w:val="28"/>
          <w:lang w:eastAsia="ru-RU"/>
        </w:rPr>
        <w:t xml:space="preserve"> </w:t>
      </w:r>
      <w:r w:rsidR="004F7322" w:rsidRPr="004F7322">
        <w:rPr>
          <w:rFonts w:ascii="Times New Roman" w:hAnsi="Times New Roman" w:cs="Times New Roman"/>
          <w:b/>
          <w:bCs/>
          <w:sz w:val="24"/>
          <w:szCs w:val="24"/>
          <w:lang w:eastAsia="ru-RU"/>
        </w:rPr>
        <w:t>457-22/8</w:t>
      </w:r>
    </w:p>
    <w:p w:rsidR="001361D8" w:rsidRPr="008C37D3" w:rsidRDefault="001361D8" w:rsidP="001361D8">
      <w:pPr>
        <w:pStyle w:val="a3"/>
        <w:spacing w:after="0" w:line="240" w:lineRule="auto"/>
        <w:ind w:left="5400"/>
        <w:jc w:val="both"/>
        <w:rPr>
          <w:rFonts w:ascii="Times New Roman" w:hAnsi="Times New Roman" w:cs="Times New Roman"/>
          <w:sz w:val="28"/>
          <w:szCs w:val="28"/>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tabs>
          <w:tab w:val="left" w:pos="3975"/>
        </w:tabs>
        <w:jc w:val="center"/>
        <w:rPr>
          <w:rFonts w:ascii="Times New Roman" w:hAnsi="Times New Roman" w:cs="Times New Roman"/>
          <w:b/>
          <w:bCs/>
          <w:sz w:val="36"/>
          <w:szCs w:val="36"/>
        </w:rPr>
      </w:pPr>
      <w:r w:rsidRPr="006F3E5E">
        <w:rPr>
          <w:rFonts w:ascii="Times New Roman" w:hAnsi="Times New Roman" w:cs="Times New Roman"/>
          <w:b/>
          <w:bCs/>
          <w:sz w:val="36"/>
          <w:szCs w:val="36"/>
        </w:rPr>
        <w:t>ПРОГРАМА</w:t>
      </w:r>
    </w:p>
    <w:p w:rsidR="001361D8" w:rsidRDefault="001361D8" w:rsidP="001361D8">
      <w:pPr>
        <w:tabs>
          <w:tab w:val="left" w:pos="3975"/>
        </w:tabs>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розвитку охорони здоров’я населення </w:t>
      </w:r>
    </w:p>
    <w:p w:rsidR="001361D8" w:rsidRPr="006F3E5E" w:rsidRDefault="001361D8" w:rsidP="001361D8">
      <w:pPr>
        <w:tabs>
          <w:tab w:val="left" w:pos="3975"/>
        </w:tabs>
        <w:spacing w:after="0"/>
        <w:jc w:val="center"/>
        <w:rPr>
          <w:rFonts w:ascii="Times New Roman" w:hAnsi="Times New Roman" w:cs="Times New Roman"/>
          <w:b/>
          <w:bCs/>
          <w:sz w:val="36"/>
          <w:szCs w:val="36"/>
        </w:rPr>
      </w:pPr>
      <w:r>
        <w:rPr>
          <w:rFonts w:ascii="Times New Roman" w:hAnsi="Times New Roman" w:cs="Times New Roman"/>
          <w:b/>
          <w:bCs/>
          <w:sz w:val="36"/>
          <w:szCs w:val="36"/>
        </w:rPr>
        <w:t>Первомайської міської територіальної громади на</w:t>
      </w:r>
      <w:r w:rsidRPr="006F3E5E">
        <w:rPr>
          <w:rFonts w:ascii="Times New Roman" w:hAnsi="Times New Roman" w:cs="Times New Roman"/>
          <w:b/>
          <w:bCs/>
          <w:sz w:val="36"/>
          <w:szCs w:val="36"/>
        </w:rPr>
        <w:t xml:space="preserve"> засадах сімейної медицини</w:t>
      </w:r>
    </w:p>
    <w:p w:rsidR="001361D8" w:rsidRDefault="001361D8" w:rsidP="001361D8">
      <w:pPr>
        <w:tabs>
          <w:tab w:val="left" w:pos="3975"/>
        </w:tabs>
        <w:jc w:val="center"/>
        <w:rPr>
          <w:rFonts w:ascii="Times New Roman" w:hAnsi="Times New Roman" w:cs="Times New Roman"/>
          <w:b/>
          <w:bCs/>
          <w:sz w:val="36"/>
          <w:szCs w:val="36"/>
        </w:rPr>
      </w:pPr>
      <w:r w:rsidRPr="006F3E5E">
        <w:rPr>
          <w:rFonts w:ascii="Times New Roman" w:hAnsi="Times New Roman" w:cs="Times New Roman"/>
          <w:b/>
          <w:bCs/>
          <w:sz w:val="36"/>
          <w:szCs w:val="36"/>
        </w:rPr>
        <w:t>на період 20</w:t>
      </w:r>
      <w:r>
        <w:rPr>
          <w:rFonts w:ascii="Times New Roman" w:hAnsi="Times New Roman" w:cs="Times New Roman"/>
          <w:b/>
          <w:bCs/>
          <w:sz w:val="36"/>
          <w:szCs w:val="36"/>
        </w:rPr>
        <w:t>22-2025 роки</w:t>
      </w: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pStyle w:val="a3"/>
        <w:spacing w:after="0" w:line="240" w:lineRule="auto"/>
        <w:ind w:left="5812"/>
        <w:jc w:val="both"/>
        <w:rPr>
          <w:rFonts w:ascii="Times New Roman" w:hAnsi="Times New Roman" w:cs="Times New Roman"/>
          <w:sz w:val="24"/>
          <w:szCs w:val="24"/>
        </w:rPr>
      </w:pPr>
    </w:p>
    <w:p w:rsidR="001361D8" w:rsidRDefault="001361D8" w:rsidP="001361D8">
      <w:pPr>
        <w:jc w:val="center"/>
        <w:rPr>
          <w:rFonts w:ascii="Times New Roman" w:hAnsi="Times New Roman" w:cs="Times New Roman"/>
          <w:sz w:val="36"/>
          <w:szCs w:val="36"/>
          <w:lang w:val="ru-RU"/>
        </w:rPr>
      </w:pPr>
    </w:p>
    <w:p w:rsidR="001361D8" w:rsidRDefault="001361D8" w:rsidP="001361D8">
      <w:pPr>
        <w:jc w:val="center"/>
        <w:rPr>
          <w:rFonts w:ascii="Times New Roman" w:hAnsi="Times New Roman" w:cs="Times New Roman"/>
          <w:sz w:val="36"/>
          <w:szCs w:val="36"/>
        </w:rPr>
      </w:pPr>
    </w:p>
    <w:p w:rsidR="001361D8" w:rsidRDefault="001361D8" w:rsidP="001361D8">
      <w:pPr>
        <w:rPr>
          <w:rFonts w:ascii="Times New Roman" w:hAnsi="Times New Roman" w:cs="Times New Roman"/>
          <w:sz w:val="36"/>
          <w:szCs w:val="36"/>
        </w:rPr>
      </w:pPr>
    </w:p>
    <w:p w:rsidR="001361D8" w:rsidRDefault="001361D8" w:rsidP="001361D8">
      <w:pPr>
        <w:rPr>
          <w:rFonts w:ascii="Times New Roman" w:hAnsi="Times New Roman" w:cs="Times New Roman"/>
          <w:sz w:val="36"/>
          <w:szCs w:val="36"/>
        </w:rPr>
      </w:pPr>
    </w:p>
    <w:p w:rsidR="001361D8" w:rsidRDefault="001361D8" w:rsidP="001361D8">
      <w:pPr>
        <w:rPr>
          <w:rFonts w:ascii="Times New Roman" w:hAnsi="Times New Roman" w:cs="Times New Roman"/>
          <w:sz w:val="36"/>
          <w:szCs w:val="36"/>
          <w:lang w:val="ru-RU"/>
        </w:rPr>
      </w:pPr>
    </w:p>
    <w:p w:rsidR="001361D8" w:rsidRDefault="001361D8" w:rsidP="001361D8">
      <w:pPr>
        <w:rPr>
          <w:rFonts w:ascii="Times New Roman" w:hAnsi="Times New Roman" w:cs="Times New Roman"/>
          <w:sz w:val="36"/>
          <w:szCs w:val="36"/>
          <w:lang w:val="ru-RU"/>
        </w:rPr>
      </w:pPr>
    </w:p>
    <w:p w:rsidR="001361D8" w:rsidRDefault="001361D8" w:rsidP="001361D8">
      <w:pPr>
        <w:rPr>
          <w:rFonts w:ascii="Times New Roman" w:hAnsi="Times New Roman" w:cs="Times New Roman"/>
          <w:sz w:val="36"/>
          <w:szCs w:val="36"/>
          <w:lang w:val="ru-RU"/>
        </w:rPr>
      </w:pPr>
    </w:p>
    <w:p w:rsidR="001361D8" w:rsidRPr="00FC45B7" w:rsidRDefault="001361D8" w:rsidP="001361D8">
      <w:pPr>
        <w:rPr>
          <w:rFonts w:ascii="Times New Roman" w:hAnsi="Times New Roman" w:cs="Times New Roman"/>
          <w:sz w:val="36"/>
          <w:szCs w:val="36"/>
          <w:lang w:val="ru-RU"/>
        </w:rPr>
      </w:pPr>
    </w:p>
    <w:p w:rsidR="001361D8" w:rsidRDefault="001361D8" w:rsidP="001361D8">
      <w:pPr>
        <w:rPr>
          <w:rFonts w:ascii="Times New Roman" w:hAnsi="Times New Roman" w:cs="Times New Roman"/>
          <w:sz w:val="36"/>
          <w:szCs w:val="36"/>
        </w:rPr>
      </w:pPr>
    </w:p>
    <w:p w:rsidR="001361D8" w:rsidRDefault="001361D8" w:rsidP="001361D8">
      <w:pPr>
        <w:jc w:val="center"/>
        <w:rPr>
          <w:rFonts w:ascii="Times New Roman" w:hAnsi="Times New Roman" w:cs="Times New Roman"/>
          <w:b/>
          <w:bCs/>
          <w:sz w:val="24"/>
          <w:szCs w:val="24"/>
        </w:rPr>
      </w:pPr>
    </w:p>
    <w:p w:rsidR="001361D8" w:rsidRDefault="001361D8" w:rsidP="001361D8">
      <w:pPr>
        <w:jc w:val="center"/>
        <w:rPr>
          <w:rFonts w:ascii="Times New Roman" w:hAnsi="Times New Roman" w:cs="Times New Roman"/>
          <w:b/>
          <w:bCs/>
          <w:sz w:val="24"/>
          <w:szCs w:val="24"/>
        </w:rPr>
      </w:pPr>
      <w:r>
        <w:rPr>
          <w:rFonts w:ascii="Times New Roman" w:hAnsi="Times New Roman" w:cs="Times New Roman"/>
          <w:b/>
          <w:bCs/>
          <w:sz w:val="24"/>
          <w:szCs w:val="24"/>
        </w:rPr>
        <w:t xml:space="preserve">м. Первомайський </w:t>
      </w:r>
    </w:p>
    <w:p w:rsidR="001361D8" w:rsidRDefault="001361D8" w:rsidP="001361D8">
      <w:pPr>
        <w:jc w:val="center"/>
        <w:rPr>
          <w:rFonts w:ascii="Times New Roman" w:hAnsi="Times New Roman" w:cs="Times New Roman"/>
          <w:b/>
          <w:bCs/>
          <w:sz w:val="24"/>
          <w:szCs w:val="24"/>
        </w:rPr>
      </w:pPr>
      <w:r>
        <w:rPr>
          <w:rFonts w:ascii="Times New Roman" w:hAnsi="Times New Roman" w:cs="Times New Roman"/>
          <w:b/>
          <w:bCs/>
          <w:sz w:val="24"/>
          <w:szCs w:val="24"/>
        </w:rPr>
        <w:t>2022 рік</w:t>
      </w:r>
    </w:p>
    <w:p w:rsidR="001361D8" w:rsidRDefault="001361D8" w:rsidP="001361D8">
      <w:pPr>
        <w:jc w:val="center"/>
        <w:rPr>
          <w:rFonts w:ascii="Times New Roman" w:hAnsi="Times New Roman" w:cs="Times New Roman"/>
          <w:b/>
          <w:bCs/>
          <w:sz w:val="24"/>
          <w:szCs w:val="24"/>
        </w:rPr>
      </w:pPr>
    </w:p>
    <w:p w:rsidR="001361D8" w:rsidRDefault="001361D8" w:rsidP="001361D8">
      <w:pPr>
        <w:jc w:val="center"/>
        <w:rPr>
          <w:rFonts w:ascii="Times New Roman" w:hAnsi="Times New Roman" w:cs="Times New Roman"/>
          <w:b/>
          <w:bCs/>
          <w:sz w:val="24"/>
          <w:szCs w:val="24"/>
        </w:rPr>
      </w:pPr>
    </w:p>
    <w:p w:rsidR="001361D8" w:rsidRPr="00147B06" w:rsidRDefault="001361D8" w:rsidP="001361D8">
      <w:pPr>
        <w:jc w:val="center"/>
        <w:rPr>
          <w:rFonts w:ascii="Times New Roman" w:hAnsi="Times New Roman" w:cs="Times New Roman"/>
          <w:b/>
          <w:bCs/>
          <w:sz w:val="26"/>
          <w:szCs w:val="26"/>
        </w:rPr>
      </w:pPr>
      <w:r w:rsidRPr="00147B06">
        <w:rPr>
          <w:rFonts w:ascii="Times New Roman" w:hAnsi="Times New Roman" w:cs="Times New Roman"/>
          <w:b/>
          <w:bCs/>
          <w:sz w:val="26"/>
          <w:szCs w:val="26"/>
        </w:rPr>
        <w:t>ВСТУП</w:t>
      </w:r>
    </w:p>
    <w:p w:rsidR="001361D8" w:rsidRPr="00147B06" w:rsidRDefault="001361D8" w:rsidP="001361D8">
      <w:pPr>
        <w:spacing w:after="0" w:line="240" w:lineRule="auto"/>
        <w:ind w:firstLine="708"/>
        <w:jc w:val="both"/>
        <w:rPr>
          <w:rFonts w:ascii="Times New Roman" w:hAnsi="Times New Roman" w:cs="Times New Roman"/>
          <w:sz w:val="26"/>
          <w:szCs w:val="26"/>
          <w:lang w:val="ru-RU"/>
        </w:rPr>
      </w:pPr>
      <w:r w:rsidRPr="00147B06">
        <w:rPr>
          <w:rFonts w:ascii="Times New Roman" w:hAnsi="Times New Roman" w:cs="Times New Roman"/>
          <w:sz w:val="26"/>
          <w:szCs w:val="26"/>
        </w:rPr>
        <w:t xml:space="preserve">Програма розвитку охорони здоров’я населення  Первомайської міської територіальної громади та удосконалення медичної допомоги на 2022-2025 роки (далі - Програма) розроблена відповідно до Указу Президента України від 07.12.2000 року № 1313/2000 «Про Концепції розвитку охорони здоров’я України» та від 06.12.2005 року № 1694/2005 «Про невідкладні заходи щодо реформування системи охорони здоров’я населення» зі змінами, наказу </w:t>
      </w:r>
      <w:r w:rsidRPr="00147B06">
        <w:rPr>
          <w:rFonts w:ascii="Times New Roman" w:hAnsi="Times New Roman" w:cs="Times New Roman"/>
          <w:bCs/>
          <w:sz w:val="26"/>
          <w:szCs w:val="26"/>
        </w:rPr>
        <w:t>МОЗ України від 19.03.2018 № 503 "Про затвердження Порядку вибору лікаря, який надає первинну медичну допомогу, та форми декларації про вибір лікаря, який надає первинну медичну допомогу", закону України від 19.10.2017 р. № 2168-VІІІ «Про державні фінансові гарантії медичного обслуговування населення». Дана програма</w:t>
      </w:r>
      <w:r w:rsidRPr="00147B06">
        <w:rPr>
          <w:rFonts w:ascii="Times New Roman" w:hAnsi="Times New Roman" w:cs="Times New Roman"/>
          <w:sz w:val="26"/>
          <w:szCs w:val="26"/>
        </w:rPr>
        <w:t xml:space="preserve"> спрямована на забезпечення доступної кваліфікованої медичної допомоги мешканцям Первомайської міської територіальної громади, проведення глибоких структурних змін у медичній галузі, запровадження нових ефективних механізмів фінансування та управління у сфері охорони здоров’я, створення умов для формування здорового способу життя. Здоров’я – стан повного фізичного, психічного і соціального благополуччя, а не тільки відсутність хвороб і фізичних вад.</w:t>
      </w:r>
    </w:p>
    <w:p w:rsidR="001361D8" w:rsidRPr="00147B06" w:rsidRDefault="001361D8" w:rsidP="001361D8">
      <w:pPr>
        <w:spacing w:after="0" w:line="240" w:lineRule="auto"/>
        <w:jc w:val="center"/>
        <w:rPr>
          <w:rFonts w:ascii="Times New Roman" w:hAnsi="Times New Roman" w:cs="Times New Roman"/>
          <w:b/>
          <w:bCs/>
          <w:sz w:val="26"/>
          <w:szCs w:val="26"/>
        </w:rPr>
      </w:pPr>
      <w:r w:rsidRPr="00147B06">
        <w:rPr>
          <w:rFonts w:ascii="Times New Roman" w:hAnsi="Times New Roman" w:cs="Times New Roman"/>
          <w:b/>
          <w:bCs/>
          <w:sz w:val="26"/>
          <w:szCs w:val="26"/>
        </w:rPr>
        <w:t>Обґрунтування проблеми</w:t>
      </w:r>
    </w:p>
    <w:p w:rsidR="001361D8" w:rsidRPr="00147B06" w:rsidRDefault="001361D8" w:rsidP="001361D8">
      <w:pPr>
        <w:spacing w:after="0" w:line="240" w:lineRule="auto"/>
        <w:ind w:firstLine="540"/>
        <w:jc w:val="both"/>
        <w:rPr>
          <w:rFonts w:ascii="Times New Roman" w:hAnsi="Times New Roman" w:cs="Times New Roman"/>
          <w:sz w:val="26"/>
          <w:szCs w:val="26"/>
        </w:rPr>
      </w:pPr>
      <w:r w:rsidRPr="00147B06">
        <w:rPr>
          <w:rFonts w:ascii="Times New Roman" w:hAnsi="Times New Roman" w:cs="Times New Roman"/>
          <w:sz w:val="26"/>
          <w:szCs w:val="26"/>
        </w:rPr>
        <w:t xml:space="preserve">       Необхідність визначення основних напрямків розвитку галузі охорони здоров’я Первомайської міської територіальної громади зумовлена: </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введенням в дію реформи системи охорони здоров’я на засадах сімейної медицини, та негативними тенденціями демографічних показників. Протягом  останніх 5 років населення  зменшилось на 1903 особи. Зменшення народжуваності до 5,</w:t>
      </w:r>
      <w:r w:rsidRPr="00147B06">
        <w:rPr>
          <w:rFonts w:ascii="Times New Roman" w:hAnsi="Times New Roman" w:cs="Times New Roman"/>
          <w:sz w:val="26"/>
          <w:szCs w:val="26"/>
          <w:lang w:val="ru-RU"/>
        </w:rPr>
        <w:t>5</w:t>
      </w:r>
      <w:r w:rsidRPr="00147B06">
        <w:rPr>
          <w:rFonts w:ascii="Times New Roman" w:hAnsi="Times New Roman" w:cs="Times New Roman"/>
          <w:sz w:val="26"/>
          <w:szCs w:val="26"/>
        </w:rPr>
        <w:t xml:space="preserve"> в 20</w:t>
      </w:r>
      <w:proofErr w:type="spellStart"/>
      <w:r w:rsidRPr="00147B06">
        <w:rPr>
          <w:rFonts w:ascii="Times New Roman" w:hAnsi="Times New Roman" w:cs="Times New Roman"/>
          <w:sz w:val="26"/>
          <w:szCs w:val="26"/>
          <w:lang w:val="ru-RU"/>
        </w:rPr>
        <w:t>20</w:t>
      </w:r>
      <w:proofErr w:type="spellEnd"/>
      <w:r w:rsidRPr="00147B06">
        <w:rPr>
          <w:rFonts w:ascii="Times New Roman" w:hAnsi="Times New Roman" w:cs="Times New Roman"/>
          <w:sz w:val="26"/>
          <w:szCs w:val="26"/>
        </w:rPr>
        <w:t xml:space="preserve"> р. з </w:t>
      </w:r>
      <w:r w:rsidRPr="00147B06">
        <w:rPr>
          <w:rFonts w:ascii="Times New Roman" w:hAnsi="Times New Roman" w:cs="Times New Roman"/>
          <w:sz w:val="26"/>
          <w:szCs w:val="26"/>
          <w:lang w:val="ru-RU"/>
        </w:rPr>
        <w:t>7,7</w:t>
      </w:r>
      <w:r w:rsidRPr="00147B06">
        <w:rPr>
          <w:rFonts w:ascii="Times New Roman" w:hAnsi="Times New Roman" w:cs="Times New Roman"/>
          <w:sz w:val="26"/>
          <w:szCs w:val="26"/>
        </w:rPr>
        <w:t xml:space="preserve"> в 201</w:t>
      </w:r>
      <w:r w:rsidRPr="00147B06">
        <w:rPr>
          <w:rFonts w:ascii="Times New Roman" w:hAnsi="Times New Roman" w:cs="Times New Roman"/>
          <w:sz w:val="26"/>
          <w:szCs w:val="26"/>
          <w:lang w:val="ru-RU"/>
        </w:rPr>
        <w:t>9</w:t>
      </w:r>
      <w:r w:rsidRPr="00147B06">
        <w:rPr>
          <w:rFonts w:ascii="Times New Roman" w:hAnsi="Times New Roman" w:cs="Times New Roman"/>
          <w:sz w:val="26"/>
          <w:szCs w:val="26"/>
        </w:rPr>
        <w:t xml:space="preserve"> році на 1000 населення; </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 xml:space="preserve"> зростає показник смертності та становить 1</w:t>
      </w:r>
      <w:r w:rsidRPr="00147B06">
        <w:rPr>
          <w:rFonts w:ascii="Times New Roman" w:hAnsi="Times New Roman" w:cs="Times New Roman"/>
          <w:sz w:val="26"/>
          <w:szCs w:val="26"/>
          <w:lang w:val="ru-RU"/>
        </w:rPr>
        <w:t>6,9</w:t>
      </w:r>
      <w:r w:rsidRPr="00147B06">
        <w:rPr>
          <w:rFonts w:ascii="Times New Roman" w:hAnsi="Times New Roman" w:cs="Times New Roman"/>
          <w:sz w:val="26"/>
          <w:szCs w:val="26"/>
        </w:rPr>
        <w:t xml:space="preserve"> в 2020р. проти 14,8 в 2019р. на 1000 населення. Залишається від’ємним протягом останніх років показник природного приросту населення 2019р.       (-7,8) до (-11,4) в 2020р. Середня тривалість життя згідно статистичним даним по Харківській області: чоловіки – 66 років, жінки – 73 роки;</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 xml:space="preserve">незадовільним станом здоров’я мешканців,  поширеність захворювань в 2020 р. – 80589,00 на 100 тис. населення проти 78427,3 в 2019 році;  </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зниженням рівня і погіршення якості життя більшості населення Первомайської міської територіальної громади.</w:t>
      </w:r>
    </w:p>
    <w:p w:rsidR="001361D8" w:rsidRPr="00147B06" w:rsidRDefault="001361D8" w:rsidP="001361D8">
      <w:pPr>
        <w:pStyle w:val="a3"/>
        <w:spacing w:after="0" w:line="240" w:lineRule="auto"/>
        <w:ind w:left="0"/>
        <w:jc w:val="both"/>
        <w:rPr>
          <w:rFonts w:ascii="Times New Roman" w:hAnsi="Times New Roman" w:cs="Times New Roman"/>
          <w:sz w:val="26"/>
          <w:szCs w:val="26"/>
        </w:rPr>
      </w:pPr>
      <w:r w:rsidRPr="00147B06">
        <w:rPr>
          <w:rFonts w:ascii="Times New Roman" w:hAnsi="Times New Roman" w:cs="Times New Roman"/>
          <w:sz w:val="26"/>
          <w:szCs w:val="26"/>
        </w:rPr>
        <w:t xml:space="preserve">   Основні захворювання по нозологіям:</w:t>
      </w:r>
    </w:p>
    <w:p w:rsidR="001361D8" w:rsidRPr="00147B06" w:rsidRDefault="001361D8" w:rsidP="001361D8">
      <w:pPr>
        <w:pStyle w:val="a3"/>
        <w:numPr>
          <w:ilvl w:val="0"/>
          <w:numId w:val="9"/>
        </w:numPr>
        <w:spacing w:after="0" w:line="240" w:lineRule="auto"/>
        <w:rPr>
          <w:rFonts w:ascii="Times New Roman" w:hAnsi="Times New Roman" w:cs="Times New Roman"/>
          <w:sz w:val="26"/>
          <w:szCs w:val="26"/>
        </w:rPr>
      </w:pPr>
      <w:r w:rsidRPr="00147B06">
        <w:rPr>
          <w:rFonts w:ascii="Times New Roman" w:hAnsi="Times New Roman" w:cs="Times New Roman"/>
          <w:sz w:val="26"/>
          <w:szCs w:val="26"/>
        </w:rPr>
        <w:t>Хвороби системи кровообігу</w:t>
      </w:r>
    </w:p>
    <w:p w:rsidR="001361D8" w:rsidRPr="00147B06" w:rsidRDefault="001361D8" w:rsidP="001361D8">
      <w:pPr>
        <w:pStyle w:val="a3"/>
        <w:numPr>
          <w:ilvl w:val="0"/>
          <w:numId w:val="9"/>
        </w:numPr>
        <w:spacing w:after="0" w:line="240" w:lineRule="auto"/>
        <w:rPr>
          <w:rFonts w:ascii="Times New Roman" w:hAnsi="Times New Roman" w:cs="Times New Roman"/>
          <w:sz w:val="26"/>
          <w:szCs w:val="26"/>
        </w:rPr>
      </w:pPr>
      <w:r w:rsidRPr="00147B06">
        <w:rPr>
          <w:rFonts w:ascii="Times New Roman" w:hAnsi="Times New Roman" w:cs="Times New Roman"/>
          <w:sz w:val="26"/>
          <w:szCs w:val="26"/>
        </w:rPr>
        <w:t>Хвороби органів  дихання</w:t>
      </w:r>
    </w:p>
    <w:p w:rsidR="001361D8" w:rsidRPr="00147B06" w:rsidRDefault="001361D8" w:rsidP="001361D8">
      <w:pPr>
        <w:pStyle w:val="a3"/>
        <w:numPr>
          <w:ilvl w:val="0"/>
          <w:numId w:val="9"/>
        </w:numPr>
        <w:spacing w:after="0" w:line="240" w:lineRule="auto"/>
        <w:rPr>
          <w:rFonts w:ascii="Times New Roman" w:hAnsi="Times New Roman" w:cs="Times New Roman"/>
          <w:sz w:val="26"/>
          <w:szCs w:val="26"/>
        </w:rPr>
      </w:pPr>
      <w:r w:rsidRPr="00147B06">
        <w:rPr>
          <w:rFonts w:ascii="Times New Roman" w:hAnsi="Times New Roman" w:cs="Times New Roman"/>
          <w:sz w:val="26"/>
          <w:szCs w:val="26"/>
        </w:rPr>
        <w:t>Хвороби органів травлення</w:t>
      </w:r>
    </w:p>
    <w:p w:rsidR="001361D8" w:rsidRPr="00147B06" w:rsidRDefault="001361D8" w:rsidP="001361D8">
      <w:pPr>
        <w:pStyle w:val="a3"/>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 xml:space="preserve"> Несвоєчасні   профілактичні заходи, </w:t>
      </w:r>
      <w:proofErr w:type="spellStart"/>
      <w:r w:rsidRPr="00147B06">
        <w:rPr>
          <w:rFonts w:ascii="Times New Roman" w:hAnsi="Times New Roman" w:cs="Times New Roman"/>
          <w:sz w:val="26"/>
          <w:szCs w:val="26"/>
        </w:rPr>
        <w:t>дороговартісне</w:t>
      </w:r>
      <w:proofErr w:type="spellEnd"/>
      <w:r w:rsidRPr="00147B06">
        <w:rPr>
          <w:rFonts w:ascii="Times New Roman" w:hAnsi="Times New Roman" w:cs="Times New Roman"/>
          <w:sz w:val="26"/>
          <w:szCs w:val="26"/>
        </w:rPr>
        <w:t xml:space="preserve"> лікування і обстеження призводить до </w:t>
      </w:r>
      <w:proofErr w:type="spellStart"/>
      <w:r w:rsidRPr="00147B06">
        <w:rPr>
          <w:rFonts w:ascii="Times New Roman" w:hAnsi="Times New Roman" w:cs="Times New Roman"/>
          <w:sz w:val="26"/>
          <w:szCs w:val="26"/>
        </w:rPr>
        <w:t>хронитизації</w:t>
      </w:r>
      <w:proofErr w:type="spellEnd"/>
      <w:r w:rsidRPr="00147B06">
        <w:rPr>
          <w:rFonts w:ascii="Times New Roman" w:hAnsi="Times New Roman" w:cs="Times New Roman"/>
          <w:sz w:val="26"/>
          <w:szCs w:val="26"/>
        </w:rPr>
        <w:t xml:space="preserve"> захворювання та в подальшому </w:t>
      </w:r>
      <w:proofErr w:type="spellStart"/>
      <w:r w:rsidRPr="00147B06">
        <w:rPr>
          <w:rFonts w:ascii="Times New Roman" w:hAnsi="Times New Roman" w:cs="Times New Roman"/>
          <w:sz w:val="26"/>
          <w:szCs w:val="26"/>
        </w:rPr>
        <w:t>інвалідізації</w:t>
      </w:r>
      <w:proofErr w:type="spellEnd"/>
      <w:r w:rsidRPr="00147B06">
        <w:rPr>
          <w:rFonts w:ascii="Times New Roman" w:hAnsi="Times New Roman" w:cs="Times New Roman"/>
          <w:sz w:val="26"/>
          <w:szCs w:val="26"/>
        </w:rPr>
        <w:t xml:space="preserve">. </w:t>
      </w:r>
    </w:p>
    <w:p w:rsidR="001361D8" w:rsidRPr="00147B06" w:rsidRDefault="001361D8" w:rsidP="001361D8">
      <w:pPr>
        <w:pStyle w:val="a3"/>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 xml:space="preserve">       В 2019-2020 роках матеріально-технічне забезпечення підрозділів покращилось, та становить 97%, згідно затвердженого табелю оснащення наказом МОЗ № 148 від 26 січня 2018 року «Про затвердження Примірного табеля матеріально-технічного оснащення закладів охорони здоров’я. </w:t>
      </w:r>
    </w:p>
    <w:p w:rsidR="001361D8" w:rsidRPr="00147B06" w:rsidRDefault="001361D8" w:rsidP="001361D8">
      <w:pPr>
        <w:pStyle w:val="a3"/>
        <w:spacing w:after="0" w:line="240" w:lineRule="auto"/>
        <w:ind w:left="540"/>
        <w:jc w:val="both"/>
        <w:rPr>
          <w:rFonts w:ascii="Times New Roman" w:hAnsi="Times New Roman" w:cs="Times New Roman"/>
          <w:sz w:val="26"/>
          <w:szCs w:val="26"/>
        </w:rPr>
      </w:pPr>
      <w:r w:rsidRPr="00147B06">
        <w:rPr>
          <w:rFonts w:ascii="Times New Roman" w:hAnsi="Times New Roman" w:cs="Times New Roman"/>
          <w:sz w:val="26"/>
          <w:szCs w:val="26"/>
        </w:rPr>
        <w:t xml:space="preserve">- змінено систему оплати праці працівників медичної галузі, але залишилося питання щодо матеріального стимулювання для залучення молодих фахівців; </w:t>
      </w:r>
    </w:p>
    <w:p w:rsidR="001361D8" w:rsidRPr="00147B06" w:rsidRDefault="001361D8" w:rsidP="001361D8">
      <w:pPr>
        <w:pStyle w:val="docdata"/>
        <w:tabs>
          <w:tab w:val="left" w:pos="1620"/>
        </w:tabs>
        <w:suppressAutoHyphens/>
        <w:spacing w:before="0" w:beforeAutospacing="0" w:after="0" w:afterAutospacing="0"/>
        <w:jc w:val="both"/>
        <w:rPr>
          <w:color w:val="000000"/>
          <w:sz w:val="26"/>
          <w:szCs w:val="26"/>
          <w:lang w:val="uk-UA"/>
        </w:rPr>
      </w:pPr>
      <w:r w:rsidRPr="00147B06">
        <w:rPr>
          <w:sz w:val="26"/>
          <w:szCs w:val="26"/>
          <w:lang w:val="uk-UA"/>
        </w:rPr>
        <w:t xml:space="preserve">         - і</w:t>
      </w:r>
      <w:r w:rsidRPr="00147B06">
        <w:rPr>
          <w:color w:val="000000"/>
          <w:sz w:val="26"/>
          <w:szCs w:val="26"/>
          <w:lang w:val="uk-UA"/>
        </w:rPr>
        <w:t>ніціювати придбання (виділення, ремонт) службового житла для молодих фахівців, а також розроблення і впровадження муніципальної програми забезпечення житлом висококваліфікованих медичних працівників, які залучаються</w:t>
      </w:r>
      <w:r w:rsidRPr="00147B06">
        <w:rPr>
          <w:color w:val="000000"/>
          <w:sz w:val="26"/>
          <w:szCs w:val="26"/>
        </w:rPr>
        <w:t> </w:t>
      </w:r>
      <w:r w:rsidRPr="00147B06">
        <w:rPr>
          <w:color w:val="000000"/>
          <w:sz w:val="26"/>
          <w:szCs w:val="26"/>
          <w:lang w:val="uk-UA"/>
        </w:rPr>
        <w:t xml:space="preserve"> на вакантні позиції з інших міст України;</w:t>
      </w:r>
    </w:p>
    <w:p w:rsidR="001361D8" w:rsidRPr="00147B06" w:rsidRDefault="001361D8" w:rsidP="001361D8">
      <w:pPr>
        <w:pStyle w:val="a3"/>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lastRenderedPageBreak/>
        <w:t>На оновлення обладнання, проведення ремонтів, реконструкції витратних матеріалів для якісного забезпечення діяльності закладів з моменту організації коштів не передбачалось. В зв’язку з обмеженим фінансуванням з державного  бюджету, кошти на дані потреби обмежені. Витрати на такі послуги проводяться за рахунок коштів з НСЗУ.</w:t>
      </w:r>
    </w:p>
    <w:p w:rsidR="001361D8" w:rsidRPr="00147B06" w:rsidRDefault="001361D8" w:rsidP="001361D8">
      <w:pPr>
        <w:pStyle w:val="a3"/>
        <w:spacing w:after="0" w:line="240" w:lineRule="auto"/>
        <w:jc w:val="center"/>
        <w:rPr>
          <w:rFonts w:ascii="Times New Roman" w:hAnsi="Times New Roman" w:cs="Times New Roman"/>
          <w:b/>
          <w:bCs/>
          <w:sz w:val="26"/>
          <w:szCs w:val="26"/>
        </w:rPr>
      </w:pPr>
      <w:r w:rsidRPr="00147B06">
        <w:rPr>
          <w:rFonts w:ascii="Times New Roman" w:hAnsi="Times New Roman" w:cs="Times New Roman"/>
          <w:b/>
          <w:bCs/>
          <w:sz w:val="26"/>
          <w:szCs w:val="26"/>
        </w:rPr>
        <w:t>Мета Програми.</w:t>
      </w:r>
    </w:p>
    <w:p w:rsidR="001361D8" w:rsidRPr="00147B06" w:rsidRDefault="001361D8" w:rsidP="001361D8">
      <w:pPr>
        <w:pStyle w:val="a3"/>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Метою Програми є:</w:t>
      </w:r>
    </w:p>
    <w:p w:rsidR="001361D8" w:rsidRPr="00147B06" w:rsidRDefault="001361D8" w:rsidP="001361D8">
      <w:pPr>
        <w:pStyle w:val="a3"/>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 система заходів, які здійснюються  органами  державної влади та органами місцевого самоврядування, їх посадовими особами і закладами охорони здоров’я, медичними та фармацевтичними  працівниками, організаціями і громадянами з метою  збереження та відновлення фізіологічних і психологічних функцій оптимальної працездатності  та соціальної активності людини при максимальній біологічно можливій  індивідуальній тривалості її життя;</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підвищення ролі та активної позиції органів виконавчої влади та  місцевого самоврядування у формуванні адекватної системи медичного обслуговування, пропаганді здорового способу життя, аналізу впливу навколишнього середовища на якість та тривалість  життя населення;</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реалізація державної політики щодо забезпечення населення міста доступною та кваліфікаційною медичною допомогою;</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підвищення рівня задоволення мешканців міста станом свого здоров’я та якістю медичного обслуговування;</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забезпечення доступності для пацієнтів, особливо соціально незахищених категорій населення лікування окремими  життєво необхідними, а також високовартісними лікарськими засобами, витратними матеріалами та виробами  медичного призначення, у тому числі для лікування гострих невідкладних станів та важких хронічних захворювань;</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проведення ефективних заходів щодо забезпечення закладів охорони здоров’я  кваліфікованими кадрами;</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заохочення медичного персоналу працювати якісно, прозоро та ефективно;</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забезпечення права кожного мешканця міста на вільний вибір лікаря;</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впровадження передових новітніх технологій у діяльності закладів охорони здоров’я</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покращення матеріально-технічної бази підрозділів міста;</w:t>
      </w:r>
    </w:p>
    <w:p w:rsidR="001361D8" w:rsidRPr="00147B06" w:rsidRDefault="001361D8" w:rsidP="001361D8">
      <w:pPr>
        <w:pStyle w:val="a3"/>
        <w:numPr>
          <w:ilvl w:val="0"/>
          <w:numId w:val="6"/>
        </w:numPr>
        <w:spacing w:after="0" w:line="240" w:lineRule="auto"/>
        <w:ind w:left="0" w:firstLine="540"/>
        <w:jc w:val="both"/>
        <w:rPr>
          <w:rFonts w:ascii="Times New Roman" w:hAnsi="Times New Roman" w:cs="Times New Roman"/>
          <w:sz w:val="26"/>
          <w:szCs w:val="26"/>
        </w:rPr>
      </w:pPr>
      <w:r w:rsidRPr="00147B06">
        <w:rPr>
          <w:rFonts w:ascii="Times New Roman" w:hAnsi="Times New Roman" w:cs="Times New Roman"/>
          <w:sz w:val="26"/>
          <w:szCs w:val="26"/>
        </w:rPr>
        <w:t>раціональне та ефективне використання будь яких ресурсів та грошових коштів, медикаментів, витратних матеріалів, виробів медичного призначення та інше під час виконання даної програми.</w:t>
      </w:r>
    </w:p>
    <w:p w:rsidR="001361D8" w:rsidRPr="00147B06" w:rsidRDefault="001361D8" w:rsidP="001361D8">
      <w:pPr>
        <w:pStyle w:val="a3"/>
        <w:spacing w:after="0" w:line="240" w:lineRule="auto"/>
        <w:jc w:val="center"/>
        <w:rPr>
          <w:rFonts w:ascii="Times New Roman" w:hAnsi="Times New Roman" w:cs="Times New Roman"/>
          <w:b/>
          <w:bCs/>
          <w:sz w:val="26"/>
          <w:szCs w:val="26"/>
        </w:rPr>
      </w:pPr>
      <w:r w:rsidRPr="00147B06">
        <w:rPr>
          <w:rFonts w:ascii="Times New Roman" w:hAnsi="Times New Roman" w:cs="Times New Roman"/>
          <w:b/>
          <w:bCs/>
          <w:sz w:val="26"/>
          <w:szCs w:val="26"/>
        </w:rPr>
        <w:t>Основні завдання Програми.</w:t>
      </w:r>
    </w:p>
    <w:p w:rsidR="001361D8" w:rsidRPr="00147B06" w:rsidRDefault="001361D8" w:rsidP="001361D8">
      <w:pPr>
        <w:pStyle w:val="a3"/>
        <w:spacing w:after="0" w:line="240" w:lineRule="auto"/>
        <w:jc w:val="both"/>
        <w:rPr>
          <w:rFonts w:ascii="Times New Roman" w:hAnsi="Times New Roman" w:cs="Times New Roman"/>
          <w:sz w:val="26"/>
          <w:szCs w:val="26"/>
        </w:rPr>
      </w:pPr>
      <w:r w:rsidRPr="00147B06">
        <w:rPr>
          <w:rFonts w:ascii="Times New Roman" w:hAnsi="Times New Roman" w:cs="Times New Roman"/>
          <w:sz w:val="26"/>
          <w:szCs w:val="26"/>
        </w:rPr>
        <w:t xml:space="preserve">       Програмою передбачено виконання завдань:</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створення умов для реалізації правових, економічних та управлінських механізмів, удосконалення системи медичного обслуговування;</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формування керованого ринку задоволення медичних послуг;</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створення умов для задоволення потреб населення в медичних послугах;</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ефективне використання наявних кадрів, фінансових та  матеріальних ресурсів;</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всіма можливими засобами та заходами сприяти консультативному  лікувально-профілактичному  та лікувально-діагностичному процесу в інтересах та на користь громадян;</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солідарна участь органів місцевої влади, роботодавців, територіальної громади та окремих юридичних і фізичних осіб у фінансуванні послуг з надання громадянам медичної допомоги;</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 xml:space="preserve">створення умов для формування та стимулювання здорового способу життя органами місцевого самоврядування, громадськими організаціями, громадянами. Залучати  засоби масової інформації  для інформування  населення про стан  </w:t>
      </w:r>
      <w:r w:rsidRPr="00147B06">
        <w:rPr>
          <w:rFonts w:ascii="Times New Roman" w:hAnsi="Times New Roman" w:cs="Times New Roman"/>
          <w:sz w:val="26"/>
          <w:szCs w:val="26"/>
        </w:rPr>
        <w:lastRenderedPageBreak/>
        <w:t xml:space="preserve">навколишнього середовища та взаємозв’язок стану здоров’я  населення з способом життя і рівнем </w:t>
      </w:r>
      <w:proofErr w:type="spellStart"/>
      <w:r w:rsidRPr="00147B06">
        <w:rPr>
          <w:rFonts w:ascii="Times New Roman" w:hAnsi="Times New Roman" w:cs="Times New Roman"/>
          <w:sz w:val="26"/>
          <w:szCs w:val="26"/>
        </w:rPr>
        <w:t>психо-емоційного</w:t>
      </w:r>
      <w:proofErr w:type="spellEnd"/>
      <w:r w:rsidRPr="00147B06">
        <w:rPr>
          <w:rFonts w:ascii="Times New Roman" w:hAnsi="Times New Roman" w:cs="Times New Roman"/>
          <w:sz w:val="26"/>
          <w:szCs w:val="26"/>
        </w:rPr>
        <w:t xml:space="preserve"> стану людини;</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 xml:space="preserve">удосконалення системи інформаційного забезпечення галузі охорони здоров’я на основі широкого розвитку інформаційних мереж, реорганізації </w:t>
      </w:r>
      <w:proofErr w:type="spellStart"/>
      <w:r w:rsidRPr="00147B06">
        <w:rPr>
          <w:rFonts w:ascii="Times New Roman" w:hAnsi="Times New Roman" w:cs="Times New Roman"/>
          <w:sz w:val="26"/>
          <w:szCs w:val="26"/>
        </w:rPr>
        <w:t>медико–статистичної</w:t>
      </w:r>
      <w:proofErr w:type="spellEnd"/>
      <w:r w:rsidRPr="00147B06">
        <w:rPr>
          <w:rFonts w:ascii="Times New Roman" w:hAnsi="Times New Roman" w:cs="Times New Roman"/>
          <w:sz w:val="26"/>
          <w:szCs w:val="26"/>
        </w:rPr>
        <w:t xml:space="preserve">  служби;</w:t>
      </w:r>
    </w:p>
    <w:p w:rsidR="001361D8" w:rsidRPr="00147B06" w:rsidRDefault="001361D8" w:rsidP="001361D8">
      <w:pPr>
        <w:pStyle w:val="a3"/>
        <w:spacing w:after="0" w:line="240" w:lineRule="auto"/>
        <w:jc w:val="center"/>
        <w:rPr>
          <w:rFonts w:ascii="Times New Roman" w:hAnsi="Times New Roman" w:cs="Times New Roman"/>
          <w:b/>
          <w:bCs/>
          <w:sz w:val="26"/>
          <w:szCs w:val="26"/>
        </w:rPr>
      </w:pPr>
      <w:r w:rsidRPr="00147B06">
        <w:rPr>
          <w:rFonts w:ascii="Times New Roman" w:hAnsi="Times New Roman" w:cs="Times New Roman"/>
          <w:b/>
          <w:bCs/>
          <w:sz w:val="26"/>
          <w:szCs w:val="26"/>
        </w:rPr>
        <w:t>Очікувані результати реалізації заходів Програми.</w:t>
      </w:r>
    </w:p>
    <w:p w:rsidR="001361D8" w:rsidRPr="00147B06" w:rsidRDefault="001361D8" w:rsidP="001361D8">
      <w:pPr>
        <w:pStyle w:val="a3"/>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Очікуваними результатами Програми мають стати:</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збереження та зміцнення здоров’я населення;</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продовження періоду активного довголіття  і тривалості життя людей;</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підвищення рівня задоволення мешканців міста станом свого здоров’я та якістю медичного обслуговування;</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забезпечення права кожного мешканця міста  на вільний вибір лікаря;</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 xml:space="preserve">підвищення зацікавленості медичного персоналу працювати більш ефективно, забезпечення повноцінних  профілактичних заходів з метою попередження захворювань та </w:t>
      </w:r>
      <w:proofErr w:type="spellStart"/>
      <w:r w:rsidRPr="00147B06">
        <w:rPr>
          <w:rFonts w:ascii="Times New Roman" w:hAnsi="Times New Roman" w:cs="Times New Roman"/>
          <w:sz w:val="26"/>
          <w:szCs w:val="26"/>
        </w:rPr>
        <w:t>інвалідизації</w:t>
      </w:r>
      <w:proofErr w:type="spellEnd"/>
      <w:r w:rsidRPr="00147B06">
        <w:rPr>
          <w:rFonts w:ascii="Times New Roman" w:hAnsi="Times New Roman" w:cs="Times New Roman"/>
          <w:sz w:val="26"/>
          <w:szCs w:val="26"/>
        </w:rPr>
        <w:t xml:space="preserve"> хворих.</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покращення демографічної ситуації;</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зацікавленість населення  в  стані  свого здоров’ї та способу життя.</w:t>
      </w:r>
    </w:p>
    <w:p w:rsidR="001361D8" w:rsidRPr="00147B06" w:rsidRDefault="001361D8" w:rsidP="001361D8">
      <w:pPr>
        <w:pStyle w:val="a3"/>
        <w:tabs>
          <w:tab w:val="left" w:pos="2430"/>
        </w:tabs>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ab/>
        <w:t xml:space="preserve">            </w:t>
      </w:r>
      <w:r w:rsidRPr="00147B06">
        <w:rPr>
          <w:rFonts w:ascii="Times New Roman" w:hAnsi="Times New Roman" w:cs="Times New Roman"/>
          <w:b/>
          <w:bCs/>
          <w:sz w:val="26"/>
          <w:szCs w:val="26"/>
        </w:rPr>
        <w:t>Фінансове забезпечення Програми.</w:t>
      </w:r>
    </w:p>
    <w:p w:rsidR="001361D8" w:rsidRPr="00147B06" w:rsidRDefault="001361D8" w:rsidP="001361D8">
      <w:pPr>
        <w:pStyle w:val="a3"/>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Фінансування Програми здійснюватиметься відповідно до чинного законодавства за рахунок коштів обласного та місцевого бюджетів, субвенцій міської  ради, а також джерел, не заборонених законодавством. Виконавцем Програми удосконалення медичної допомоги населенню Первомайської міської територіальної громади на засадах сімейної медицини на період 2022-2025 роки визнати КНП «Первомайський центр первинної медико-санітарної допомоги».</w:t>
      </w:r>
    </w:p>
    <w:p w:rsidR="001361D8" w:rsidRPr="00147B06" w:rsidRDefault="001361D8" w:rsidP="001361D8">
      <w:pPr>
        <w:pStyle w:val="a3"/>
        <w:spacing w:after="0" w:line="240" w:lineRule="auto"/>
        <w:jc w:val="center"/>
        <w:rPr>
          <w:rFonts w:ascii="Times New Roman" w:hAnsi="Times New Roman" w:cs="Times New Roman"/>
          <w:b/>
          <w:bCs/>
          <w:sz w:val="26"/>
          <w:szCs w:val="26"/>
        </w:rPr>
      </w:pPr>
      <w:r w:rsidRPr="00147B06">
        <w:rPr>
          <w:rFonts w:ascii="Times New Roman" w:hAnsi="Times New Roman" w:cs="Times New Roman"/>
          <w:b/>
          <w:bCs/>
          <w:sz w:val="26"/>
          <w:szCs w:val="26"/>
        </w:rPr>
        <w:t>Фінансування заходів</w:t>
      </w:r>
      <w:r>
        <w:rPr>
          <w:rFonts w:ascii="Times New Roman" w:hAnsi="Times New Roman" w:cs="Times New Roman"/>
          <w:b/>
          <w:bCs/>
          <w:sz w:val="26"/>
          <w:szCs w:val="26"/>
        </w:rPr>
        <w:t>.</w:t>
      </w:r>
    </w:p>
    <w:p w:rsidR="001361D8" w:rsidRPr="00147B06" w:rsidRDefault="001361D8" w:rsidP="001361D8">
      <w:pPr>
        <w:pStyle w:val="a3"/>
        <w:spacing w:after="0" w:line="240" w:lineRule="auto"/>
        <w:ind w:left="-360" w:firstLine="1080"/>
        <w:jc w:val="both"/>
        <w:rPr>
          <w:rFonts w:ascii="Times New Roman" w:hAnsi="Times New Roman" w:cs="Times New Roman"/>
          <w:sz w:val="26"/>
          <w:szCs w:val="26"/>
        </w:rPr>
      </w:pPr>
      <w:r w:rsidRPr="00147B06">
        <w:rPr>
          <w:rFonts w:ascii="Times New Roman" w:hAnsi="Times New Roman" w:cs="Times New Roman"/>
          <w:sz w:val="26"/>
          <w:szCs w:val="26"/>
        </w:rPr>
        <w:t>Програма удосконалення медичної допомоги населенню Первомайської міської територіальної громади на засадах сімейної медицини на період 2022-2025  роки за рахунок субвенцій міської ради.</w:t>
      </w:r>
    </w:p>
    <w:p w:rsidR="001361D8" w:rsidRPr="00147B06" w:rsidRDefault="001361D8" w:rsidP="001361D8">
      <w:pPr>
        <w:pStyle w:val="a3"/>
        <w:spacing w:after="0" w:line="240" w:lineRule="auto"/>
        <w:ind w:left="-360" w:firstLine="1080"/>
        <w:jc w:val="both"/>
        <w:rPr>
          <w:rFonts w:ascii="Times New Roman" w:hAnsi="Times New Roman" w:cs="Times New Roman"/>
          <w:b/>
          <w:bCs/>
          <w:sz w:val="26"/>
          <w:szCs w:val="26"/>
        </w:rPr>
      </w:pPr>
    </w:p>
    <w:tbl>
      <w:tblPr>
        <w:tblW w:w="103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5"/>
        <w:gridCol w:w="2520"/>
        <w:gridCol w:w="1620"/>
        <w:gridCol w:w="1678"/>
        <w:gridCol w:w="1005"/>
        <w:gridCol w:w="720"/>
        <w:gridCol w:w="720"/>
        <w:gridCol w:w="720"/>
        <w:gridCol w:w="870"/>
      </w:tblGrid>
      <w:tr w:rsidR="001361D8" w:rsidRPr="00147B06" w:rsidTr="00664E74">
        <w:trPr>
          <w:trHeight w:val="583"/>
        </w:trPr>
        <w:tc>
          <w:tcPr>
            <w:tcW w:w="515" w:type="dxa"/>
            <w:vMerge w:val="restart"/>
          </w:tcPr>
          <w:p w:rsidR="001361D8" w:rsidRPr="00147B06" w:rsidRDefault="001361D8" w:rsidP="00664E74">
            <w:pPr>
              <w:pStyle w:val="a3"/>
              <w:spacing w:after="0" w:line="240" w:lineRule="auto"/>
              <w:ind w:left="0"/>
              <w:rPr>
                <w:rFonts w:ascii="Times New Roman" w:hAnsi="Times New Roman" w:cs="Times New Roman"/>
                <w:sz w:val="26"/>
                <w:szCs w:val="26"/>
                <w:lang w:val="ru-RU"/>
              </w:rPr>
            </w:pPr>
          </w:p>
        </w:tc>
        <w:tc>
          <w:tcPr>
            <w:tcW w:w="2520" w:type="dxa"/>
            <w:vMerge w:val="restart"/>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r w:rsidRPr="00147B06">
              <w:rPr>
                <w:rFonts w:ascii="Times New Roman" w:hAnsi="Times New Roman" w:cs="Times New Roman"/>
                <w:b/>
                <w:bCs/>
                <w:sz w:val="26"/>
                <w:szCs w:val="26"/>
              </w:rPr>
              <w:t>Найменування заходу</w:t>
            </w:r>
          </w:p>
        </w:tc>
        <w:tc>
          <w:tcPr>
            <w:tcW w:w="1620" w:type="dxa"/>
            <w:vMerge w:val="restart"/>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r w:rsidRPr="00147B06">
              <w:rPr>
                <w:rFonts w:ascii="Times New Roman" w:hAnsi="Times New Roman" w:cs="Times New Roman"/>
                <w:b/>
                <w:bCs/>
                <w:sz w:val="26"/>
                <w:szCs w:val="26"/>
              </w:rPr>
              <w:t>Виконавець заходу</w:t>
            </w:r>
          </w:p>
        </w:tc>
        <w:tc>
          <w:tcPr>
            <w:tcW w:w="1678" w:type="dxa"/>
            <w:vMerge w:val="restart"/>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r w:rsidRPr="00147B06">
              <w:rPr>
                <w:rFonts w:ascii="Times New Roman" w:hAnsi="Times New Roman" w:cs="Times New Roman"/>
                <w:b/>
                <w:bCs/>
                <w:sz w:val="26"/>
                <w:szCs w:val="26"/>
              </w:rPr>
              <w:t>Джерела фінансування (державний, районний, місцевий бюджет, інші)</w:t>
            </w:r>
          </w:p>
        </w:tc>
        <w:tc>
          <w:tcPr>
            <w:tcW w:w="1005" w:type="dxa"/>
            <w:vMerge w:val="restart"/>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r w:rsidRPr="00147B06">
              <w:rPr>
                <w:rFonts w:ascii="Times New Roman" w:hAnsi="Times New Roman" w:cs="Times New Roman"/>
                <w:b/>
                <w:bCs/>
                <w:sz w:val="26"/>
                <w:szCs w:val="26"/>
              </w:rPr>
              <w:t xml:space="preserve">Прогнозований обсяг  фінансування  </w:t>
            </w:r>
            <w:proofErr w:type="spellStart"/>
            <w:r w:rsidRPr="00147B06">
              <w:rPr>
                <w:rFonts w:ascii="Times New Roman" w:hAnsi="Times New Roman" w:cs="Times New Roman"/>
                <w:b/>
                <w:bCs/>
                <w:sz w:val="26"/>
                <w:szCs w:val="26"/>
              </w:rPr>
              <w:t>тис.грн</w:t>
            </w:r>
            <w:proofErr w:type="spellEnd"/>
          </w:p>
        </w:tc>
        <w:tc>
          <w:tcPr>
            <w:tcW w:w="3030" w:type="dxa"/>
            <w:gridSpan w:val="4"/>
            <w:tcBorders>
              <w:top w:val="single" w:sz="4" w:space="0" w:color="auto"/>
              <w:bottom w:val="single" w:sz="4" w:space="0" w:color="auto"/>
              <w:right w:val="single" w:sz="4" w:space="0" w:color="auto"/>
            </w:tcBorders>
          </w:tcPr>
          <w:p w:rsidR="001361D8" w:rsidRPr="00147B06" w:rsidRDefault="001361D8" w:rsidP="00664E74">
            <w:pPr>
              <w:spacing w:after="0" w:line="240" w:lineRule="auto"/>
              <w:rPr>
                <w:rFonts w:ascii="Times New Roman" w:hAnsi="Times New Roman" w:cs="Times New Roman"/>
                <w:sz w:val="26"/>
                <w:szCs w:val="26"/>
                <w:lang w:val="ru-RU"/>
              </w:rPr>
            </w:pPr>
          </w:p>
        </w:tc>
      </w:tr>
      <w:tr w:rsidR="001361D8" w:rsidRPr="00147B06" w:rsidTr="00664E74">
        <w:trPr>
          <w:trHeight w:val="1141"/>
        </w:trPr>
        <w:tc>
          <w:tcPr>
            <w:tcW w:w="515" w:type="dxa"/>
            <w:vMerge/>
          </w:tcPr>
          <w:p w:rsidR="001361D8" w:rsidRPr="00147B06" w:rsidRDefault="001361D8" w:rsidP="00664E74">
            <w:pPr>
              <w:pStyle w:val="a3"/>
              <w:spacing w:after="0" w:line="240" w:lineRule="auto"/>
              <w:ind w:left="0"/>
              <w:rPr>
                <w:rFonts w:ascii="Times New Roman" w:hAnsi="Times New Roman" w:cs="Times New Roman"/>
                <w:sz w:val="26"/>
                <w:szCs w:val="26"/>
              </w:rPr>
            </w:pPr>
          </w:p>
        </w:tc>
        <w:tc>
          <w:tcPr>
            <w:tcW w:w="2520" w:type="dxa"/>
            <w:vMerge/>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p>
        </w:tc>
        <w:tc>
          <w:tcPr>
            <w:tcW w:w="1620" w:type="dxa"/>
            <w:vMerge/>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p>
        </w:tc>
        <w:tc>
          <w:tcPr>
            <w:tcW w:w="1678" w:type="dxa"/>
            <w:vMerge/>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p>
        </w:tc>
        <w:tc>
          <w:tcPr>
            <w:tcW w:w="1005" w:type="dxa"/>
            <w:vMerge/>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p>
        </w:tc>
        <w:tc>
          <w:tcPr>
            <w:tcW w:w="720" w:type="dxa"/>
            <w:tcBorders>
              <w:right w:val="single" w:sz="4" w:space="0" w:color="auto"/>
            </w:tcBorders>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r w:rsidRPr="00147B06">
              <w:rPr>
                <w:rFonts w:ascii="Times New Roman" w:hAnsi="Times New Roman" w:cs="Times New Roman"/>
                <w:b/>
                <w:bCs/>
                <w:sz w:val="26"/>
                <w:szCs w:val="26"/>
              </w:rPr>
              <w:t>2022</w:t>
            </w:r>
          </w:p>
        </w:tc>
        <w:tc>
          <w:tcPr>
            <w:tcW w:w="720" w:type="dxa"/>
            <w:tcBorders>
              <w:left w:val="single" w:sz="4" w:space="0" w:color="auto"/>
            </w:tcBorders>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r w:rsidRPr="00147B06">
              <w:rPr>
                <w:rFonts w:ascii="Times New Roman" w:hAnsi="Times New Roman" w:cs="Times New Roman"/>
                <w:b/>
                <w:bCs/>
                <w:sz w:val="26"/>
                <w:szCs w:val="26"/>
              </w:rPr>
              <w:t>2023</w:t>
            </w:r>
          </w:p>
        </w:tc>
        <w:tc>
          <w:tcPr>
            <w:tcW w:w="720" w:type="dxa"/>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r w:rsidRPr="00147B06">
              <w:rPr>
                <w:rFonts w:ascii="Times New Roman" w:hAnsi="Times New Roman" w:cs="Times New Roman"/>
                <w:b/>
                <w:bCs/>
                <w:sz w:val="26"/>
                <w:szCs w:val="26"/>
              </w:rPr>
              <w:t>2024</w:t>
            </w:r>
          </w:p>
        </w:tc>
        <w:tc>
          <w:tcPr>
            <w:tcW w:w="870" w:type="dxa"/>
          </w:tcPr>
          <w:p w:rsidR="001361D8" w:rsidRPr="00147B06" w:rsidRDefault="001361D8" w:rsidP="00664E74">
            <w:pPr>
              <w:pStyle w:val="a3"/>
              <w:spacing w:after="0" w:line="240" w:lineRule="auto"/>
              <w:ind w:left="0"/>
              <w:jc w:val="both"/>
              <w:rPr>
                <w:rFonts w:ascii="Times New Roman" w:hAnsi="Times New Roman" w:cs="Times New Roman"/>
                <w:b/>
                <w:bCs/>
                <w:sz w:val="26"/>
                <w:szCs w:val="26"/>
              </w:rPr>
            </w:pPr>
            <w:r w:rsidRPr="00147B06">
              <w:rPr>
                <w:rFonts w:ascii="Times New Roman" w:hAnsi="Times New Roman" w:cs="Times New Roman"/>
                <w:b/>
                <w:bCs/>
                <w:sz w:val="26"/>
                <w:szCs w:val="26"/>
              </w:rPr>
              <w:t>2025</w:t>
            </w:r>
          </w:p>
        </w:tc>
      </w:tr>
      <w:tr w:rsidR="001361D8" w:rsidRPr="00147B06" w:rsidTr="00664E74">
        <w:tc>
          <w:tcPr>
            <w:tcW w:w="515" w:type="dxa"/>
          </w:tcPr>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t>1</w:t>
            </w:r>
          </w:p>
        </w:tc>
        <w:tc>
          <w:tcPr>
            <w:tcW w:w="2520" w:type="dxa"/>
          </w:tcPr>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t xml:space="preserve">Заходи з поліпшення умов надання медичної допомоги. Придбання предметів, матеріалів, меблів для укомплектування кабінетів, поточний ремонт, матеріально-технічне та фінансове </w:t>
            </w:r>
            <w:r w:rsidRPr="00147B06">
              <w:rPr>
                <w:rFonts w:ascii="Times New Roman" w:hAnsi="Times New Roman" w:cs="Times New Roman"/>
                <w:sz w:val="26"/>
                <w:szCs w:val="26"/>
              </w:rPr>
              <w:lastRenderedPageBreak/>
              <w:t>забезпечення</w:t>
            </w:r>
          </w:p>
        </w:tc>
        <w:tc>
          <w:tcPr>
            <w:tcW w:w="1620"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lastRenderedPageBreak/>
              <w:t>КНП «Первомайський ЦПМСД»,  міська рада</w:t>
            </w:r>
          </w:p>
        </w:tc>
        <w:tc>
          <w:tcPr>
            <w:tcW w:w="1678"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Місцевий бюджет,</w:t>
            </w:r>
          </w:p>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Спонсорські кошти</w:t>
            </w:r>
          </w:p>
        </w:tc>
        <w:tc>
          <w:tcPr>
            <w:tcW w:w="1005" w:type="dxa"/>
            <w:vAlign w:val="center"/>
          </w:tcPr>
          <w:p w:rsidR="001361D8" w:rsidRPr="00147B06" w:rsidRDefault="001361D8" w:rsidP="00664E74">
            <w:pPr>
              <w:pStyle w:val="a3"/>
              <w:spacing w:after="0" w:line="240" w:lineRule="auto"/>
              <w:ind w:left="0"/>
              <w:jc w:val="center"/>
              <w:rPr>
                <w:rFonts w:ascii="Times New Roman" w:hAnsi="Times New Roman" w:cs="Times New Roman"/>
                <w:b/>
                <w:sz w:val="26"/>
                <w:szCs w:val="26"/>
              </w:rPr>
            </w:pPr>
            <w:r w:rsidRPr="00147B06">
              <w:rPr>
                <w:rFonts w:ascii="Times New Roman" w:hAnsi="Times New Roman" w:cs="Times New Roman"/>
                <w:b/>
                <w:sz w:val="26"/>
                <w:szCs w:val="26"/>
              </w:rPr>
              <w:t>950,0</w:t>
            </w:r>
          </w:p>
        </w:tc>
        <w:tc>
          <w:tcPr>
            <w:tcW w:w="720" w:type="dxa"/>
            <w:tcBorders>
              <w:righ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200,0</w:t>
            </w:r>
          </w:p>
        </w:tc>
        <w:tc>
          <w:tcPr>
            <w:tcW w:w="720" w:type="dxa"/>
            <w:tcBorders>
              <w:left w:val="single" w:sz="4" w:space="0" w:color="auto"/>
            </w:tcBorders>
            <w:vAlign w:val="center"/>
          </w:tcPr>
          <w:p w:rsidR="001361D8" w:rsidRPr="00147B06" w:rsidRDefault="001361D8" w:rsidP="00664E74">
            <w:pPr>
              <w:spacing w:after="0" w:line="240" w:lineRule="auto"/>
              <w:jc w:val="center"/>
              <w:rPr>
                <w:rFonts w:ascii="Times New Roman" w:hAnsi="Times New Roman" w:cs="Times New Roman"/>
                <w:sz w:val="26"/>
                <w:szCs w:val="26"/>
              </w:rPr>
            </w:pPr>
            <w:r w:rsidRPr="00147B06">
              <w:rPr>
                <w:rFonts w:ascii="Times New Roman" w:hAnsi="Times New Roman" w:cs="Times New Roman"/>
                <w:sz w:val="26"/>
                <w:szCs w:val="26"/>
              </w:rPr>
              <w:t>200,0</w:t>
            </w:r>
          </w:p>
        </w:tc>
        <w:tc>
          <w:tcPr>
            <w:tcW w:w="72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250,0</w:t>
            </w:r>
          </w:p>
        </w:tc>
        <w:tc>
          <w:tcPr>
            <w:tcW w:w="870" w:type="dxa"/>
            <w:vAlign w:val="center"/>
          </w:tcPr>
          <w:p w:rsidR="001361D8" w:rsidRPr="00147B06" w:rsidRDefault="001361D8" w:rsidP="00664E74">
            <w:pPr>
              <w:spacing w:after="0" w:line="240" w:lineRule="auto"/>
              <w:jc w:val="center"/>
              <w:rPr>
                <w:rFonts w:ascii="Times New Roman" w:hAnsi="Times New Roman" w:cs="Times New Roman"/>
                <w:sz w:val="26"/>
                <w:szCs w:val="26"/>
                <w:lang w:val="ru-RU"/>
              </w:rPr>
            </w:pPr>
            <w:r w:rsidRPr="00147B06">
              <w:rPr>
                <w:rFonts w:ascii="Times New Roman" w:hAnsi="Times New Roman" w:cs="Times New Roman"/>
                <w:sz w:val="26"/>
                <w:szCs w:val="26"/>
              </w:rPr>
              <w:t>300</w:t>
            </w:r>
            <w:r w:rsidRPr="00147B06">
              <w:rPr>
                <w:rFonts w:ascii="Times New Roman" w:hAnsi="Times New Roman" w:cs="Times New Roman"/>
                <w:sz w:val="26"/>
                <w:szCs w:val="26"/>
                <w:lang w:val="ru-RU"/>
              </w:rPr>
              <w:t>,0</w:t>
            </w:r>
          </w:p>
        </w:tc>
      </w:tr>
      <w:tr w:rsidR="001361D8" w:rsidRPr="00147B06" w:rsidTr="00664E74">
        <w:tc>
          <w:tcPr>
            <w:tcW w:w="515" w:type="dxa"/>
          </w:tcPr>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lastRenderedPageBreak/>
              <w:t>2</w:t>
            </w:r>
          </w:p>
        </w:tc>
        <w:tc>
          <w:tcPr>
            <w:tcW w:w="2520" w:type="dxa"/>
          </w:tcPr>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t xml:space="preserve">Придбання </w:t>
            </w:r>
            <w:proofErr w:type="spellStart"/>
            <w:r w:rsidRPr="00147B06">
              <w:rPr>
                <w:rFonts w:ascii="Times New Roman" w:hAnsi="Times New Roman" w:cs="Times New Roman"/>
                <w:sz w:val="26"/>
                <w:szCs w:val="26"/>
              </w:rPr>
              <w:t>паливно-</w:t>
            </w:r>
            <w:proofErr w:type="spellEnd"/>
            <w:r w:rsidRPr="00147B06">
              <w:rPr>
                <w:rFonts w:ascii="Times New Roman" w:hAnsi="Times New Roman" w:cs="Times New Roman"/>
                <w:sz w:val="26"/>
                <w:szCs w:val="26"/>
              </w:rPr>
              <w:t xml:space="preserve"> мастильних матеріалів,придбання запчастин на автомобільний транспорт для забезпечення підвезення хворих на гемодіаліз госпіталізація інвалідів ВВ та учасників АТО,для забезпечення невідкладної допомоги при проведенні лабораторних досліджень на дому, та флюорографічних обстежень віддалених місць міської територіальної громади</w:t>
            </w:r>
          </w:p>
        </w:tc>
        <w:tc>
          <w:tcPr>
            <w:tcW w:w="1620"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КНП «Первомайський ЦПМСД»,  міська рада</w:t>
            </w:r>
          </w:p>
        </w:tc>
        <w:tc>
          <w:tcPr>
            <w:tcW w:w="1678"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 xml:space="preserve"> Місцевий бюджет,</w:t>
            </w:r>
          </w:p>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Спонсорські кошти</w:t>
            </w:r>
          </w:p>
        </w:tc>
        <w:tc>
          <w:tcPr>
            <w:tcW w:w="1005" w:type="dxa"/>
            <w:vAlign w:val="center"/>
          </w:tcPr>
          <w:p w:rsidR="001361D8" w:rsidRPr="00147B06" w:rsidRDefault="001361D8" w:rsidP="00664E74">
            <w:pPr>
              <w:pStyle w:val="a3"/>
              <w:spacing w:after="0" w:line="240" w:lineRule="auto"/>
              <w:ind w:left="0"/>
              <w:jc w:val="center"/>
              <w:rPr>
                <w:rFonts w:ascii="Times New Roman" w:hAnsi="Times New Roman" w:cs="Times New Roman"/>
                <w:b/>
                <w:sz w:val="26"/>
                <w:szCs w:val="26"/>
              </w:rPr>
            </w:pPr>
          </w:p>
          <w:p w:rsidR="001361D8" w:rsidRPr="00147B06" w:rsidRDefault="001361D8" w:rsidP="00664E74">
            <w:pPr>
              <w:pStyle w:val="a3"/>
              <w:spacing w:after="0" w:line="240" w:lineRule="auto"/>
              <w:ind w:left="0"/>
              <w:jc w:val="center"/>
              <w:rPr>
                <w:rFonts w:ascii="Times New Roman" w:hAnsi="Times New Roman" w:cs="Times New Roman"/>
                <w:b/>
                <w:sz w:val="26"/>
                <w:szCs w:val="26"/>
              </w:rPr>
            </w:pPr>
            <w:r w:rsidRPr="00147B06">
              <w:rPr>
                <w:rFonts w:ascii="Times New Roman" w:hAnsi="Times New Roman" w:cs="Times New Roman"/>
                <w:b/>
                <w:sz w:val="26"/>
                <w:szCs w:val="26"/>
              </w:rPr>
              <w:t>830,0</w:t>
            </w:r>
          </w:p>
        </w:tc>
        <w:tc>
          <w:tcPr>
            <w:tcW w:w="720" w:type="dxa"/>
            <w:tcBorders>
              <w:righ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205,0</w:t>
            </w:r>
          </w:p>
        </w:tc>
        <w:tc>
          <w:tcPr>
            <w:tcW w:w="720" w:type="dxa"/>
            <w:tcBorders>
              <w:left w:val="single" w:sz="4" w:space="0" w:color="auto"/>
            </w:tcBorders>
            <w:vAlign w:val="center"/>
          </w:tcPr>
          <w:p w:rsidR="001361D8" w:rsidRPr="00147B06" w:rsidRDefault="001361D8" w:rsidP="00664E74">
            <w:pPr>
              <w:spacing w:after="0" w:line="240" w:lineRule="auto"/>
              <w:jc w:val="center"/>
              <w:rPr>
                <w:rFonts w:ascii="Times New Roman" w:hAnsi="Times New Roman" w:cs="Times New Roman"/>
                <w:sz w:val="26"/>
                <w:szCs w:val="26"/>
              </w:rPr>
            </w:pPr>
            <w:r w:rsidRPr="00147B06">
              <w:rPr>
                <w:rFonts w:ascii="Times New Roman" w:hAnsi="Times New Roman" w:cs="Times New Roman"/>
                <w:sz w:val="26"/>
                <w:szCs w:val="26"/>
              </w:rPr>
              <w:t>205,0</w:t>
            </w:r>
          </w:p>
        </w:tc>
        <w:tc>
          <w:tcPr>
            <w:tcW w:w="72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210,0</w:t>
            </w:r>
          </w:p>
        </w:tc>
        <w:tc>
          <w:tcPr>
            <w:tcW w:w="870" w:type="dxa"/>
            <w:vAlign w:val="center"/>
          </w:tcPr>
          <w:p w:rsidR="001361D8" w:rsidRPr="00147B06" w:rsidRDefault="001361D8" w:rsidP="00664E74">
            <w:pPr>
              <w:spacing w:after="0" w:line="240" w:lineRule="auto"/>
              <w:jc w:val="center"/>
              <w:rPr>
                <w:rFonts w:ascii="Times New Roman" w:hAnsi="Times New Roman" w:cs="Times New Roman"/>
                <w:sz w:val="26"/>
                <w:szCs w:val="26"/>
                <w:lang w:val="ru-RU"/>
              </w:rPr>
            </w:pPr>
            <w:r w:rsidRPr="00147B06">
              <w:rPr>
                <w:rFonts w:ascii="Times New Roman" w:hAnsi="Times New Roman" w:cs="Times New Roman"/>
                <w:sz w:val="26"/>
                <w:szCs w:val="26"/>
                <w:lang w:val="ru-RU"/>
              </w:rPr>
              <w:t>2</w:t>
            </w:r>
            <w:r w:rsidRPr="00147B06">
              <w:rPr>
                <w:rFonts w:ascii="Times New Roman" w:hAnsi="Times New Roman" w:cs="Times New Roman"/>
                <w:sz w:val="26"/>
                <w:szCs w:val="26"/>
              </w:rPr>
              <w:t>10</w:t>
            </w:r>
            <w:r w:rsidRPr="00147B06">
              <w:rPr>
                <w:rFonts w:ascii="Times New Roman" w:hAnsi="Times New Roman" w:cs="Times New Roman"/>
                <w:sz w:val="26"/>
                <w:szCs w:val="26"/>
                <w:lang w:val="ru-RU"/>
              </w:rPr>
              <w:t>,0</w:t>
            </w:r>
          </w:p>
        </w:tc>
      </w:tr>
      <w:tr w:rsidR="001361D8" w:rsidRPr="00147B06" w:rsidTr="00664E74">
        <w:tc>
          <w:tcPr>
            <w:tcW w:w="515" w:type="dxa"/>
          </w:tcPr>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t>3</w:t>
            </w:r>
          </w:p>
        </w:tc>
        <w:tc>
          <w:tcPr>
            <w:tcW w:w="2520" w:type="dxa"/>
          </w:tcPr>
          <w:p w:rsidR="001361D8" w:rsidRPr="00147B06" w:rsidRDefault="001361D8" w:rsidP="00664E74">
            <w:pPr>
              <w:pStyle w:val="a3"/>
              <w:spacing w:after="0" w:line="240" w:lineRule="auto"/>
              <w:ind w:left="0"/>
              <w:rPr>
                <w:rFonts w:ascii="Times New Roman" w:hAnsi="Times New Roman" w:cs="Times New Roman"/>
                <w:b/>
                <w:bCs/>
                <w:sz w:val="26"/>
                <w:szCs w:val="26"/>
                <w:u w:val="single"/>
              </w:rPr>
            </w:pPr>
            <w:r w:rsidRPr="00147B06">
              <w:rPr>
                <w:rFonts w:ascii="Times New Roman" w:hAnsi="Times New Roman" w:cs="Times New Roman"/>
                <w:b/>
                <w:bCs/>
                <w:sz w:val="26"/>
                <w:szCs w:val="26"/>
                <w:u w:val="single"/>
              </w:rPr>
              <w:t>Заходи по діагностиці та лікуванню</w:t>
            </w:r>
          </w:p>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t>Поліпшення забезпечення медичного обслуговування населення міста згідно постанови КМУ № 1303</w:t>
            </w:r>
          </w:p>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t xml:space="preserve">(придбання туберкуліну, вакцин, медикаментів для невідкладної допомоги, та забезпечення хворих на </w:t>
            </w:r>
            <w:proofErr w:type="spellStart"/>
            <w:r w:rsidRPr="00147B06">
              <w:rPr>
                <w:rFonts w:ascii="Times New Roman" w:hAnsi="Times New Roman" w:cs="Times New Roman"/>
                <w:sz w:val="26"/>
                <w:szCs w:val="26"/>
              </w:rPr>
              <w:t>орфанні</w:t>
            </w:r>
            <w:proofErr w:type="spellEnd"/>
            <w:r w:rsidRPr="00147B06">
              <w:rPr>
                <w:rFonts w:ascii="Times New Roman" w:hAnsi="Times New Roman" w:cs="Times New Roman"/>
                <w:sz w:val="26"/>
                <w:szCs w:val="26"/>
              </w:rPr>
              <w:t xml:space="preserve"> захворювання, учасників АТО, ліки для </w:t>
            </w:r>
            <w:proofErr w:type="spellStart"/>
            <w:r w:rsidRPr="00147B06">
              <w:rPr>
                <w:rFonts w:ascii="Times New Roman" w:hAnsi="Times New Roman" w:cs="Times New Roman"/>
                <w:sz w:val="26"/>
                <w:szCs w:val="26"/>
              </w:rPr>
              <w:t>онкохворих</w:t>
            </w:r>
            <w:proofErr w:type="spellEnd"/>
            <w:r w:rsidRPr="00147B06">
              <w:rPr>
                <w:rFonts w:ascii="Times New Roman" w:hAnsi="Times New Roman" w:cs="Times New Roman"/>
                <w:sz w:val="26"/>
                <w:szCs w:val="26"/>
              </w:rPr>
              <w:t>,</w:t>
            </w:r>
            <w:proofErr w:type="spellStart"/>
            <w:r w:rsidRPr="00147B06">
              <w:rPr>
                <w:rFonts w:ascii="Times New Roman" w:hAnsi="Times New Roman" w:cs="Times New Roman"/>
                <w:sz w:val="26"/>
                <w:szCs w:val="26"/>
              </w:rPr>
              <w:t>калоприймачі</w:t>
            </w:r>
            <w:proofErr w:type="spellEnd"/>
            <w:r w:rsidRPr="00147B06">
              <w:rPr>
                <w:rFonts w:ascii="Times New Roman" w:hAnsi="Times New Roman" w:cs="Times New Roman"/>
                <w:sz w:val="26"/>
                <w:szCs w:val="26"/>
              </w:rPr>
              <w:t>,урологічних прокладок,</w:t>
            </w:r>
            <w:proofErr w:type="spellStart"/>
            <w:r w:rsidRPr="00147B06">
              <w:rPr>
                <w:rFonts w:ascii="Times New Roman" w:hAnsi="Times New Roman" w:cs="Times New Roman"/>
                <w:sz w:val="26"/>
                <w:szCs w:val="26"/>
              </w:rPr>
              <w:t>памперсів</w:t>
            </w:r>
            <w:proofErr w:type="spellEnd"/>
            <w:r w:rsidRPr="00147B06">
              <w:rPr>
                <w:rFonts w:ascii="Times New Roman" w:hAnsi="Times New Roman" w:cs="Times New Roman"/>
                <w:sz w:val="26"/>
                <w:szCs w:val="26"/>
              </w:rPr>
              <w:t>)</w:t>
            </w:r>
          </w:p>
          <w:p w:rsidR="001361D8" w:rsidRPr="00147B06" w:rsidRDefault="001361D8" w:rsidP="00664E74">
            <w:pPr>
              <w:pStyle w:val="a3"/>
              <w:spacing w:after="0" w:line="240" w:lineRule="auto"/>
              <w:ind w:left="0"/>
              <w:rPr>
                <w:rFonts w:ascii="Times New Roman" w:hAnsi="Times New Roman" w:cs="Times New Roman"/>
                <w:sz w:val="26"/>
                <w:szCs w:val="26"/>
              </w:rPr>
            </w:pPr>
          </w:p>
        </w:tc>
        <w:tc>
          <w:tcPr>
            <w:tcW w:w="1620"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lastRenderedPageBreak/>
              <w:t>КНП «Первомайський ЦПМСД», міська рада</w:t>
            </w:r>
          </w:p>
          <w:p w:rsidR="001361D8" w:rsidRPr="00147B06" w:rsidRDefault="001361D8" w:rsidP="00664E74">
            <w:pPr>
              <w:pStyle w:val="a3"/>
              <w:spacing w:after="0" w:line="240" w:lineRule="auto"/>
              <w:ind w:left="-50"/>
              <w:rPr>
                <w:rFonts w:ascii="Times New Roman" w:hAnsi="Times New Roman" w:cs="Times New Roman"/>
                <w:sz w:val="26"/>
                <w:szCs w:val="26"/>
              </w:rPr>
            </w:pPr>
          </w:p>
        </w:tc>
        <w:tc>
          <w:tcPr>
            <w:tcW w:w="1678"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Місцевий бюджет,</w:t>
            </w:r>
          </w:p>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Спонсорські кошти</w:t>
            </w:r>
          </w:p>
          <w:p w:rsidR="001361D8" w:rsidRPr="00147B06" w:rsidRDefault="001361D8" w:rsidP="00664E74">
            <w:pPr>
              <w:pStyle w:val="a3"/>
              <w:spacing w:after="0" w:line="240" w:lineRule="auto"/>
              <w:ind w:left="-50"/>
              <w:rPr>
                <w:rFonts w:ascii="Times New Roman" w:hAnsi="Times New Roman" w:cs="Times New Roman"/>
                <w:sz w:val="26"/>
                <w:szCs w:val="26"/>
              </w:rPr>
            </w:pPr>
          </w:p>
          <w:p w:rsidR="001361D8" w:rsidRPr="00147B06" w:rsidRDefault="001361D8" w:rsidP="00664E74">
            <w:pPr>
              <w:pStyle w:val="a3"/>
              <w:spacing w:after="0" w:line="240" w:lineRule="auto"/>
              <w:ind w:left="-50"/>
              <w:rPr>
                <w:rFonts w:ascii="Times New Roman" w:hAnsi="Times New Roman" w:cs="Times New Roman"/>
                <w:sz w:val="26"/>
                <w:szCs w:val="26"/>
              </w:rPr>
            </w:pPr>
          </w:p>
        </w:tc>
        <w:tc>
          <w:tcPr>
            <w:tcW w:w="1005" w:type="dxa"/>
            <w:vAlign w:val="center"/>
          </w:tcPr>
          <w:p w:rsidR="001361D8" w:rsidRPr="00147B06" w:rsidRDefault="001361D8" w:rsidP="00664E74">
            <w:pPr>
              <w:pStyle w:val="a3"/>
              <w:spacing w:after="0" w:line="240" w:lineRule="auto"/>
              <w:ind w:left="0"/>
              <w:rPr>
                <w:rFonts w:ascii="Times New Roman" w:hAnsi="Times New Roman" w:cs="Times New Roman"/>
                <w:b/>
                <w:sz w:val="26"/>
                <w:szCs w:val="26"/>
              </w:rPr>
            </w:pPr>
            <w:r w:rsidRPr="00147B06">
              <w:rPr>
                <w:rFonts w:ascii="Times New Roman" w:hAnsi="Times New Roman" w:cs="Times New Roman"/>
                <w:b/>
                <w:sz w:val="26"/>
                <w:szCs w:val="26"/>
              </w:rPr>
              <w:t>2910,0</w:t>
            </w:r>
          </w:p>
        </w:tc>
        <w:tc>
          <w:tcPr>
            <w:tcW w:w="720" w:type="dxa"/>
            <w:tcBorders>
              <w:righ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700,0</w:t>
            </w:r>
          </w:p>
        </w:tc>
        <w:tc>
          <w:tcPr>
            <w:tcW w:w="720" w:type="dxa"/>
            <w:tcBorders>
              <w:left w:val="single" w:sz="4" w:space="0" w:color="auto"/>
            </w:tcBorders>
            <w:vAlign w:val="center"/>
          </w:tcPr>
          <w:p w:rsidR="001361D8" w:rsidRPr="00147B06" w:rsidRDefault="001361D8" w:rsidP="00664E74">
            <w:pPr>
              <w:spacing w:after="0" w:line="240" w:lineRule="auto"/>
              <w:jc w:val="center"/>
              <w:rPr>
                <w:rFonts w:ascii="Times New Roman" w:hAnsi="Times New Roman" w:cs="Times New Roman"/>
                <w:sz w:val="26"/>
                <w:szCs w:val="26"/>
              </w:rPr>
            </w:pPr>
            <w:r w:rsidRPr="00147B06">
              <w:rPr>
                <w:rFonts w:ascii="Times New Roman" w:hAnsi="Times New Roman" w:cs="Times New Roman"/>
                <w:sz w:val="26"/>
                <w:szCs w:val="26"/>
              </w:rPr>
              <w:t>700,0</w:t>
            </w:r>
          </w:p>
        </w:tc>
        <w:tc>
          <w:tcPr>
            <w:tcW w:w="72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750,0</w:t>
            </w:r>
          </w:p>
        </w:tc>
        <w:tc>
          <w:tcPr>
            <w:tcW w:w="870" w:type="dxa"/>
            <w:vAlign w:val="center"/>
          </w:tcPr>
          <w:p w:rsidR="001361D8" w:rsidRPr="00147B06" w:rsidRDefault="001361D8" w:rsidP="00664E74">
            <w:pPr>
              <w:spacing w:after="0" w:line="240" w:lineRule="auto"/>
              <w:jc w:val="center"/>
              <w:rPr>
                <w:rFonts w:ascii="Times New Roman" w:hAnsi="Times New Roman" w:cs="Times New Roman"/>
                <w:sz w:val="26"/>
                <w:szCs w:val="26"/>
                <w:lang w:val="ru-RU"/>
              </w:rPr>
            </w:pPr>
            <w:r w:rsidRPr="00147B06">
              <w:rPr>
                <w:rFonts w:ascii="Times New Roman" w:hAnsi="Times New Roman" w:cs="Times New Roman"/>
                <w:sz w:val="26"/>
                <w:szCs w:val="26"/>
                <w:lang w:val="ru-RU"/>
              </w:rPr>
              <w:t>7</w:t>
            </w:r>
            <w:r w:rsidRPr="00147B06">
              <w:rPr>
                <w:rFonts w:ascii="Times New Roman" w:hAnsi="Times New Roman" w:cs="Times New Roman"/>
                <w:sz w:val="26"/>
                <w:szCs w:val="26"/>
              </w:rPr>
              <w:t>6</w:t>
            </w:r>
            <w:r w:rsidRPr="00147B06">
              <w:rPr>
                <w:rFonts w:ascii="Times New Roman" w:hAnsi="Times New Roman" w:cs="Times New Roman"/>
                <w:sz w:val="26"/>
                <w:szCs w:val="26"/>
                <w:lang w:val="ru-RU"/>
              </w:rPr>
              <w:t>0,0</w:t>
            </w:r>
          </w:p>
        </w:tc>
      </w:tr>
      <w:tr w:rsidR="001361D8" w:rsidRPr="00147B06" w:rsidTr="00664E74">
        <w:trPr>
          <w:trHeight w:val="2050"/>
        </w:trPr>
        <w:tc>
          <w:tcPr>
            <w:tcW w:w="515" w:type="dxa"/>
          </w:tcPr>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lastRenderedPageBreak/>
              <w:t>4</w:t>
            </w:r>
          </w:p>
        </w:tc>
        <w:tc>
          <w:tcPr>
            <w:tcW w:w="2520" w:type="dxa"/>
          </w:tcPr>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t xml:space="preserve">З метою своєчасного діагностування та забезпечення якісного лікування (придбання </w:t>
            </w:r>
            <w:proofErr w:type="spellStart"/>
            <w:r w:rsidRPr="00147B06">
              <w:rPr>
                <w:rFonts w:ascii="Times New Roman" w:hAnsi="Times New Roman" w:cs="Times New Roman"/>
                <w:sz w:val="26"/>
                <w:szCs w:val="26"/>
              </w:rPr>
              <w:t>небулайзерів</w:t>
            </w:r>
            <w:proofErr w:type="spellEnd"/>
            <w:r w:rsidRPr="00147B06">
              <w:rPr>
                <w:rFonts w:ascii="Times New Roman" w:hAnsi="Times New Roman" w:cs="Times New Roman"/>
                <w:sz w:val="26"/>
                <w:szCs w:val="26"/>
              </w:rPr>
              <w:t xml:space="preserve">, </w:t>
            </w:r>
            <w:proofErr w:type="spellStart"/>
            <w:r w:rsidRPr="00147B06">
              <w:rPr>
                <w:rFonts w:ascii="Times New Roman" w:hAnsi="Times New Roman" w:cs="Times New Roman"/>
                <w:sz w:val="26"/>
                <w:szCs w:val="26"/>
              </w:rPr>
              <w:t>глюкометрів</w:t>
            </w:r>
            <w:proofErr w:type="spellEnd"/>
            <w:r w:rsidRPr="00147B06">
              <w:rPr>
                <w:rFonts w:ascii="Times New Roman" w:hAnsi="Times New Roman" w:cs="Times New Roman"/>
                <w:sz w:val="26"/>
                <w:szCs w:val="26"/>
              </w:rPr>
              <w:t>, комп’ютерної техніки та реактивів для лабораторних досліджень)</w:t>
            </w:r>
          </w:p>
        </w:tc>
        <w:tc>
          <w:tcPr>
            <w:tcW w:w="1620"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КНП «Первомайський ЦПМСД»,   міська рада</w:t>
            </w:r>
          </w:p>
        </w:tc>
        <w:tc>
          <w:tcPr>
            <w:tcW w:w="1678"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Місцевий бюджет,</w:t>
            </w:r>
          </w:p>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Спонсорські кошти</w:t>
            </w:r>
          </w:p>
          <w:p w:rsidR="001361D8" w:rsidRPr="00147B06" w:rsidRDefault="001361D8" w:rsidP="00664E74">
            <w:pPr>
              <w:pStyle w:val="a3"/>
              <w:spacing w:after="0" w:line="240" w:lineRule="auto"/>
              <w:ind w:left="-50"/>
              <w:rPr>
                <w:rFonts w:ascii="Times New Roman" w:hAnsi="Times New Roman" w:cs="Times New Roman"/>
                <w:sz w:val="26"/>
                <w:szCs w:val="26"/>
              </w:rPr>
            </w:pPr>
          </w:p>
          <w:p w:rsidR="001361D8" w:rsidRPr="00147B06" w:rsidRDefault="001361D8" w:rsidP="00664E74">
            <w:pPr>
              <w:pStyle w:val="a3"/>
              <w:spacing w:after="0" w:line="240" w:lineRule="auto"/>
              <w:ind w:left="-50"/>
              <w:rPr>
                <w:rFonts w:ascii="Times New Roman" w:hAnsi="Times New Roman" w:cs="Times New Roman"/>
                <w:sz w:val="26"/>
                <w:szCs w:val="26"/>
              </w:rPr>
            </w:pPr>
          </w:p>
        </w:tc>
        <w:tc>
          <w:tcPr>
            <w:tcW w:w="1005" w:type="dxa"/>
            <w:vAlign w:val="center"/>
          </w:tcPr>
          <w:p w:rsidR="001361D8" w:rsidRPr="00147B06" w:rsidRDefault="001361D8" w:rsidP="00664E74">
            <w:pPr>
              <w:pStyle w:val="a3"/>
              <w:spacing w:after="0" w:line="240" w:lineRule="auto"/>
              <w:ind w:left="0"/>
              <w:jc w:val="center"/>
              <w:rPr>
                <w:rFonts w:ascii="Times New Roman" w:hAnsi="Times New Roman" w:cs="Times New Roman"/>
                <w:b/>
                <w:sz w:val="26"/>
                <w:szCs w:val="26"/>
              </w:rPr>
            </w:pPr>
            <w:r w:rsidRPr="00147B06">
              <w:rPr>
                <w:rFonts w:ascii="Times New Roman" w:hAnsi="Times New Roman" w:cs="Times New Roman"/>
                <w:b/>
                <w:sz w:val="26"/>
                <w:szCs w:val="26"/>
              </w:rPr>
              <w:t>640,0</w:t>
            </w:r>
          </w:p>
        </w:tc>
        <w:tc>
          <w:tcPr>
            <w:tcW w:w="720" w:type="dxa"/>
            <w:tcBorders>
              <w:righ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160,0</w:t>
            </w:r>
          </w:p>
        </w:tc>
        <w:tc>
          <w:tcPr>
            <w:tcW w:w="720" w:type="dxa"/>
            <w:tcBorders>
              <w:lef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160,0</w:t>
            </w:r>
          </w:p>
        </w:tc>
        <w:tc>
          <w:tcPr>
            <w:tcW w:w="72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160,0</w:t>
            </w:r>
          </w:p>
        </w:tc>
        <w:tc>
          <w:tcPr>
            <w:tcW w:w="87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160,0</w:t>
            </w:r>
          </w:p>
        </w:tc>
      </w:tr>
      <w:tr w:rsidR="001361D8" w:rsidRPr="00147B06" w:rsidTr="00664E74">
        <w:tc>
          <w:tcPr>
            <w:tcW w:w="515" w:type="dxa"/>
          </w:tcPr>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t>5</w:t>
            </w:r>
          </w:p>
        </w:tc>
        <w:tc>
          <w:tcPr>
            <w:tcW w:w="2520" w:type="dxa"/>
          </w:tcPr>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t xml:space="preserve">Профілактичні заходи  серед дітей та підлітків з пропаганди здорового способу життя </w:t>
            </w:r>
          </w:p>
        </w:tc>
        <w:tc>
          <w:tcPr>
            <w:tcW w:w="1620"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Громадські організації, навчальні заклади та дитячі садки</w:t>
            </w:r>
          </w:p>
        </w:tc>
        <w:tc>
          <w:tcPr>
            <w:tcW w:w="1678"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Місцевий бюджет,</w:t>
            </w:r>
          </w:p>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Спонсорські кошти</w:t>
            </w:r>
          </w:p>
          <w:p w:rsidR="001361D8" w:rsidRPr="00147B06" w:rsidRDefault="001361D8" w:rsidP="00664E74">
            <w:pPr>
              <w:pStyle w:val="a3"/>
              <w:spacing w:after="0" w:line="240" w:lineRule="auto"/>
              <w:ind w:left="-50"/>
              <w:rPr>
                <w:rFonts w:ascii="Times New Roman" w:hAnsi="Times New Roman" w:cs="Times New Roman"/>
                <w:sz w:val="26"/>
                <w:szCs w:val="26"/>
              </w:rPr>
            </w:pPr>
          </w:p>
          <w:p w:rsidR="001361D8" w:rsidRPr="00147B06" w:rsidRDefault="001361D8" w:rsidP="00664E74">
            <w:pPr>
              <w:pStyle w:val="a3"/>
              <w:spacing w:after="0" w:line="240" w:lineRule="auto"/>
              <w:ind w:left="-50"/>
              <w:rPr>
                <w:rFonts w:ascii="Times New Roman" w:hAnsi="Times New Roman" w:cs="Times New Roman"/>
                <w:sz w:val="26"/>
                <w:szCs w:val="26"/>
              </w:rPr>
            </w:pPr>
          </w:p>
        </w:tc>
        <w:tc>
          <w:tcPr>
            <w:tcW w:w="1005" w:type="dxa"/>
            <w:vAlign w:val="center"/>
          </w:tcPr>
          <w:p w:rsidR="001361D8" w:rsidRPr="00147B06" w:rsidRDefault="001361D8" w:rsidP="00664E74">
            <w:pPr>
              <w:pStyle w:val="a3"/>
              <w:spacing w:after="0" w:line="240" w:lineRule="auto"/>
              <w:ind w:left="0"/>
              <w:jc w:val="center"/>
              <w:rPr>
                <w:rFonts w:ascii="Times New Roman" w:hAnsi="Times New Roman" w:cs="Times New Roman"/>
                <w:b/>
                <w:sz w:val="26"/>
                <w:szCs w:val="26"/>
              </w:rPr>
            </w:pPr>
            <w:r w:rsidRPr="00147B06">
              <w:rPr>
                <w:rFonts w:ascii="Times New Roman" w:hAnsi="Times New Roman" w:cs="Times New Roman"/>
                <w:b/>
                <w:sz w:val="26"/>
                <w:szCs w:val="26"/>
              </w:rPr>
              <w:t>80,0</w:t>
            </w:r>
          </w:p>
        </w:tc>
        <w:tc>
          <w:tcPr>
            <w:tcW w:w="720" w:type="dxa"/>
            <w:tcBorders>
              <w:righ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20,0</w:t>
            </w:r>
          </w:p>
        </w:tc>
        <w:tc>
          <w:tcPr>
            <w:tcW w:w="720" w:type="dxa"/>
            <w:tcBorders>
              <w:lef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20,0</w:t>
            </w:r>
          </w:p>
        </w:tc>
        <w:tc>
          <w:tcPr>
            <w:tcW w:w="72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20,0</w:t>
            </w:r>
          </w:p>
        </w:tc>
        <w:tc>
          <w:tcPr>
            <w:tcW w:w="87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20,0</w:t>
            </w:r>
          </w:p>
        </w:tc>
      </w:tr>
      <w:tr w:rsidR="001361D8" w:rsidRPr="00147B06" w:rsidTr="00664E74">
        <w:trPr>
          <w:trHeight w:val="1709"/>
        </w:trPr>
        <w:tc>
          <w:tcPr>
            <w:tcW w:w="515" w:type="dxa"/>
          </w:tcPr>
          <w:p w:rsidR="001361D8" w:rsidRPr="00147B06" w:rsidRDefault="001361D8" w:rsidP="00664E74">
            <w:pPr>
              <w:pStyle w:val="a3"/>
              <w:spacing w:after="0" w:line="240" w:lineRule="auto"/>
              <w:ind w:left="0"/>
              <w:jc w:val="both"/>
              <w:rPr>
                <w:rFonts w:ascii="Times New Roman" w:hAnsi="Times New Roman" w:cs="Times New Roman"/>
                <w:sz w:val="26"/>
                <w:szCs w:val="26"/>
              </w:rPr>
            </w:pPr>
            <w:r w:rsidRPr="00147B06">
              <w:rPr>
                <w:rFonts w:ascii="Times New Roman" w:hAnsi="Times New Roman" w:cs="Times New Roman"/>
                <w:sz w:val="26"/>
                <w:szCs w:val="26"/>
              </w:rPr>
              <w:t>6</w:t>
            </w:r>
          </w:p>
        </w:tc>
        <w:tc>
          <w:tcPr>
            <w:tcW w:w="2520" w:type="dxa"/>
          </w:tcPr>
          <w:p w:rsidR="001361D8" w:rsidRPr="00147B06" w:rsidRDefault="001361D8" w:rsidP="00664E74">
            <w:pPr>
              <w:pStyle w:val="a3"/>
              <w:spacing w:after="0" w:line="240" w:lineRule="auto"/>
              <w:ind w:left="0"/>
              <w:jc w:val="both"/>
              <w:rPr>
                <w:rFonts w:ascii="Times New Roman" w:hAnsi="Times New Roman" w:cs="Times New Roman"/>
                <w:sz w:val="26"/>
                <w:szCs w:val="26"/>
              </w:rPr>
            </w:pPr>
            <w:r w:rsidRPr="00147B06">
              <w:rPr>
                <w:rFonts w:ascii="Times New Roman" w:hAnsi="Times New Roman" w:cs="Times New Roman"/>
                <w:sz w:val="26"/>
                <w:szCs w:val="26"/>
              </w:rPr>
              <w:t>Проведення поглиблених профілактичних оглядів учнів  та забезпечення бригад медпрацівників необхідними витратними матеріалами, виробами медичного призначення</w:t>
            </w:r>
          </w:p>
        </w:tc>
        <w:tc>
          <w:tcPr>
            <w:tcW w:w="1620" w:type="dxa"/>
          </w:tcPr>
          <w:p w:rsidR="001361D8" w:rsidRPr="00147B06" w:rsidRDefault="001361D8" w:rsidP="00664E74">
            <w:pPr>
              <w:pStyle w:val="a3"/>
              <w:spacing w:after="0" w:line="240" w:lineRule="auto"/>
              <w:ind w:left="-50"/>
              <w:jc w:val="both"/>
              <w:rPr>
                <w:rFonts w:ascii="Times New Roman" w:hAnsi="Times New Roman" w:cs="Times New Roman"/>
                <w:sz w:val="26"/>
                <w:szCs w:val="26"/>
              </w:rPr>
            </w:pPr>
            <w:r w:rsidRPr="00147B06">
              <w:rPr>
                <w:rFonts w:ascii="Times New Roman" w:hAnsi="Times New Roman" w:cs="Times New Roman"/>
                <w:sz w:val="26"/>
                <w:szCs w:val="26"/>
              </w:rPr>
              <w:t>КНП «Первомайський ЦПМСД»</w:t>
            </w:r>
          </w:p>
        </w:tc>
        <w:tc>
          <w:tcPr>
            <w:tcW w:w="1678" w:type="dxa"/>
          </w:tcPr>
          <w:p w:rsidR="001361D8" w:rsidRPr="00147B06" w:rsidRDefault="001361D8" w:rsidP="00664E74">
            <w:pPr>
              <w:pStyle w:val="a3"/>
              <w:spacing w:after="0" w:line="240" w:lineRule="auto"/>
              <w:ind w:left="-50"/>
              <w:jc w:val="both"/>
              <w:rPr>
                <w:rFonts w:ascii="Times New Roman" w:hAnsi="Times New Roman" w:cs="Times New Roman"/>
                <w:sz w:val="26"/>
                <w:szCs w:val="26"/>
              </w:rPr>
            </w:pPr>
            <w:r w:rsidRPr="00147B06">
              <w:rPr>
                <w:rFonts w:ascii="Times New Roman" w:hAnsi="Times New Roman" w:cs="Times New Roman"/>
                <w:sz w:val="26"/>
                <w:szCs w:val="26"/>
              </w:rPr>
              <w:t>Міський бюджет</w:t>
            </w:r>
          </w:p>
        </w:tc>
        <w:tc>
          <w:tcPr>
            <w:tcW w:w="1005" w:type="dxa"/>
            <w:vAlign w:val="center"/>
          </w:tcPr>
          <w:p w:rsidR="001361D8" w:rsidRPr="00147B06" w:rsidRDefault="001361D8" w:rsidP="00664E74">
            <w:pPr>
              <w:pStyle w:val="a3"/>
              <w:spacing w:after="0" w:line="240" w:lineRule="auto"/>
              <w:ind w:left="0"/>
              <w:jc w:val="center"/>
              <w:rPr>
                <w:rFonts w:ascii="Times New Roman" w:hAnsi="Times New Roman" w:cs="Times New Roman"/>
                <w:b/>
                <w:sz w:val="26"/>
                <w:szCs w:val="26"/>
              </w:rPr>
            </w:pPr>
            <w:r w:rsidRPr="00147B06">
              <w:rPr>
                <w:rFonts w:ascii="Times New Roman" w:hAnsi="Times New Roman" w:cs="Times New Roman"/>
                <w:b/>
                <w:sz w:val="26"/>
                <w:szCs w:val="26"/>
              </w:rPr>
              <w:t>20,0</w:t>
            </w:r>
          </w:p>
        </w:tc>
        <w:tc>
          <w:tcPr>
            <w:tcW w:w="720" w:type="dxa"/>
            <w:tcBorders>
              <w:righ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5,0</w:t>
            </w:r>
          </w:p>
        </w:tc>
        <w:tc>
          <w:tcPr>
            <w:tcW w:w="720" w:type="dxa"/>
            <w:tcBorders>
              <w:lef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5,0</w:t>
            </w:r>
          </w:p>
        </w:tc>
        <w:tc>
          <w:tcPr>
            <w:tcW w:w="72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5,0</w:t>
            </w:r>
          </w:p>
        </w:tc>
        <w:tc>
          <w:tcPr>
            <w:tcW w:w="87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5,0</w:t>
            </w:r>
          </w:p>
        </w:tc>
      </w:tr>
      <w:tr w:rsidR="001361D8" w:rsidRPr="00147B06" w:rsidTr="00664E74">
        <w:trPr>
          <w:trHeight w:val="1131"/>
        </w:trPr>
        <w:tc>
          <w:tcPr>
            <w:tcW w:w="515" w:type="dxa"/>
          </w:tcPr>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t>7</w:t>
            </w:r>
          </w:p>
        </w:tc>
        <w:tc>
          <w:tcPr>
            <w:tcW w:w="2520" w:type="dxa"/>
          </w:tcPr>
          <w:p w:rsidR="001361D8" w:rsidRPr="00147B06" w:rsidRDefault="001361D8" w:rsidP="00664E74">
            <w:pPr>
              <w:pStyle w:val="a3"/>
              <w:spacing w:after="0" w:line="240" w:lineRule="auto"/>
              <w:ind w:left="0"/>
              <w:rPr>
                <w:rFonts w:ascii="Times New Roman" w:hAnsi="Times New Roman" w:cs="Times New Roman"/>
                <w:sz w:val="26"/>
                <w:szCs w:val="26"/>
              </w:rPr>
            </w:pPr>
            <w:r w:rsidRPr="00147B06">
              <w:rPr>
                <w:rFonts w:ascii="Times New Roman" w:hAnsi="Times New Roman" w:cs="Times New Roman"/>
                <w:sz w:val="26"/>
                <w:szCs w:val="26"/>
              </w:rPr>
              <w:t>Безкоштовне забезпечення продуктами дитячого харчування дітей перших двох років життя з малозабезпечених сімей</w:t>
            </w:r>
          </w:p>
        </w:tc>
        <w:tc>
          <w:tcPr>
            <w:tcW w:w="1620"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КНП «ПЦПМСД»</w:t>
            </w:r>
          </w:p>
        </w:tc>
        <w:tc>
          <w:tcPr>
            <w:tcW w:w="1678" w:type="dxa"/>
          </w:tcPr>
          <w:p w:rsidR="001361D8" w:rsidRPr="00147B06" w:rsidRDefault="001361D8" w:rsidP="00664E74">
            <w:pPr>
              <w:pStyle w:val="a3"/>
              <w:spacing w:after="0" w:line="240" w:lineRule="auto"/>
              <w:ind w:left="-50"/>
              <w:rPr>
                <w:rFonts w:ascii="Times New Roman" w:hAnsi="Times New Roman" w:cs="Times New Roman"/>
                <w:sz w:val="26"/>
                <w:szCs w:val="26"/>
              </w:rPr>
            </w:pPr>
            <w:r w:rsidRPr="00147B06">
              <w:rPr>
                <w:rFonts w:ascii="Times New Roman" w:hAnsi="Times New Roman" w:cs="Times New Roman"/>
                <w:sz w:val="26"/>
                <w:szCs w:val="26"/>
              </w:rPr>
              <w:t>Міський бюджет</w:t>
            </w:r>
          </w:p>
        </w:tc>
        <w:tc>
          <w:tcPr>
            <w:tcW w:w="1005" w:type="dxa"/>
            <w:vAlign w:val="center"/>
          </w:tcPr>
          <w:p w:rsidR="001361D8" w:rsidRPr="00147B06" w:rsidRDefault="001361D8" w:rsidP="00664E74">
            <w:pPr>
              <w:pStyle w:val="a3"/>
              <w:spacing w:after="0" w:line="240" w:lineRule="auto"/>
              <w:ind w:left="0"/>
              <w:jc w:val="center"/>
              <w:rPr>
                <w:rFonts w:ascii="Times New Roman" w:hAnsi="Times New Roman" w:cs="Times New Roman"/>
                <w:b/>
                <w:sz w:val="26"/>
                <w:szCs w:val="26"/>
              </w:rPr>
            </w:pPr>
            <w:r w:rsidRPr="00147B06">
              <w:rPr>
                <w:rFonts w:ascii="Times New Roman" w:hAnsi="Times New Roman" w:cs="Times New Roman"/>
                <w:b/>
                <w:sz w:val="26"/>
                <w:szCs w:val="26"/>
              </w:rPr>
              <w:t>270,0</w:t>
            </w:r>
          </w:p>
        </w:tc>
        <w:tc>
          <w:tcPr>
            <w:tcW w:w="720" w:type="dxa"/>
            <w:tcBorders>
              <w:righ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65,0</w:t>
            </w:r>
          </w:p>
        </w:tc>
        <w:tc>
          <w:tcPr>
            <w:tcW w:w="720" w:type="dxa"/>
            <w:tcBorders>
              <w:lef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65,0</w:t>
            </w:r>
          </w:p>
        </w:tc>
        <w:tc>
          <w:tcPr>
            <w:tcW w:w="72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70,0</w:t>
            </w:r>
          </w:p>
        </w:tc>
        <w:tc>
          <w:tcPr>
            <w:tcW w:w="87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70,0</w:t>
            </w:r>
          </w:p>
        </w:tc>
      </w:tr>
      <w:tr w:rsidR="001361D8" w:rsidRPr="00147B06" w:rsidTr="00664E74">
        <w:trPr>
          <w:trHeight w:val="1709"/>
        </w:trPr>
        <w:tc>
          <w:tcPr>
            <w:tcW w:w="515" w:type="dxa"/>
          </w:tcPr>
          <w:p w:rsidR="001361D8" w:rsidRPr="00147B06" w:rsidRDefault="001361D8" w:rsidP="00664E74">
            <w:pPr>
              <w:pStyle w:val="a3"/>
              <w:spacing w:after="0" w:line="240" w:lineRule="auto"/>
              <w:ind w:left="0"/>
              <w:jc w:val="both"/>
              <w:rPr>
                <w:rFonts w:ascii="Times New Roman" w:hAnsi="Times New Roman" w:cs="Times New Roman"/>
                <w:sz w:val="26"/>
                <w:szCs w:val="26"/>
              </w:rPr>
            </w:pPr>
            <w:r w:rsidRPr="00147B06">
              <w:rPr>
                <w:rFonts w:ascii="Times New Roman" w:hAnsi="Times New Roman" w:cs="Times New Roman"/>
                <w:sz w:val="26"/>
                <w:szCs w:val="26"/>
              </w:rPr>
              <w:t>8</w:t>
            </w:r>
          </w:p>
        </w:tc>
        <w:tc>
          <w:tcPr>
            <w:tcW w:w="2520" w:type="dxa"/>
          </w:tcPr>
          <w:p w:rsidR="001361D8" w:rsidRPr="00147B06" w:rsidRDefault="001361D8" w:rsidP="00664E74">
            <w:pPr>
              <w:pStyle w:val="a3"/>
              <w:spacing w:after="0" w:line="240" w:lineRule="auto"/>
              <w:ind w:left="0"/>
              <w:jc w:val="both"/>
              <w:rPr>
                <w:rFonts w:ascii="Times New Roman" w:hAnsi="Times New Roman" w:cs="Times New Roman"/>
                <w:sz w:val="26"/>
                <w:szCs w:val="26"/>
              </w:rPr>
            </w:pPr>
            <w:r w:rsidRPr="00147B06">
              <w:rPr>
                <w:rFonts w:ascii="Times New Roman" w:hAnsi="Times New Roman" w:cs="Times New Roman"/>
                <w:sz w:val="26"/>
                <w:szCs w:val="26"/>
              </w:rPr>
              <w:t>Забезпечення профілактичними щепленнями проти грипу у групах  ризику шляхом закупівлі вакцини проти грипу(вчителі,медики, поліція та ін.)</w:t>
            </w:r>
          </w:p>
        </w:tc>
        <w:tc>
          <w:tcPr>
            <w:tcW w:w="1620" w:type="dxa"/>
          </w:tcPr>
          <w:p w:rsidR="001361D8" w:rsidRPr="00147B06" w:rsidRDefault="001361D8" w:rsidP="00664E74">
            <w:pPr>
              <w:pStyle w:val="a3"/>
              <w:spacing w:after="0" w:line="240" w:lineRule="auto"/>
              <w:ind w:left="-50"/>
              <w:jc w:val="both"/>
              <w:rPr>
                <w:rFonts w:ascii="Times New Roman" w:hAnsi="Times New Roman" w:cs="Times New Roman"/>
                <w:sz w:val="26"/>
                <w:szCs w:val="26"/>
              </w:rPr>
            </w:pPr>
            <w:r w:rsidRPr="00147B06">
              <w:rPr>
                <w:rFonts w:ascii="Times New Roman" w:hAnsi="Times New Roman" w:cs="Times New Roman"/>
                <w:sz w:val="26"/>
                <w:szCs w:val="26"/>
              </w:rPr>
              <w:t>Керівники підприємств</w:t>
            </w:r>
          </w:p>
        </w:tc>
        <w:tc>
          <w:tcPr>
            <w:tcW w:w="1678" w:type="dxa"/>
          </w:tcPr>
          <w:p w:rsidR="001361D8" w:rsidRPr="00147B06" w:rsidRDefault="001361D8" w:rsidP="00664E74">
            <w:pPr>
              <w:pStyle w:val="a3"/>
              <w:spacing w:after="0" w:line="240" w:lineRule="auto"/>
              <w:ind w:left="-50"/>
              <w:jc w:val="both"/>
              <w:rPr>
                <w:rFonts w:ascii="Times New Roman" w:hAnsi="Times New Roman" w:cs="Times New Roman"/>
                <w:sz w:val="26"/>
                <w:szCs w:val="26"/>
              </w:rPr>
            </w:pPr>
            <w:r w:rsidRPr="00147B06">
              <w:rPr>
                <w:rFonts w:ascii="Times New Roman" w:hAnsi="Times New Roman" w:cs="Times New Roman"/>
                <w:sz w:val="26"/>
                <w:szCs w:val="26"/>
              </w:rPr>
              <w:t>Бюджет підприємств, міський бюджет  (для бюджетних організацій)</w:t>
            </w:r>
          </w:p>
        </w:tc>
        <w:tc>
          <w:tcPr>
            <w:tcW w:w="1005" w:type="dxa"/>
            <w:vAlign w:val="center"/>
          </w:tcPr>
          <w:p w:rsidR="001361D8" w:rsidRPr="00147B06" w:rsidRDefault="001361D8" w:rsidP="00664E74">
            <w:pPr>
              <w:pStyle w:val="a3"/>
              <w:spacing w:after="0" w:line="240" w:lineRule="auto"/>
              <w:ind w:left="0"/>
              <w:jc w:val="center"/>
              <w:rPr>
                <w:rFonts w:ascii="Times New Roman" w:hAnsi="Times New Roman" w:cs="Times New Roman"/>
                <w:b/>
                <w:sz w:val="26"/>
                <w:szCs w:val="26"/>
              </w:rPr>
            </w:pPr>
            <w:r w:rsidRPr="00147B06">
              <w:rPr>
                <w:rFonts w:ascii="Times New Roman" w:hAnsi="Times New Roman" w:cs="Times New Roman"/>
                <w:b/>
                <w:sz w:val="26"/>
                <w:szCs w:val="26"/>
              </w:rPr>
              <w:t>180,0</w:t>
            </w:r>
          </w:p>
        </w:tc>
        <w:tc>
          <w:tcPr>
            <w:tcW w:w="720" w:type="dxa"/>
            <w:tcBorders>
              <w:righ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40,0</w:t>
            </w:r>
          </w:p>
        </w:tc>
        <w:tc>
          <w:tcPr>
            <w:tcW w:w="720" w:type="dxa"/>
            <w:tcBorders>
              <w:lef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40,0</w:t>
            </w:r>
          </w:p>
        </w:tc>
        <w:tc>
          <w:tcPr>
            <w:tcW w:w="72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50,0</w:t>
            </w:r>
          </w:p>
        </w:tc>
        <w:tc>
          <w:tcPr>
            <w:tcW w:w="87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50,0</w:t>
            </w:r>
          </w:p>
        </w:tc>
      </w:tr>
      <w:tr w:rsidR="001361D8" w:rsidRPr="00147B06" w:rsidTr="00664E74">
        <w:trPr>
          <w:trHeight w:val="2101"/>
        </w:trPr>
        <w:tc>
          <w:tcPr>
            <w:tcW w:w="515" w:type="dxa"/>
          </w:tcPr>
          <w:p w:rsidR="001361D8" w:rsidRPr="00147B06" w:rsidRDefault="001361D8" w:rsidP="00664E74">
            <w:pPr>
              <w:pStyle w:val="a3"/>
              <w:spacing w:after="0" w:line="240" w:lineRule="auto"/>
              <w:ind w:left="0"/>
              <w:jc w:val="both"/>
              <w:rPr>
                <w:rFonts w:ascii="Times New Roman" w:hAnsi="Times New Roman" w:cs="Times New Roman"/>
                <w:sz w:val="26"/>
                <w:szCs w:val="26"/>
              </w:rPr>
            </w:pPr>
            <w:r w:rsidRPr="00147B06">
              <w:rPr>
                <w:rFonts w:ascii="Times New Roman" w:hAnsi="Times New Roman" w:cs="Times New Roman"/>
                <w:sz w:val="26"/>
                <w:szCs w:val="26"/>
              </w:rPr>
              <w:lastRenderedPageBreak/>
              <w:t>9</w:t>
            </w:r>
          </w:p>
        </w:tc>
        <w:tc>
          <w:tcPr>
            <w:tcW w:w="2520" w:type="dxa"/>
          </w:tcPr>
          <w:p w:rsidR="001361D8" w:rsidRPr="00147B06" w:rsidRDefault="001361D8" w:rsidP="00664E74">
            <w:pPr>
              <w:pStyle w:val="a3"/>
              <w:spacing w:after="0" w:line="240" w:lineRule="auto"/>
              <w:ind w:left="0"/>
              <w:jc w:val="both"/>
              <w:rPr>
                <w:rFonts w:ascii="Times New Roman" w:hAnsi="Times New Roman" w:cs="Times New Roman"/>
                <w:sz w:val="26"/>
                <w:szCs w:val="26"/>
              </w:rPr>
            </w:pPr>
            <w:r w:rsidRPr="00147B06">
              <w:rPr>
                <w:rFonts w:ascii="Times New Roman" w:hAnsi="Times New Roman" w:cs="Times New Roman"/>
                <w:sz w:val="26"/>
                <w:szCs w:val="26"/>
              </w:rPr>
              <w:t xml:space="preserve">Інформувати систематично населення про залежність стану здоров’я від природно-кліматичних факторів, способу життя, </w:t>
            </w:r>
            <w:proofErr w:type="spellStart"/>
            <w:r w:rsidRPr="00147B06">
              <w:rPr>
                <w:rFonts w:ascii="Times New Roman" w:hAnsi="Times New Roman" w:cs="Times New Roman"/>
                <w:sz w:val="26"/>
                <w:szCs w:val="26"/>
              </w:rPr>
              <w:t>психо-емоційних</w:t>
            </w:r>
            <w:proofErr w:type="spellEnd"/>
            <w:r w:rsidRPr="00147B06">
              <w:rPr>
                <w:rFonts w:ascii="Times New Roman" w:hAnsi="Times New Roman" w:cs="Times New Roman"/>
                <w:sz w:val="26"/>
                <w:szCs w:val="26"/>
              </w:rPr>
              <w:t>, спадкових та генетичних факторів</w:t>
            </w:r>
          </w:p>
        </w:tc>
        <w:tc>
          <w:tcPr>
            <w:tcW w:w="1620" w:type="dxa"/>
          </w:tcPr>
          <w:p w:rsidR="001361D8" w:rsidRPr="00147B06" w:rsidRDefault="001361D8" w:rsidP="00664E74">
            <w:pPr>
              <w:pStyle w:val="a3"/>
              <w:spacing w:after="0" w:line="240" w:lineRule="auto"/>
              <w:ind w:left="-50"/>
              <w:jc w:val="both"/>
              <w:rPr>
                <w:rFonts w:ascii="Times New Roman" w:hAnsi="Times New Roman" w:cs="Times New Roman"/>
                <w:sz w:val="26"/>
                <w:szCs w:val="26"/>
              </w:rPr>
            </w:pPr>
            <w:r w:rsidRPr="00147B06">
              <w:rPr>
                <w:rFonts w:ascii="Times New Roman" w:hAnsi="Times New Roman" w:cs="Times New Roman"/>
                <w:sz w:val="26"/>
                <w:szCs w:val="26"/>
              </w:rPr>
              <w:t>Засоби масової інформації</w:t>
            </w:r>
          </w:p>
          <w:p w:rsidR="001361D8" w:rsidRPr="00147B06" w:rsidRDefault="001361D8" w:rsidP="00664E74">
            <w:pPr>
              <w:pStyle w:val="a3"/>
              <w:spacing w:after="0" w:line="240" w:lineRule="auto"/>
              <w:ind w:left="-50"/>
              <w:jc w:val="both"/>
              <w:rPr>
                <w:rFonts w:ascii="Times New Roman" w:hAnsi="Times New Roman" w:cs="Times New Roman"/>
                <w:sz w:val="26"/>
                <w:szCs w:val="26"/>
              </w:rPr>
            </w:pPr>
            <w:r w:rsidRPr="00147B06">
              <w:rPr>
                <w:rFonts w:ascii="Times New Roman" w:hAnsi="Times New Roman" w:cs="Times New Roman"/>
                <w:sz w:val="26"/>
                <w:szCs w:val="26"/>
              </w:rPr>
              <w:t>Навчальні заклади</w:t>
            </w:r>
          </w:p>
          <w:p w:rsidR="001361D8" w:rsidRPr="00147B06" w:rsidRDefault="001361D8" w:rsidP="00664E74">
            <w:pPr>
              <w:pStyle w:val="a3"/>
              <w:spacing w:after="0" w:line="240" w:lineRule="auto"/>
              <w:ind w:left="-50"/>
              <w:jc w:val="both"/>
              <w:rPr>
                <w:rFonts w:ascii="Times New Roman" w:hAnsi="Times New Roman" w:cs="Times New Roman"/>
                <w:sz w:val="26"/>
                <w:szCs w:val="26"/>
              </w:rPr>
            </w:pPr>
            <w:r w:rsidRPr="00147B06">
              <w:rPr>
                <w:rFonts w:ascii="Times New Roman" w:hAnsi="Times New Roman" w:cs="Times New Roman"/>
                <w:sz w:val="26"/>
                <w:szCs w:val="26"/>
              </w:rPr>
              <w:t>КНП «</w:t>
            </w:r>
            <w:proofErr w:type="spellStart"/>
            <w:r w:rsidRPr="00147B06">
              <w:rPr>
                <w:rFonts w:ascii="Times New Roman" w:hAnsi="Times New Roman" w:cs="Times New Roman"/>
                <w:sz w:val="26"/>
                <w:szCs w:val="26"/>
              </w:rPr>
              <w:t>ПервомайськийЦПМСД</w:t>
            </w:r>
            <w:proofErr w:type="spellEnd"/>
            <w:r w:rsidRPr="00147B06">
              <w:rPr>
                <w:rFonts w:ascii="Times New Roman" w:hAnsi="Times New Roman" w:cs="Times New Roman"/>
                <w:sz w:val="26"/>
                <w:szCs w:val="26"/>
              </w:rPr>
              <w:t>»</w:t>
            </w:r>
          </w:p>
          <w:p w:rsidR="001361D8" w:rsidRPr="00147B06" w:rsidRDefault="001361D8" w:rsidP="00664E74">
            <w:pPr>
              <w:pStyle w:val="a3"/>
              <w:spacing w:after="0" w:line="240" w:lineRule="auto"/>
              <w:ind w:left="-50"/>
              <w:jc w:val="both"/>
              <w:rPr>
                <w:rFonts w:ascii="Times New Roman" w:hAnsi="Times New Roman" w:cs="Times New Roman"/>
                <w:sz w:val="26"/>
                <w:szCs w:val="26"/>
              </w:rPr>
            </w:pPr>
          </w:p>
        </w:tc>
        <w:tc>
          <w:tcPr>
            <w:tcW w:w="1678" w:type="dxa"/>
          </w:tcPr>
          <w:p w:rsidR="001361D8" w:rsidRPr="00147B06" w:rsidRDefault="001361D8" w:rsidP="00664E74">
            <w:pPr>
              <w:pStyle w:val="a3"/>
              <w:spacing w:after="0" w:line="240" w:lineRule="auto"/>
              <w:ind w:left="-50"/>
              <w:jc w:val="both"/>
              <w:rPr>
                <w:rFonts w:ascii="Times New Roman" w:hAnsi="Times New Roman" w:cs="Times New Roman"/>
                <w:sz w:val="26"/>
                <w:szCs w:val="26"/>
              </w:rPr>
            </w:pPr>
            <w:r w:rsidRPr="00147B06">
              <w:rPr>
                <w:rFonts w:ascii="Times New Roman" w:hAnsi="Times New Roman" w:cs="Times New Roman"/>
                <w:sz w:val="26"/>
                <w:szCs w:val="26"/>
              </w:rPr>
              <w:t>міський бюджет</w:t>
            </w:r>
          </w:p>
        </w:tc>
        <w:tc>
          <w:tcPr>
            <w:tcW w:w="1005" w:type="dxa"/>
            <w:vAlign w:val="center"/>
          </w:tcPr>
          <w:p w:rsidR="001361D8" w:rsidRPr="00147B06" w:rsidRDefault="001361D8" w:rsidP="00664E74">
            <w:pPr>
              <w:pStyle w:val="a3"/>
              <w:spacing w:after="0" w:line="240" w:lineRule="auto"/>
              <w:ind w:left="0"/>
              <w:jc w:val="center"/>
              <w:rPr>
                <w:rFonts w:ascii="Times New Roman" w:hAnsi="Times New Roman" w:cs="Times New Roman"/>
                <w:b/>
                <w:sz w:val="26"/>
                <w:szCs w:val="26"/>
              </w:rPr>
            </w:pPr>
            <w:r w:rsidRPr="00147B06">
              <w:rPr>
                <w:rFonts w:ascii="Times New Roman" w:hAnsi="Times New Roman" w:cs="Times New Roman"/>
                <w:b/>
                <w:sz w:val="26"/>
                <w:szCs w:val="26"/>
              </w:rPr>
              <w:t>60,0</w:t>
            </w:r>
          </w:p>
        </w:tc>
        <w:tc>
          <w:tcPr>
            <w:tcW w:w="720" w:type="dxa"/>
            <w:tcBorders>
              <w:righ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15,0</w:t>
            </w:r>
          </w:p>
        </w:tc>
        <w:tc>
          <w:tcPr>
            <w:tcW w:w="720" w:type="dxa"/>
            <w:tcBorders>
              <w:left w:val="single" w:sz="4" w:space="0" w:color="auto"/>
            </w:tcBorders>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15,0</w:t>
            </w:r>
          </w:p>
        </w:tc>
        <w:tc>
          <w:tcPr>
            <w:tcW w:w="72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15,0</w:t>
            </w:r>
          </w:p>
        </w:tc>
        <w:tc>
          <w:tcPr>
            <w:tcW w:w="870" w:type="dxa"/>
            <w:vAlign w:val="center"/>
          </w:tcPr>
          <w:p w:rsidR="001361D8" w:rsidRPr="00147B06" w:rsidRDefault="001361D8" w:rsidP="00664E74">
            <w:pPr>
              <w:pStyle w:val="a3"/>
              <w:spacing w:after="0" w:line="240" w:lineRule="auto"/>
              <w:ind w:left="0"/>
              <w:jc w:val="center"/>
              <w:rPr>
                <w:rFonts w:ascii="Times New Roman" w:hAnsi="Times New Roman" w:cs="Times New Roman"/>
                <w:sz w:val="26"/>
                <w:szCs w:val="26"/>
              </w:rPr>
            </w:pPr>
            <w:r w:rsidRPr="00147B06">
              <w:rPr>
                <w:rFonts w:ascii="Times New Roman" w:hAnsi="Times New Roman" w:cs="Times New Roman"/>
                <w:sz w:val="26"/>
                <w:szCs w:val="26"/>
              </w:rPr>
              <w:t>15,0</w:t>
            </w:r>
          </w:p>
        </w:tc>
      </w:tr>
      <w:tr w:rsidR="001361D8" w:rsidRPr="00147B06" w:rsidTr="00664E74">
        <w:trPr>
          <w:trHeight w:val="263"/>
        </w:trPr>
        <w:tc>
          <w:tcPr>
            <w:tcW w:w="515" w:type="dxa"/>
          </w:tcPr>
          <w:p w:rsidR="001361D8" w:rsidRPr="00147B06" w:rsidRDefault="001361D8" w:rsidP="00664E74">
            <w:pPr>
              <w:pStyle w:val="a3"/>
              <w:spacing w:after="0" w:line="240" w:lineRule="auto"/>
              <w:ind w:left="0"/>
              <w:jc w:val="both"/>
              <w:rPr>
                <w:rFonts w:ascii="Times New Roman" w:hAnsi="Times New Roman" w:cs="Times New Roman"/>
                <w:sz w:val="26"/>
                <w:szCs w:val="26"/>
              </w:rPr>
            </w:pPr>
            <w:r w:rsidRPr="00147B06">
              <w:rPr>
                <w:rFonts w:ascii="Times New Roman" w:hAnsi="Times New Roman" w:cs="Times New Roman"/>
                <w:sz w:val="26"/>
                <w:szCs w:val="26"/>
              </w:rPr>
              <w:t>10</w:t>
            </w:r>
          </w:p>
        </w:tc>
        <w:tc>
          <w:tcPr>
            <w:tcW w:w="2520" w:type="dxa"/>
          </w:tcPr>
          <w:p w:rsidR="001361D8" w:rsidRPr="00147B06" w:rsidRDefault="001361D8" w:rsidP="00664E74">
            <w:pPr>
              <w:spacing w:after="0" w:line="240" w:lineRule="auto"/>
              <w:jc w:val="both"/>
              <w:rPr>
                <w:rFonts w:ascii="Times New Roman" w:hAnsi="Times New Roman" w:cs="Times New Roman"/>
                <w:sz w:val="26"/>
                <w:szCs w:val="26"/>
              </w:rPr>
            </w:pPr>
            <w:r w:rsidRPr="00147B06">
              <w:rPr>
                <w:rFonts w:ascii="Times New Roman" w:hAnsi="Times New Roman" w:cs="Times New Roman"/>
                <w:sz w:val="26"/>
                <w:szCs w:val="26"/>
              </w:rPr>
              <w:t xml:space="preserve">Стимулюючі виплати по КНП «Первомайський ЦПМСД» АЗПСМ </w:t>
            </w:r>
            <w:proofErr w:type="spellStart"/>
            <w:r w:rsidRPr="00147B06">
              <w:rPr>
                <w:rFonts w:ascii="Times New Roman" w:hAnsi="Times New Roman" w:cs="Times New Roman"/>
                <w:sz w:val="26"/>
                <w:szCs w:val="26"/>
              </w:rPr>
              <w:t>с.Грушине</w:t>
            </w:r>
            <w:proofErr w:type="spellEnd"/>
            <w:r w:rsidRPr="00147B06">
              <w:rPr>
                <w:rFonts w:ascii="Times New Roman" w:hAnsi="Times New Roman" w:cs="Times New Roman"/>
                <w:sz w:val="26"/>
                <w:szCs w:val="26"/>
              </w:rPr>
              <w:t xml:space="preserve"> та АЗПСМ </w:t>
            </w:r>
            <w:proofErr w:type="spellStart"/>
            <w:r w:rsidRPr="00147B06">
              <w:rPr>
                <w:rFonts w:ascii="Times New Roman" w:hAnsi="Times New Roman" w:cs="Times New Roman"/>
                <w:sz w:val="26"/>
                <w:szCs w:val="26"/>
              </w:rPr>
              <w:t>с.Ржавчик</w:t>
            </w:r>
            <w:proofErr w:type="spellEnd"/>
            <w:r w:rsidRPr="00147B06">
              <w:rPr>
                <w:rFonts w:ascii="Times New Roman" w:hAnsi="Times New Roman" w:cs="Times New Roman"/>
                <w:sz w:val="26"/>
                <w:szCs w:val="26"/>
              </w:rPr>
              <w:t xml:space="preserve"> </w:t>
            </w:r>
          </w:p>
        </w:tc>
        <w:tc>
          <w:tcPr>
            <w:tcW w:w="1620" w:type="dxa"/>
          </w:tcPr>
          <w:p w:rsidR="001361D8" w:rsidRPr="00147B06" w:rsidRDefault="001361D8" w:rsidP="00664E74">
            <w:pPr>
              <w:spacing w:after="0" w:line="240" w:lineRule="auto"/>
              <w:jc w:val="both"/>
              <w:rPr>
                <w:rFonts w:ascii="Times New Roman" w:hAnsi="Times New Roman" w:cs="Times New Roman"/>
                <w:sz w:val="26"/>
                <w:szCs w:val="26"/>
              </w:rPr>
            </w:pPr>
            <w:r w:rsidRPr="00147B06">
              <w:rPr>
                <w:rFonts w:ascii="Times New Roman" w:hAnsi="Times New Roman" w:cs="Times New Roman"/>
                <w:sz w:val="26"/>
                <w:szCs w:val="26"/>
              </w:rPr>
              <w:t>КНП «Первомайський ЦПМСД»</w:t>
            </w:r>
          </w:p>
          <w:p w:rsidR="001361D8" w:rsidRPr="00147B06" w:rsidRDefault="001361D8" w:rsidP="00664E74">
            <w:pPr>
              <w:spacing w:after="0" w:line="240" w:lineRule="auto"/>
              <w:jc w:val="both"/>
              <w:rPr>
                <w:rFonts w:ascii="Times New Roman" w:hAnsi="Times New Roman" w:cs="Times New Roman"/>
                <w:sz w:val="26"/>
                <w:szCs w:val="26"/>
              </w:rPr>
            </w:pPr>
            <w:r w:rsidRPr="00147B06">
              <w:rPr>
                <w:rFonts w:ascii="Times New Roman" w:hAnsi="Times New Roman" w:cs="Times New Roman"/>
                <w:sz w:val="26"/>
                <w:szCs w:val="26"/>
              </w:rPr>
              <w:t>Міська рада</w:t>
            </w:r>
          </w:p>
        </w:tc>
        <w:tc>
          <w:tcPr>
            <w:tcW w:w="1678" w:type="dxa"/>
          </w:tcPr>
          <w:p w:rsidR="001361D8" w:rsidRPr="00147B06" w:rsidRDefault="001361D8" w:rsidP="00664E74">
            <w:pPr>
              <w:spacing w:after="0" w:line="240" w:lineRule="auto"/>
              <w:ind w:left="-50"/>
              <w:jc w:val="both"/>
              <w:rPr>
                <w:rFonts w:ascii="Times New Roman" w:hAnsi="Times New Roman" w:cs="Times New Roman"/>
                <w:sz w:val="26"/>
                <w:szCs w:val="26"/>
              </w:rPr>
            </w:pPr>
            <w:r w:rsidRPr="00147B06">
              <w:rPr>
                <w:rFonts w:ascii="Times New Roman" w:hAnsi="Times New Roman" w:cs="Times New Roman"/>
                <w:sz w:val="26"/>
                <w:szCs w:val="26"/>
              </w:rPr>
              <w:t>міський бюджет</w:t>
            </w:r>
          </w:p>
        </w:tc>
        <w:tc>
          <w:tcPr>
            <w:tcW w:w="1005" w:type="dxa"/>
            <w:vAlign w:val="center"/>
          </w:tcPr>
          <w:p w:rsidR="001361D8" w:rsidRPr="00147B06" w:rsidRDefault="001361D8" w:rsidP="00664E74">
            <w:pPr>
              <w:pStyle w:val="a3"/>
              <w:spacing w:after="0" w:line="240" w:lineRule="auto"/>
              <w:ind w:left="0"/>
              <w:jc w:val="center"/>
              <w:rPr>
                <w:rFonts w:ascii="Times New Roman" w:hAnsi="Times New Roman" w:cs="Times New Roman"/>
                <w:b/>
                <w:sz w:val="26"/>
                <w:szCs w:val="26"/>
              </w:rPr>
            </w:pPr>
            <w:r w:rsidRPr="00147B06">
              <w:rPr>
                <w:rFonts w:ascii="Times New Roman" w:hAnsi="Times New Roman" w:cs="Times New Roman"/>
                <w:b/>
                <w:sz w:val="26"/>
                <w:szCs w:val="26"/>
              </w:rPr>
              <w:t>275,0</w:t>
            </w:r>
          </w:p>
        </w:tc>
        <w:tc>
          <w:tcPr>
            <w:tcW w:w="720" w:type="dxa"/>
            <w:tcBorders>
              <w:right w:val="single" w:sz="4" w:space="0" w:color="auto"/>
            </w:tcBorders>
          </w:tcPr>
          <w:p w:rsidR="001361D8" w:rsidRPr="00147B06" w:rsidRDefault="001361D8" w:rsidP="00664E74">
            <w:pPr>
              <w:pStyle w:val="a3"/>
              <w:spacing w:after="0" w:line="240" w:lineRule="auto"/>
              <w:ind w:left="-212" w:right="-184"/>
              <w:jc w:val="center"/>
              <w:rPr>
                <w:rFonts w:ascii="Times New Roman" w:hAnsi="Times New Roman" w:cs="Times New Roman"/>
                <w:sz w:val="26"/>
                <w:szCs w:val="26"/>
              </w:rPr>
            </w:pPr>
          </w:p>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r w:rsidRPr="00147B06">
              <w:rPr>
                <w:rFonts w:ascii="Times New Roman" w:hAnsi="Times New Roman" w:cs="Times New Roman"/>
                <w:b/>
                <w:sz w:val="26"/>
                <w:szCs w:val="26"/>
              </w:rPr>
              <w:t>50,0</w:t>
            </w:r>
          </w:p>
        </w:tc>
        <w:tc>
          <w:tcPr>
            <w:tcW w:w="720" w:type="dxa"/>
            <w:tcBorders>
              <w:left w:val="single" w:sz="4" w:space="0" w:color="auto"/>
            </w:tcBorders>
          </w:tcPr>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p>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r w:rsidRPr="00147B06">
              <w:rPr>
                <w:rFonts w:ascii="Times New Roman" w:hAnsi="Times New Roman" w:cs="Times New Roman"/>
                <w:b/>
                <w:sz w:val="26"/>
                <w:szCs w:val="26"/>
              </w:rPr>
              <w:t>65,0</w:t>
            </w:r>
          </w:p>
        </w:tc>
        <w:tc>
          <w:tcPr>
            <w:tcW w:w="720" w:type="dxa"/>
          </w:tcPr>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p>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r w:rsidRPr="00147B06">
              <w:rPr>
                <w:rFonts w:ascii="Times New Roman" w:hAnsi="Times New Roman" w:cs="Times New Roman"/>
                <w:b/>
                <w:sz w:val="26"/>
                <w:szCs w:val="26"/>
              </w:rPr>
              <w:t>75,0</w:t>
            </w:r>
          </w:p>
        </w:tc>
        <w:tc>
          <w:tcPr>
            <w:tcW w:w="870" w:type="dxa"/>
          </w:tcPr>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p>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r w:rsidRPr="00147B06">
              <w:rPr>
                <w:rFonts w:ascii="Times New Roman" w:hAnsi="Times New Roman" w:cs="Times New Roman"/>
                <w:b/>
                <w:sz w:val="26"/>
                <w:szCs w:val="26"/>
              </w:rPr>
              <w:t>85,0</w:t>
            </w:r>
          </w:p>
        </w:tc>
      </w:tr>
      <w:tr w:rsidR="001361D8" w:rsidRPr="00147B06" w:rsidTr="00664E74">
        <w:trPr>
          <w:trHeight w:val="263"/>
        </w:trPr>
        <w:tc>
          <w:tcPr>
            <w:tcW w:w="515" w:type="dxa"/>
          </w:tcPr>
          <w:p w:rsidR="001361D8" w:rsidRPr="00147B06" w:rsidRDefault="001361D8" w:rsidP="00664E74">
            <w:pPr>
              <w:pStyle w:val="a3"/>
              <w:spacing w:after="0" w:line="240" w:lineRule="auto"/>
              <w:ind w:left="0"/>
              <w:jc w:val="both"/>
              <w:rPr>
                <w:rFonts w:ascii="Times New Roman" w:hAnsi="Times New Roman" w:cs="Times New Roman"/>
                <w:sz w:val="26"/>
                <w:szCs w:val="26"/>
              </w:rPr>
            </w:pPr>
            <w:r w:rsidRPr="00147B06">
              <w:rPr>
                <w:rFonts w:ascii="Times New Roman" w:hAnsi="Times New Roman" w:cs="Times New Roman"/>
                <w:sz w:val="26"/>
                <w:szCs w:val="26"/>
              </w:rPr>
              <w:t>11</w:t>
            </w:r>
          </w:p>
        </w:tc>
        <w:tc>
          <w:tcPr>
            <w:tcW w:w="2520" w:type="dxa"/>
          </w:tcPr>
          <w:p w:rsidR="001361D8" w:rsidRPr="00147B06" w:rsidRDefault="001361D8" w:rsidP="00664E74">
            <w:pPr>
              <w:spacing w:after="0" w:line="240" w:lineRule="auto"/>
              <w:jc w:val="both"/>
              <w:rPr>
                <w:rFonts w:ascii="Times New Roman" w:hAnsi="Times New Roman" w:cs="Times New Roman"/>
                <w:sz w:val="26"/>
                <w:szCs w:val="26"/>
              </w:rPr>
            </w:pPr>
            <w:r w:rsidRPr="00147B06">
              <w:rPr>
                <w:rFonts w:ascii="Times New Roman" w:hAnsi="Times New Roman" w:cs="Times New Roman"/>
                <w:sz w:val="26"/>
                <w:szCs w:val="26"/>
              </w:rPr>
              <w:t xml:space="preserve">Оплата комунальних послуг та </w:t>
            </w:r>
            <w:proofErr w:type="spellStart"/>
            <w:r w:rsidRPr="00147B06">
              <w:rPr>
                <w:rFonts w:ascii="Times New Roman" w:hAnsi="Times New Roman" w:cs="Times New Roman"/>
                <w:sz w:val="26"/>
                <w:szCs w:val="26"/>
              </w:rPr>
              <w:t>енергоносіів</w:t>
            </w:r>
            <w:proofErr w:type="spellEnd"/>
          </w:p>
        </w:tc>
        <w:tc>
          <w:tcPr>
            <w:tcW w:w="1620" w:type="dxa"/>
          </w:tcPr>
          <w:p w:rsidR="001361D8" w:rsidRPr="00147B06" w:rsidRDefault="001361D8" w:rsidP="00664E74">
            <w:pPr>
              <w:spacing w:after="0" w:line="240" w:lineRule="auto"/>
              <w:jc w:val="both"/>
              <w:rPr>
                <w:rFonts w:ascii="Times New Roman" w:hAnsi="Times New Roman" w:cs="Times New Roman"/>
                <w:sz w:val="26"/>
                <w:szCs w:val="26"/>
              </w:rPr>
            </w:pPr>
            <w:r w:rsidRPr="00147B06">
              <w:rPr>
                <w:rFonts w:ascii="Times New Roman" w:hAnsi="Times New Roman" w:cs="Times New Roman"/>
                <w:sz w:val="26"/>
                <w:szCs w:val="26"/>
              </w:rPr>
              <w:t>КНП «Первомайський ЦПМСД»,</w:t>
            </w:r>
          </w:p>
          <w:p w:rsidR="001361D8" w:rsidRPr="00147B06" w:rsidRDefault="001361D8" w:rsidP="00664E74">
            <w:pPr>
              <w:spacing w:after="0" w:line="240" w:lineRule="auto"/>
              <w:jc w:val="both"/>
              <w:rPr>
                <w:rFonts w:ascii="Times New Roman" w:hAnsi="Times New Roman" w:cs="Times New Roman"/>
                <w:sz w:val="26"/>
                <w:szCs w:val="26"/>
              </w:rPr>
            </w:pPr>
            <w:r w:rsidRPr="00147B06">
              <w:rPr>
                <w:rFonts w:ascii="Times New Roman" w:hAnsi="Times New Roman" w:cs="Times New Roman"/>
                <w:sz w:val="26"/>
                <w:szCs w:val="26"/>
              </w:rPr>
              <w:t>Міська рада</w:t>
            </w:r>
          </w:p>
        </w:tc>
        <w:tc>
          <w:tcPr>
            <w:tcW w:w="1678" w:type="dxa"/>
          </w:tcPr>
          <w:p w:rsidR="001361D8" w:rsidRPr="00147B06" w:rsidRDefault="001361D8" w:rsidP="00664E74">
            <w:pPr>
              <w:spacing w:after="0" w:line="240" w:lineRule="auto"/>
              <w:ind w:left="-50"/>
              <w:jc w:val="both"/>
              <w:rPr>
                <w:rFonts w:ascii="Times New Roman" w:hAnsi="Times New Roman" w:cs="Times New Roman"/>
                <w:sz w:val="26"/>
                <w:szCs w:val="26"/>
              </w:rPr>
            </w:pPr>
            <w:r w:rsidRPr="00147B06">
              <w:rPr>
                <w:rFonts w:ascii="Times New Roman" w:hAnsi="Times New Roman" w:cs="Times New Roman"/>
                <w:sz w:val="26"/>
                <w:szCs w:val="26"/>
              </w:rPr>
              <w:t>міський бюджет</w:t>
            </w:r>
          </w:p>
        </w:tc>
        <w:tc>
          <w:tcPr>
            <w:tcW w:w="4035" w:type="dxa"/>
            <w:gridSpan w:val="5"/>
            <w:vAlign w:val="center"/>
          </w:tcPr>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r w:rsidRPr="00147B06">
              <w:rPr>
                <w:rFonts w:ascii="Times New Roman" w:hAnsi="Times New Roman" w:cs="Times New Roman"/>
                <w:sz w:val="26"/>
                <w:szCs w:val="26"/>
              </w:rPr>
              <w:t>Фінансування за фактично спожиті енергоносії.</w:t>
            </w:r>
          </w:p>
        </w:tc>
      </w:tr>
      <w:tr w:rsidR="001361D8" w:rsidRPr="00147B06" w:rsidTr="00664E74">
        <w:trPr>
          <w:trHeight w:val="263"/>
        </w:trPr>
        <w:tc>
          <w:tcPr>
            <w:tcW w:w="515" w:type="dxa"/>
          </w:tcPr>
          <w:p w:rsidR="001361D8" w:rsidRPr="00147B06" w:rsidRDefault="001361D8" w:rsidP="00664E74">
            <w:pPr>
              <w:pStyle w:val="a3"/>
              <w:spacing w:after="0" w:line="240" w:lineRule="auto"/>
              <w:ind w:left="0"/>
              <w:jc w:val="both"/>
              <w:rPr>
                <w:rFonts w:ascii="Times New Roman" w:hAnsi="Times New Roman" w:cs="Times New Roman"/>
                <w:sz w:val="26"/>
                <w:szCs w:val="26"/>
              </w:rPr>
            </w:pPr>
            <w:r w:rsidRPr="00147B06">
              <w:rPr>
                <w:rFonts w:ascii="Times New Roman" w:hAnsi="Times New Roman" w:cs="Times New Roman"/>
                <w:sz w:val="26"/>
                <w:szCs w:val="26"/>
              </w:rPr>
              <w:t>12</w:t>
            </w:r>
          </w:p>
        </w:tc>
        <w:tc>
          <w:tcPr>
            <w:tcW w:w="2520" w:type="dxa"/>
          </w:tcPr>
          <w:p w:rsidR="001361D8" w:rsidRPr="00147B06" w:rsidRDefault="001361D8" w:rsidP="00664E74">
            <w:pPr>
              <w:spacing w:after="0" w:line="240" w:lineRule="auto"/>
              <w:jc w:val="both"/>
              <w:rPr>
                <w:rFonts w:ascii="Times New Roman" w:hAnsi="Times New Roman" w:cs="Times New Roman"/>
                <w:sz w:val="26"/>
                <w:szCs w:val="26"/>
              </w:rPr>
            </w:pPr>
            <w:r w:rsidRPr="00147B06">
              <w:rPr>
                <w:rFonts w:ascii="Times New Roman" w:hAnsi="Times New Roman" w:cs="Times New Roman"/>
                <w:sz w:val="26"/>
                <w:szCs w:val="26"/>
              </w:rPr>
              <w:t>Оплата послуг (</w:t>
            </w:r>
            <w:r w:rsidRPr="00147B06">
              <w:rPr>
                <w:rFonts w:ascii="Times New Roman" w:hAnsi="Times New Roman" w:cs="Times New Roman"/>
                <w:bCs/>
                <w:color w:val="000000"/>
                <w:sz w:val="26"/>
                <w:szCs w:val="26"/>
              </w:rPr>
              <w:t xml:space="preserve">послуги з технічного обстеження щодо доступності осіб з інвалідністю та інших </w:t>
            </w:r>
            <w:proofErr w:type="spellStart"/>
            <w:r w:rsidRPr="00147B06">
              <w:rPr>
                <w:rFonts w:ascii="Times New Roman" w:hAnsi="Times New Roman" w:cs="Times New Roman"/>
                <w:bCs/>
                <w:color w:val="000000"/>
                <w:sz w:val="26"/>
                <w:szCs w:val="26"/>
              </w:rPr>
              <w:t>маломобільних</w:t>
            </w:r>
            <w:proofErr w:type="spellEnd"/>
            <w:r w:rsidRPr="00147B06">
              <w:rPr>
                <w:rFonts w:ascii="Times New Roman" w:hAnsi="Times New Roman" w:cs="Times New Roman"/>
                <w:bCs/>
                <w:color w:val="000000"/>
                <w:sz w:val="26"/>
                <w:szCs w:val="26"/>
              </w:rPr>
              <w:t xml:space="preserve"> груп населення,ремонтні  послуги, страхування </w:t>
            </w:r>
            <w:proofErr w:type="spellStart"/>
            <w:r w:rsidRPr="00147B06">
              <w:rPr>
                <w:rFonts w:ascii="Times New Roman" w:hAnsi="Times New Roman" w:cs="Times New Roman"/>
                <w:bCs/>
                <w:color w:val="000000"/>
                <w:sz w:val="26"/>
                <w:szCs w:val="26"/>
              </w:rPr>
              <w:t>мед.працівн</w:t>
            </w:r>
            <w:proofErr w:type="spellEnd"/>
            <w:r w:rsidRPr="00147B06">
              <w:rPr>
                <w:rFonts w:ascii="Times New Roman" w:hAnsi="Times New Roman" w:cs="Times New Roman"/>
                <w:bCs/>
                <w:color w:val="000000"/>
                <w:sz w:val="26"/>
                <w:szCs w:val="26"/>
              </w:rPr>
              <w:t xml:space="preserve">. та транспортних засобів,  навчання та інші </w:t>
            </w:r>
            <w:r w:rsidRPr="00147B06">
              <w:rPr>
                <w:rFonts w:ascii="Times New Roman" w:hAnsi="Times New Roman" w:cs="Times New Roman"/>
                <w:sz w:val="26"/>
                <w:szCs w:val="26"/>
              </w:rPr>
              <w:t>)</w:t>
            </w:r>
          </w:p>
        </w:tc>
        <w:tc>
          <w:tcPr>
            <w:tcW w:w="1620" w:type="dxa"/>
          </w:tcPr>
          <w:p w:rsidR="001361D8" w:rsidRPr="00147B06" w:rsidRDefault="001361D8" w:rsidP="00664E74">
            <w:pPr>
              <w:spacing w:after="0" w:line="240" w:lineRule="auto"/>
              <w:jc w:val="both"/>
              <w:rPr>
                <w:rFonts w:ascii="Times New Roman" w:hAnsi="Times New Roman" w:cs="Times New Roman"/>
                <w:sz w:val="26"/>
                <w:szCs w:val="26"/>
              </w:rPr>
            </w:pPr>
            <w:r w:rsidRPr="00147B06">
              <w:rPr>
                <w:rFonts w:ascii="Times New Roman" w:hAnsi="Times New Roman" w:cs="Times New Roman"/>
                <w:sz w:val="26"/>
                <w:szCs w:val="26"/>
              </w:rPr>
              <w:t>КНП «Первомайський ЦПМСД»</w:t>
            </w:r>
          </w:p>
          <w:p w:rsidR="001361D8" w:rsidRPr="00147B06" w:rsidRDefault="001361D8" w:rsidP="00664E74">
            <w:pPr>
              <w:spacing w:after="0" w:line="240" w:lineRule="auto"/>
              <w:jc w:val="both"/>
              <w:rPr>
                <w:rFonts w:ascii="Times New Roman" w:hAnsi="Times New Roman" w:cs="Times New Roman"/>
                <w:sz w:val="26"/>
                <w:szCs w:val="26"/>
              </w:rPr>
            </w:pPr>
            <w:r w:rsidRPr="00147B06">
              <w:rPr>
                <w:rFonts w:ascii="Times New Roman" w:hAnsi="Times New Roman" w:cs="Times New Roman"/>
                <w:sz w:val="26"/>
                <w:szCs w:val="26"/>
              </w:rPr>
              <w:t>Міська рада</w:t>
            </w:r>
          </w:p>
        </w:tc>
        <w:tc>
          <w:tcPr>
            <w:tcW w:w="1678" w:type="dxa"/>
          </w:tcPr>
          <w:p w:rsidR="001361D8" w:rsidRPr="00147B06" w:rsidRDefault="001361D8" w:rsidP="00664E74">
            <w:pPr>
              <w:spacing w:after="0" w:line="240" w:lineRule="auto"/>
              <w:ind w:left="-50"/>
              <w:jc w:val="both"/>
              <w:rPr>
                <w:rFonts w:ascii="Times New Roman" w:hAnsi="Times New Roman" w:cs="Times New Roman"/>
                <w:sz w:val="26"/>
                <w:szCs w:val="26"/>
              </w:rPr>
            </w:pPr>
            <w:r w:rsidRPr="00147B06">
              <w:rPr>
                <w:rFonts w:ascii="Times New Roman" w:hAnsi="Times New Roman" w:cs="Times New Roman"/>
                <w:sz w:val="26"/>
                <w:szCs w:val="26"/>
              </w:rPr>
              <w:t>міський бюджет</w:t>
            </w:r>
          </w:p>
        </w:tc>
        <w:tc>
          <w:tcPr>
            <w:tcW w:w="1005" w:type="dxa"/>
            <w:tcBorders>
              <w:right w:val="single" w:sz="4" w:space="0" w:color="auto"/>
            </w:tcBorders>
            <w:vAlign w:val="center"/>
          </w:tcPr>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r w:rsidRPr="00147B06">
              <w:rPr>
                <w:rFonts w:ascii="Times New Roman" w:hAnsi="Times New Roman" w:cs="Times New Roman"/>
                <w:b/>
                <w:sz w:val="26"/>
                <w:szCs w:val="26"/>
              </w:rPr>
              <w:t>500,0</w:t>
            </w:r>
          </w:p>
        </w:tc>
        <w:tc>
          <w:tcPr>
            <w:tcW w:w="720" w:type="dxa"/>
            <w:tcBorders>
              <w:left w:val="single" w:sz="4" w:space="0" w:color="auto"/>
              <w:right w:val="single" w:sz="4" w:space="0" w:color="auto"/>
            </w:tcBorders>
            <w:vAlign w:val="center"/>
          </w:tcPr>
          <w:p w:rsidR="001361D8" w:rsidRPr="00147B06" w:rsidRDefault="001361D8" w:rsidP="00664E74">
            <w:pPr>
              <w:pStyle w:val="a3"/>
              <w:spacing w:after="0" w:line="240" w:lineRule="auto"/>
              <w:ind w:left="-212" w:right="-184"/>
              <w:jc w:val="center"/>
              <w:rPr>
                <w:rFonts w:ascii="Times New Roman" w:hAnsi="Times New Roman" w:cs="Times New Roman"/>
                <w:sz w:val="26"/>
                <w:szCs w:val="26"/>
              </w:rPr>
            </w:pPr>
            <w:r w:rsidRPr="00147B06">
              <w:rPr>
                <w:rFonts w:ascii="Times New Roman" w:hAnsi="Times New Roman" w:cs="Times New Roman"/>
                <w:sz w:val="26"/>
                <w:szCs w:val="26"/>
              </w:rPr>
              <w:t>100,0</w:t>
            </w:r>
          </w:p>
        </w:tc>
        <w:tc>
          <w:tcPr>
            <w:tcW w:w="720" w:type="dxa"/>
            <w:tcBorders>
              <w:left w:val="single" w:sz="4" w:space="0" w:color="auto"/>
              <w:right w:val="single" w:sz="4" w:space="0" w:color="auto"/>
            </w:tcBorders>
            <w:vAlign w:val="center"/>
          </w:tcPr>
          <w:p w:rsidR="001361D8" w:rsidRPr="00147B06" w:rsidRDefault="001361D8" w:rsidP="00664E74">
            <w:pPr>
              <w:pStyle w:val="a3"/>
              <w:spacing w:after="0" w:line="240" w:lineRule="auto"/>
              <w:ind w:left="-212" w:right="-184"/>
              <w:jc w:val="center"/>
              <w:rPr>
                <w:rFonts w:ascii="Times New Roman" w:hAnsi="Times New Roman" w:cs="Times New Roman"/>
                <w:sz w:val="26"/>
                <w:szCs w:val="26"/>
              </w:rPr>
            </w:pPr>
            <w:r w:rsidRPr="00147B06">
              <w:rPr>
                <w:rFonts w:ascii="Times New Roman" w:hAnsi="Times New Roman" w:cs="Times New Roman"/>
                <w:sz w:val="26"/>
                <w:szCs w:val="26"/>
              </w:rPr>
              <w:t>100,0</w:t>
            </w:r>
          </w:p>
        </w:tc>
        <w:tc>
          <w:tcPr>
            <w:tcW w:w="720" w:type="dxa"/>
            <w:tcBorders>
              <w:left w:val="single" w:sz="4" w:space="0" w:color="auto"/>
              <w:right w:val="single" w:sz="4" w:space="0" w:color="auto"/>
            </w:tcBorders>
            <w:vAlign w:val="center"/>
          </w:tcPr>
          <w:p w:rsidR="001361D8" w:rsidRPr="00147B06" w:rsidRDefault="001361D8" w:rsidP="00664E74">
            <w:pPr>
              <w:pStyle w:val="a3"/>
              <w:spacing w:after="0" w:line="240" w:lineRule="auto"/>
              <w:ind w:left="-212" w:right="-184"/>
              <w:jc w:val="center"/>
              <w:rPr>
                <w:rFonts w:ascii="Times New Roman" w:hAnsi="Times New Roman" w:cs="Times New Roman"/>
                <w:sz w:val="26"/>
                <w:szCs w:val="26"/>
              </w:rPr>
            </w:pPr>
            <w:r w:rsidRPr="00147B06">
              <w:rPr>
                <w:rFonts w:ascii="Times New Roman" w:hAnsi="Times New Roman" w:cs="Times New Roman"/>
                <w:sz w:val="26"/>
                <w:szCs w:val="26"/>
              </w:rPr>
              <w:t>150,0</w:t>
            </w:r>
          </w:p>
        </w:tc>
        <w:tc>
          <w:tcPr>
            <w:tcW w:w="870" w:type="dxa"/>
            <w:tcBorders>
              <w:left w:val="single" w:sz="4" w:space="0" w:color="auto"/>
            </w:tcBorders>
            <w:vAlign w:val="center"/>
          </w:tcPr>
          <w:p w:rsidR="001361D8" w:rsidRPr="00147B06" w:rsidRDefault="001361D8" w:rsidP="00664E74">
            <w:pPr>
              <w:pStyle w:val="a3"/>
              <w:spacing w:after="0" w:line="240" w:lineRule="auto"/>
              <w:ind w:left="-212" w:right="-184"/>
              <w:jc w:val="center"/>
              <w:rPr>
                <w:rFonts w:ascii="Times New Roman" w:hAnsi="Times New Roman" w:cs="Times New Roman"/>
                <w:sz w:val="26"/>
                <w:szCs w:val="26"/>
              </w:rPr>
            </w:pPr>
            <w:r w:rsidRPr="00147B06">
              <w:rPr>
                <w:rFonts w:ascii="Times New Roman" w:hAnsi="Times New Roman" w:cs="Times New Roman"/>
                <w:sz w:val="26"/>
                <w:szCs w:val="26"/>
              </w:rPr>
              <w:t>150,0</w:t>
            </w:r>
          </w:p>
        </w:tc>
      </w:tr>
      <w:tr w:rsidR="001361D8" w:rsidRPr="00147B06" w:rsidTr="00664E74">
        <w:trPr>
          <w:trHeight w:val="263"/>
        </w:trPr>
        <w:tc>
          <w:tcPr>
            <w:tcW w:w="515" w:type="dxa"/>
          </w:tcPr>
          <w:p w:rsidR="001361D8" w:rsidRPr="00147B06" w:rsidRDefault="001361D8" w:rsidP="00664E74">
            <w:pPr>
              <w:pStyle w:val="a3"/>
              <w:spacing w:after="0" w:line="240" w:lineRule="auto"/>
              <w:ind w:left="0"/>
              <w:jc w:val="both"/>
              <w:rPr>
                <w:rFonts w:ascii="Times New Roman" w:hAnsi="Times New Roman" w:cs="Times New Roman"/>
                <w:sz w:val="26"/>
                <w:szCs w:val="26"/>
              </w:rPr>
            </w:pPr>
          </w:p>
        </w:tc>
        <w:tc>
          <w:tcPr>
            <w:tcW w:w="2520" w:type="dxa"/>
          </w:tcPr>
          <w:p w:rsidR="001361D8" w:rsidRPr="00147B06" w:rsidRDefault="001361D8" w:rsidP="00664E74">
            <w:pPr>
              <w:pStyle w:val="a3"/>
              <w:spacing w:after="0" w:line="240" w:lineRule="auto"/>
              <w:ind w:left="0"/>
              <w:jc w:val="both"/>
              <w:rPr>
                <w:rFonts w:ascii="Times New Roman" w:hAnsi="Times New Roman" w:cs="Times New Roman"/>
                <w:b/>
                <w:sz w:val="26"/>
                <w:szCs w:val="26"/>
              </w:rPr>
            </w:pPr>
            <w:r w:rsidRPr="00147B06">
              <w:rPr>
                <w:rFonts w:ascii="Times New Roman" w:hAnsi="Times New Roman" w:cs="Times New Roman"/>
                <w:b/>
                <w:sz w:val="26"/>
                <w:szCs w:val="26"/>
              </w:rPr>
              <w:t>Всього:</w:t>
            </w:r>
          </w:p>
        </w:tc>
        <w:tc>
          <w:tcPr>
            <w:tcW w:w="1620" w:type="dxa"/>
          </w:tcPr>
          <w:p w:rsidR="001361D8" w:rsidRPr="00147B06" w:rsidRDefault="001361D8" w:rsidP="00664E74">
            <w:pPr>
              <w:pStyle w:val="a3"/>
              <w:spacing w:after="0" w:line="240" w:lineRule="auto"/>
              <w:ind w:left="0"/>
              <w:jc w:val="both"/>
              <w:rPr>
                <w:rFonts w:ascii="Times New Roman" w:hAnsi="Times New Roman" w:cs="Times New Roman"/>
                <w:b/>
                <w:sz w:val="26"/>
                <w:szCs w:val="26"/>
              </w:rPr>
            </w:pPr>
          </w:p>
        </w:tc>
        <w:tc>
          <w:tcPr>
            <w:tcW w:w="1678" w:type="dxa"/>
          </w:tcPr>
          <w:p w:rsidR="001361D8" w:rsidRPr="00147B06" w:rsidRDefault="001361D8" w:rsidP="00664E74">
            <w:pPr>
              <w:pStyle w:val="a3"/>
              <w:spacing w:after="0" w:line="240" w:lineRule="auto"/>
              <w:ind w:left="0"/>
              <w:jc w:val="both"/>
              <w:rPr>
                <w:rFonts w:ascii="Times New Roman" w:hAnsi="Times New Roman" w:cs="Times New Roman"/>
                <w:b/>
                <w:sz w:val="26"/>
                <w:szCs w:val="26"/>
              </w:rPr>
            </w:pPr>
          </w:p>
        </w:tc>
        <w:tc>
          <w:tcPr>
            <w:tcW w:w="1005" w:type="dxa"/>
            <w:vAlign w:val="center"/>
          </w:tcPr>
          <w:p w:rsidR="001361D8" w:rsidRPr="00147B06" w:rsidRDefault="001361D8" w:rsidP="00664E74">
            <w:pPr>
              <w:pStyle w:val="a3"/>
              <w:spacing w:after="0" w:line="240" w:lineRule="auto"/>
              <w:ind w:left="0"/>
              <w:jc w:val="center"/>
              <w:rPr>
                <w:rFonts w:ascii="Times New Roman" w:hAnsi="Times New Roman" w:cs="Times New Roman"/>
                <w:b/>
                <w:sz w:val="26"/>
                <w:szCs w:val="26"/>
              </w:rPr>
            </w:pPr>
            <w:r w:rsidRPr="00147B06">
              <w:rPr>
                <w:rFonts w:ascii="Times New Roman" w:hAnsi="Times New Roman" w:cs="Times New Roman"/>
                <w:b/>
                <w:sz w:val="26"/>
                <w:szCs w:val="26"/>
              </w:rPr>
              <w:t>6715,0</w:t>
            </w:r>
          </w:p>
        </w:tc>
        <w:tc>
          <w:tcPr>
            <w:tcW w:w="720" w:type="dxa"/>
            <w:tcBorders>
              <w:right w:val="single" w:sz="4" w:space="0" w:color="auto"/>
            </w:tcBorders>
          </w:tcPr>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r w:rsidRPr="00147B06">
              <w:rPr>
                <w:rFonts w:ascii="Times New Roman" w:hAnsi="Times New Roman" w:cs="Times New Roman"/>
                <w:b/>
                <w:sz w:val="26"/>
                <w:szCs w:val="26"/>
              </w:rPr>
              <w:t>1560,0</w:t>
            </w:r>
          </w:p>
        </w:tc>
        <w:tc>
          <w:tcPr>
            <w:tcW w:w="720" w:type="dxa"/>
            <w:tcBorders>
              <w:left w:val="single" w:sz="4" w:space="0" w:color="auto"/>
            </w:tcBorders>
          </w:tcPr>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r w:rsidRPr="00147B06">
              <w:rPr>
                <w:rFonts w:ascii="Times New Roman" w:hAnsi="Times New Roman" w:cs="Times New Roman"/>
                <w:b/>
                <w:sz w:val="26"/>
                <w:szCs w:val="26"/>
              </w:rPr>
              <w:t>1575,0</w:t>
            </w:r>
          </w:p>
        </w:tc>
        <w:tc>
          <w:tcPr>
            <w:tcW w:w="720" w:type="dxa"/>
          </w:tcPr>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r w:rsidRPr="00147B06">
              <w:rPr>
                <w:rFonts w:ascii="Times New Roman" w:hAnsi="Times New Roman" w:cs="Times New Roman"/>
                <w:b/>
                <w:sz w:val="26"/>
                <w:szCs w:val="26"/>
              </w:rPr>
              <w:t>1755,0</w:t>
            </w:r>
          </w:p>
        </w:tc>
        <w:tc>
          <w:tcPr>
            <w:tcW w:w="870" w:type="dxa"/>
          </w:tcPr>
          <w:p w:rsidR="001361D8" w:rsidRPr="00147B06" w:rsidRDefault="001361D8" w:rsidP="00664E74">
            <w:pPr>
              <w:pStyle w:val="a3"/>
              <w:spacing w:after="0" w:line="240" w:lineRule="auto"/>
              <w:ind w:left="-212" w:right="-184"/>
              <w:jc w:val="center"/>
              <w:rPr>
                <w:rFonts w:ascii="Times New Roman" w:hAnsi="Times New Roman" w:cs="Times New Roman"/>
                <w:b/>
                <w:sz w:val="26"/>
                <w:szCs w:val="26"/>
              </w:rPr>
            </w:pPr>
            <w:r w:rsidRPr="00147B06">
              <w:rPr>
                <w:rFonts w:ascii="Times New Roman" w:hAnsi="Times New Roman" w:cs="Times New Roman"/>
                <w:b/>
                <w:sz w:val="26"/>
                <w:szCs w:val="26"/>
              </w:rPr>
              <w:t>1825,0</w:t>
            </w:r>
          </w:p>
        </w:tc>
      </w:tr>
    </w:tbl>
    <w:p w:rsidR="001361D8" w:rsidRPr="00147B06" w:rsidRDefault="001361D8" w:rsidP="001361D8">
      <w:pPr>
        <w:pStyle w:val="a3"/>
        <w:spacing w:after="0" w:line="240" w:lineRule="auto"/>
        <w:ind w:left="0"/>
        <w:rPr>
          <w:rFonts w:ascii="Times New Roman" w:hAnsi="Times New Roman" w:cs="Times New Roman"/>
          <w:b/>
          <w:bCs/>
          <w:sz w:val="26"/>
          <w:szCs w:val="26"/>
        </w:rPr>
      </w:pPr>
    </w:p>
    <w:p w:rsidR="001361D8" w:rsidRPr="00147B06" w:rsidRDefault="001361D8" w:rsidP="001361D8">
      <w:pPr>
        <w:pStyle w:val="a3"/>
        <w:spacing w:after="0" w:line="240" w:lineRule="auto"/>
        <w:ind w:left="0"/>
        <w:jc w:val="both"/>
        <w:rPr>
          <w:rFonts w:ascii="Times New Roman" w:hAnsi="Times New Roman" w:cs="Times New Roman"/>
          <w:sz w:val="26"/>
          <w:szCs w:val="26"/>
        </w:rPr>
      </w:pPr>
    </w:p>
    <w:p w:rsidR="001361D8" w:rsidRDefault="001361D8" w:rsidP="001361D8">
      <w:pPr>
        <w:pStyle w:val="a3"/>
        <w:spacing w:after="0" w:line="240" w:lineRule="auto"/>
        <w:jc w:val="center"/>
        <w:rPr>
          <w:rFonts w:ascii="Times New Roman" w:hAnsi="Times New Roman" w:cs="Times New Roman"/>
          <w:b/>
          <w:bCs/>
          <w:sz w:val="26"/>
          <w:szCs w:val="26"/>
        </w:rPr>
      </w:pPr>
    </w:p>
    <w:p w:rsidR="001361D8" w:rsidRDefault="001361D8" w:rsidP="001361D8">
      <w:pPr>
        <w:pStyle w:val="a3"/>
        <w:spacing w:after="0" w:line="240" w:lineRule="auto"/>
        <w:jc w:val="center"/>
        <w:rPr>
          <w:rFonts w:ascii="Times New Roman" w:hAnsi="Times New Roman" w:cs="Times New Roman"/>
          <w:b/>
          <w:bCs/>
          <w:sz w:val="26"/>
          <w:szCs w:val="26"/>
        </w:rPr>
      </w:pPr>
    </w:p>
    <w:p w:rsidR="001361D8" w:rsidRDefault="001361D8" w:rsidP="001361D8">
      <w:pPr>
        <w:pStyle w:val="a3"/>
        <w:spacing w:after="0" w:line="240" w:lineRule="auto"/>
        <w:jc w:val="center"/>
        <w:rPr>
          <w:rFonts w:ascii="Times New Roman" w:hAnsi="Times New Roman" w:cs="Times New Roman"/>
          <w:b/>
          <w:bCs/>
          <w:sz w:val="26"/>
          <w:szCs w:val="26"/>
        </w:rPr>
      </w:pPr>
    </w:p>
    <w:p w:rsidR="001361D8" w:rsidRDefault="001361D8" w:rsidP="001361D8">
      <w:pPr>
        <w:pStyle w:val="a3"/>
        <w:spacing w:after="0" w:line="240" w:lineRule="auto"/>
        <w:jc w:val="center"/>
        <w:rPr>
          <w:rFonts w:ascii="Times New Roman" w:hAnsi="Times New Roman" w:cs="Times New Roman"/>
          <w:b/>
          <w:bCs/>
          <w:sz w:val="26"/>
          <w:szCs w:val="26"/>
        </w:rPr>
      </w:pPr>
    </w:p>
    <w:p w:rsidR="001361D8" w:rsidRDefault="001361D8" w:rsidP="001361D8">
      <w:pPr>
        <w:pStyle w:val="a3"/>
        <w:spacing w:after="0" w:line="240" w:lineRule="auto"/>
        <w:jc w:val="center"/>
        <w:rPr>
          <w:rFonts w:ascii="Times New Roman" w:hAnsi="Times New Roman" w:cs="Times New Roman"/>
          <w:b/>
          <w:bCs/>
          <w:sz w:val="26"/>
          <w:szCs w:val="26"/>
        </w:rPr>
      </w:pPr>
    </w:p>
    <w:p w:rsidR="001361D8" w:rsidRDefault="001361D8" w:rsidP="001361D8">
      <w:pPr>
        <w:pStyle w:val="a3"/>
        <w:spacing w:after="0" w:line="240" w:lineRule="auto"/>
        <w:jc w:val="center"/>
        <w:rPr>
          <w:rFonts w:ascii="Times New Roman" w:hAnsi="Times New Roman" w:cs="Times New Roman"/>
          <w:b/>
          <w:bCs/>
          <w:sz w:val="26"/>
          <w:szCs w:val="26"/>
        </w:rPr>
      </w:pPr>
    </w:p>
    <w:p w:rsidR="001361D8" w:rsidRDefault="001361D8" w:rsidP="001361D8">
      <w:pPr>
        <w:pStyle w:val="a3"/>
        <w:spacing w:after="0" w:line="240" w:lineRule="auto"/>
        <w:jc w:val="center"/>
        <w:rPr>
          <w:rFonts w:ascii="Times New Roman" w:hAnsi="Times New Roman" w:cs="Times New Roman"/>
          <w:b/>
          <w:bCs/>
          <w:sz w:val="26"/>
          <w:szCs w:val="26"/>
        </w:rPr>
      </w:pPr>
    </w:p>
    <w:p w:rsidR="001361D8" w:rsidRDefault="001361D8" w:rsidP="001361D8">
      <w:pPr>
        <w:pStyle w:val="a3"/>
        <w:spacing w:after="0" w:line="240" w:lineRule="auto"/>
        <w:jc w:val="center"/>
        <w:rPr>
          <w:rFonts w:ascii="Times New Roman" w:hAnsi="Times New Roman" w:cs="Times New Roman"/>
          <w:b/>
          <w:bCs/>
          <w:sz w:val="26"/>
          <w:szCs w:val="26"/>
        </w:rPr>
      </w:pPr>
    </w:p>
    <w:p w:rsidR="001361D8" w:rsidRDefault="001361D8" w:rsidP="001361D8">
      <w:pPr>
        <w:pStyle w:val="a3"/>
        <w:spacing w:after="0" w:line="240" w:lineRule="auto"/>
        <w:jc w:val="center"/>
        <w:rPr>
          <w:rFonts w:ascii="Times New Roman" w:hAnsi="Times New Roman" w:cs="Times New Roman"/>
          <w:b/>
          <w:bCs/>
          <w:sz w:val="26"/>
          <w:szCs w:val="26"/>
        </w:rPr>
      </w:pPr>
    </w:p>
    <w:p w:rsidR="001361D8" w:rsidRPr="00147B06" w:rsidRDefault="001361D8" w:rsidP="001361D8">
      <w:pPr>
        <w:pStyle w:val="a3"/>
        <w:spacing w:after="0" w:line="240" w:lineRule="auto"/>
        <w:jc w:val="center"/>
        <w:rPr>
          <w:rFonts w:ascii="Times New Roman" w:hAnsi="Times New Roman" w:cs="Times New Roman"/>
          <w:b/>
          <w:bCs/>
          <w:sz w:val="26"/>
          <w:szCs w:val="26"/>
        </w:rPr>
      </w:pPr>
      <w:r w:rsidRPr="00147B06">
        <w:rPr>
          <w:rFonts w:ascii="Times New Roman" w:hAnsi="Times New Roman" w:cs="Times New Roman"/>
          <w:b/>
          <w:bCs/>
          <w:sz w:val="26"/>
          <w:szCs w:val="26"/>
        </w:rPr>
        <w:lastRenderedPageBreak/>
        <w:t>ЗАХОДИ</w:t>
      </w:r>
    </w:p>
    <w:p w:rsidR="001361D8" w:rsidRPr="00147B06" w:rsidRDefault="001361D8" w:rsidP="001361D8">
      <w:pPr>
        <w:pStyle w:val="a3"/>
        <w:spacing w:after="0" w:line="240" w:lineRule="auto"/>
        <w:jc w:val="center"/>
        <w:rPr>
          <w:rFonts w:ascii="Times New Roman" w:hAnsi="Times New Roman" w:cs="Times New Roman"/>
          <w:b/>
          <w:bCs/>
          <w:sz w:val="26"/>
          <w:szCs w:val="26"/>
        </w:rPr>
      </w:pPr>
      <w:r w:rsidRPr="00147B06">
        <w:rPr>
          <w:rFonts w:ascii="Times New Roman" w:hAnsi="Times New Roman" w:cs="Times New Roman"/>
          <w:b/>
          <w:bCs/>
          <w:sz w:val="26"/>
          <w:szCs w:val="26"/>
        </w:rPr>
        <w:t xml:space="preserve">Програми удосконалення медичної допомоги </w:t>
      </w:r>
    </w:p>
    <w:p w:rsidR="001361D8" w:rsidRPr="00147B06" w:rsidRDefault="001361D8" w:rsidP="001361D8">
      <w:pPr>
        <w:pStyle w:val="a3"/>
        <w:spacing w:after="0" w:line="240" w:lineRule="auto"/>
        <w:jc w:val="center"/>
        <w:rPr>
          <w:rFonts w:ascii="Times New Roman" w:hAnsi="Times New Roman" w:cs="Times New Roman"/>
          <w:b/>
          <w:bCs/>
          <w:sz w:val="26"/>
          <w:szCs w:val="26"/>
        </w:rPr>
      </w:pPr>
      <w:r w:rsidRPr="00147B06">
        <w:rPr>
          <w:rFonts w:ascii="Times New Roman" w:hAnsi="Times New Roman" w:cs="Times New Roman"/>
          <w:b/>
          <w:bCs/>
          <w:sz w:val="26"/>
          <w:szCs w:val="26"/>
        </w:rPr>
        <w:t xml:space="preserve">населенню </w:t>
      </w:r>
      <w:r w:rsidRPr="00147B06">
        <w:rPr>
          <w:rFonts w:ascii="Times New Roman" w:hAnsi="Times New Roman" w:cs="Times New Roman"/>
          <w:b/>
          <w:sz w:val="26"/>
          <w:szCs w:val="26"/>
        </w:rPr>
        <w:t>Первомайської міської територіальної громади</w:t>
      </w:r>
    </w:p>
    <w:p w:rsidR="001361D8" w:rsidRPr="00147B06" w:rsidRDefault="001361D8" w:rsidP="001361D8">
      <w:pPr>
        <w:pStyle w:val="a3"/>
        <w:spacing w:after="0" w:line="240" w:lineRule="auto"/>
        <w:jc w:val="center"/>
        <w:rPr>
          <w:rFonts w:ascii="Times New Roman" w:hAnsi="Times New Roman" w:cs="Times New Roman"/>
          <w:b/>
          <w:bCs/>
          <w:sz w:val="26"/>
          <w:szCs w:val="26"/>
        </w:rPr>
      </w:pPr>
      <w:r w:rsidRPr="00147B06">
        <w:rPr>
          <w:rFonts w:ascii="Times New Roman" w:hAnsi="Times New Roman" w:cs="Times New Roman"/>
          <w:b/>
          <w:bCs/>
          <w:sz w:val="26"/>
          <w:szCs w:val="26"/>
        </w:rPr>
        <w:t xml:space="preserve">на засадах сімейної медицини </w:t>
      </w:r>
    </w:p>
    <w:p w:rsidR="001361D8" w:rsidRPr="00147B06" w:rsidRDefault="001361D8" w:rsidP="001361D8">
      <w:pPr>
        <w:pStyle w:val="a3"/>
        <w:spacing w:after="0" w:line="240" w:lineRule="auto"/>
        <w:jc w:val="center"/>
        <w:rPr>
          <w:rFonts w:ascii="Times New Roman" w:hAnsi="Times New Roman" w:cs="Times New Roman"/>
          <w:b/>
          <w:bCs/>
          <w:sz w:val="26"/>
          <w:szCs w:val="26"/>
        </w:rPr>
      </w:pPr>
      <w:r w:rsidRPr="00147B06">
        <w:rPr>
          <w:rFonts w:ascii="Times New Roman" w:hAnsi="Times New Roman" w:cs="Times New Roman"/>
          <w:b/>
          <w:bCs/>
          <w:sz w:val="26"/>
          <w:szCs w:val="26"/>
        </w:rPr>
        <w:t>на 2022-2025 роки</w:t>
      </w:r>
    </w:p>
    <w:p w:rsidR="001361D8" w:rsidRPr="00147B06" w:rsidRDefault="001361D8" w:rsidP="001361D8">
      <w:pPr>
        <w:pStyle w:val="a3"/>
        <w:spacing w:after="0" w:line="240" w:lineRule="auto"/>
        <w:ind w:left="0" w:firstLine="360"/>
        <w:jc w:val="both"/>
        <w:rPr>
          <w:rFonts w:ascii="Times New Roman" w:hAnsi="Times New Roman" w:cs="Times New Roman"/>
          <w:b/>
          <w:bCs/>
          <w:sz w:val="26"/>
          <w:szCs w:val="26"/>
        </w:rPr>
      </w:pPr>
      <w:r w:rsidRPr="00147B06">
        <w:rPr>
          <w:rFonts w:ascii="Times New Roman" w:hAnsi="Times New Roman" w:cs="Times New Roman"/>
          <w:b/>
          <w:bCs/>
          <w:sz w:val="26"/>
          <w:szCs w:val="26"/>
        </w:rPr>
        <w:t>І. Заходи з реформування економічних та управлінських засад системи охорони здоров’я.</w:t>
      </w:r>
    </w:p>
    <w:p w:rsidR="001361D8" w:rsidRPr="00147B06" w:rsidRDefault="001361D8" w:rsidP="001361D8">
      <w:pPr>
        <w:pStyle w:val="a3"/>
        <w:numPr>
          <w:ilvl w:val="0"/>
          <w:numId w:val="7"/>
        </w:numPr>
        <w:spacing w:after="0" w:line="240" w:lineRule="auto"/>
        <w:ind w:left="0" w:firstLine="360"/>
        <w:jc w:val="both"/>
        <w:rPr>
          <w:rFonts w:ascii="Times New Roman" w:hAnsi="Times New Roman" w:cs="Times New Roman"/>
          <w:b/>
          <w:bCs/>
          <w:sz w:val="26"/>
          <w:szCs w:val="26"/>
        </w:rPr>
      </w:pPr>
      <w:r w:rsidRPr="00147B06">
        <w:rPr>
          <w:rFonts w:ascii="Times New Roman" w:hAnsi="Times New Roman" w:cs="Times New Roman"/>
          <w:sz w:val="26"/>
          <w:szCs w:val="26"/>
        </w:rPr>
        <w:t xml:space="preserve">Проводити фінансування КНП «Первомайський центр первинної </w:t>
      </w:r>
      <w:proofErr w:type="spellStart"/>
      <w:r w:rsidRPr="00147B06">
        <w:rPr>
          <w:rFonts w:ascii="Times New Roman" w:hAnsi="Times New Roman" w:cs="Times New Roman"/>
          <w:sz w:val="26"/>
          <w:szCs w:val="26"/>
        </w:rPr>
        <w:t>медико–санітарної</w:t>
      </w:r>
      <w:proofErr w:type="spellEnd"/>
      <w:r w:rsidRPr="00147B06">
        <w:rPr>
          <w:rFonts w:ascii="Times New Roman" w:hAnsi="Times New Roman" w:cs="Times New Roman"/>
          <w:sz w:val="26"/>
          <w:szCs w:val="26"/>
        </w:rPr>
        <w:t xml:space="preserve"> допомоги» за рахунок бюджетних, власних та залучених коштів згідно чинного законодавства.</w:t>
      </w:r>
    </w:p>
    <w:p w:rsidR="001361D8" w:rsidRPr="00147B06" w:rsidRDefault="001361D8" w:rsidP="001361D8">
      <w:pPr>
        <w:pStyle w:val="a3"/>
        <w:spacing w:after="0" w:line="240" w:lineRule="auto"/>
        <w:ind w:left="6481"/>
        <w:rPr>
          <w:rFonts w:ascii="Times New Roman" w:hAnsi="Times New Roman" w:cs="Times New Roman"/>
          <w:sz w:val="26"/>
          <w:szCs w:val="26"/>
        </w:rPr>
      </w:pPr>
      <w:r w:rsidRPr="00147B06">
        <w:rPr>
          <w:rFonts w:ascii="Times New Roman" w:hAnsi="Times New Roman" w:cs="Times New Roman"/>
          <w:sz w:val="26"/>
          <w:szCs w:val="26"/>
        </w:rPr>
        <w:t>Міська рада, кошти НСЗУ, підприємства та благодійні внески від населення</w:t>
      </w:r>
    </w:p>
    <w:p w:rsidR="001361D8" w:rsidRPr="00147B06" w:rsidRDefault="001361D8" w:rsidP="001361D8">
      <w:pPr>
        <w:pStyle w:val="a3"/>
        <w:spacing w:after="0" w:line="240" w:lineRule="auto"/>
        <w:ind w:left="6481"/>
        <w:rPr>
          <w:rFonts w:ascii="Times New Roman" w:hAnsi="Times New Roman" w:cs="Times New Roman"/>
          <w:sz w:val="26"/>
          <w:szCs w:val="26"/>
        </w:rPr>
      </w:pPr>
      <w:r w:rsidRPr="00147B06">
        <w:rPr>
          <w:rFonts w:ascii="Times New Roman" w:hAnsi="Times New Roman" w:cs="Times New Roman"/>
          <w:sz w:val="26"/>
          <w:szCs w:val="26"/>
        </w:rPr>
        <w:t>Постійно</w:t>
      </w:r>
    </w:p>
    <w:p w:rsidR="001361D8" w:rsidRPr="00147B06" w:rsidRDefault="001361D8" w:rsidP="001361D8">
      <w:pPr>
        <w:pStyle w:val="a3"/>
        <w:spacing w:after="0" w:line="240" w:lineRule="auto"/>
        <w:ind w:left="6481"/>
        <w:rPr>
          <w:rFonts w:ascii="Times New Roman" w:hAnsi="Times New Roman" w:cs="Times New Roman"/>
          <w:sz w:val="26"/>
          <w:szCs w:val="26"/>
        </w:rPr>
      </w:pPr>
    </w:p>
    <w:p w:rsidR="001361D8" w:rsidRPr="00147B06" w:rsidRDefault="001361D8" w:rsidP="001361D8">
      <w:pPr>
        <w:pStyle w:val="a3"/>
        <w:spacing w:after="0" w:line="240" w:lineRule="auto"/>
        <w:ind w:left="0" w:firstLine="360"/>
        <w:jc w:val="both"/>
        <w:rPr>
          <w:rFonts w:ascii="Times New Roman" w:hAnsi="Times New Roman" w:cs="Times New Roman"/>
          <w:b/>
          <w:bCs/>
          <w:sz w:val="26"/>
          <w:szCs w:val="26"/>
        </w:rPr>
      </w:pPr>
      <w:r w:rsidRPr="00147B06">
        <w:rPr>
          <w:rFonts w:ascii="Times New Roman" w:hAnsi="Times New Roman" w:cs="Times New Roman"/>
          <w:b/>
          <w:bCs/>
          <w:sz w:val="26"/>
          <w:szCs w:val="26"/>
        </w:rPr>
        <w:t>ІІ. Заходи з поліпшення кадрового забезпечення КНП «Первомайський центр первинної медико-санітарної допомоги».</w:t>
      </w:r>
    </w:p>
    <w:p w:rsidR="001361D8" w:rsidRPr="00147B06" w:rsidRDefault="001361D8" w:rsidP="001361D8">
      <w:pPr>
        <w:pStyle w:val="a3"/>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bCs/>
          <w:sz w:val="26"/>
          <w:szCs w:val="26"/>
        </w:rPr>
        <w:t xml:space="preserve">1. </w:t>
      </w:r>
      <w:r w:rsidRPr="00147B06">
        <w:rPr>
          <w:rFonts w:ascii="Times New Roman" w:hAnsi="Times New Roman" w:cs="Times New Roman"/>
          <w:sz w:val="26"/>
          <w:szCs w:val="26"/>
        </w:rPr>
        <w:t>Забезпечити підвищення кваліфікації лікарів і середнього медичного персоналу по КНП «Первомайський ЦПМСД».</w:t>
      </w:r>
    </w:p>
    <w:p w:rsidR="001361D8" w:rsidRPr="00147B06" w:rsidRDefault="001361D8" w:rsidP="001361D8">
      <w:pPr>
        <w:pStyle w:val="a3"/>
        <w:spacing w:after="0" w:line="240" w:lineRule="auto"/>
        <w:ind w:left="6480"/>
        <w:rPr>
          <w:rFonts w:ascii="Times New Roman" w:hAnsi="Times New Roman" w:cs="Times New Roman"/>
          <w:sz w:val="26"/>
          <w:szCs w:val="26"/>
        </w:rPr>
      </w:pPr>
      <w:r w:rsidRPr="00147B06">
        <w:rPr>
          <w:rFonts w:ascii="Times New Roman" w:hAnsi="Times New Roman" w:cs="Times New Roman"/>
          <w:sz w:val="26"/>
          <w:szCs w:val="26"/>
        </w:rPr>
        <w:t>КНП «Первомайський ЦПМСД»</w:t>
      </w:r>
    </w:p>
    <w:p w:rsidR="001361D8" w:rsidRPr="00147B06" w:rsidRDefault="001361D8" w:rsidP="001361D8">
      <w:pPr>
        <w:pStyle w:val="a3"/>
        <w:spacing w:after="0" w:line="240" w:lineRule="auto"/>
        <w:ind w:left="6480"/>
        <w:rPr>
          <w:rFonts w:ascii="Times New Roman" w:hAnsi="Times New Roman" w:cs="Times New Roman"/>
          <w:sz w:val="26"/>
          <w:szCs w:val="26"/>
        </w:rPr>
      </w:pPr>
      <w:r w:rsidRPr="00147B06">
        <w:rPr>
          <w:rFonts w:ascii="Times New Roman" w:hAnsi="Times New Roman" w:cs="Times New Roman"/>
          <w:sz w:val="26"/>
          <w:szCs w:val="26"/>
        </w:rPr>
        <w:t>2022-2025р.р.</w:t>
      </w:r>
    </w:p>
    <w:p w:rsidR="001361D8" w:rsidRPr="00147B06" w:rsidRDefault="001361D8" w:rsidP="001361D8">
      <w:pPr>
        <w:pStyle w:val="a3"/>
        <w:tabs>
          <w:tab w:val="left" w:pos="0"/>
        </w:tabs>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2.</w:t>
      </w:r>
      <w:r w:rsidRPr="00147B06">
        <w:rPr>
          <w:rFonts w:ascii="Times New Roman" w:hAnsi="Times New Roman" w:cs="Times New Roman"/>
          <w:sz w:val="26"/>
          <w:szCs w:val="26"/>
        </w:rPr>
        <w:tab/>
        <w:t>Більш активно використовувати цільове направлення абітурієнтів молоді на навчання у Харківському державному медичному університеті, інших вищих навчальних закладах та медичних коледжах з подальшим закріпленням на робочих місцях, в тому числі шляхом забезпечення останніх житлом.</w:t>
      </w:r>
    </w:p>
    <w:p w:rsidR="001361D8" w:rsidRPr="00147B06" w:rsidRDefault="001361D8" w:rsidP="004F7322">
      <w:pPr>
        <w:spacing w:after="0" w:line="240" w:lineRule="auto"/>
        <w:jc w:val="right"/>
        <w:rPr>
          <w:rFonts w:ascii="Times New Roman" w:hAnsi="Times New Roman" w:cs="Times New Roman"/>
          <w:sz w:val="26"/>
          <w:szCs w:val="26"/>
        </w:rPr>
      </w:pPr>
      <w:r w:rsidRPr="00147B06">
        <w:rPr>
          <w:rFonts w:ascii="Times New Roman" w:hAnsi="Times New Roman" w:cs="Times New Roman"/>
          <w:sz w:val="26"/>
          <w:szCs w:val="26"/>
        </w:rPr>
        <w:t>КНП «Первомайський ЦПМСД»</w:t>
      </w:r>
    </w:p>
    <w:p w:rsidR="001361D8" w:rsidRPr="00147B06" w:rsidRDefault="001361D8" w:rsidP="004F7322">
      <w:pPr>
        <w:spacing w:after="0" w:line="240" w:lineRule="auto"/>
        <w:ind w:left="6480"/>
        <w:jc w:val="right"/>
        <w:rPr>
          <w:rFonts w:ascii="Times New Roman" w:hAnsi="Times New Roman" w:cs="Times New Roman"/>
          <w:sz w:val="26"/>
          <w:szCs w:val="26"/>
        </w:rPr>
      </w:pPr>
      <w:r w:rsidRPr="00147B06">
        <w:rPr>
          <w:rFonts w:ascii="Times New Roman" w:hAnsi="Times New Roman" w:cs="Times New Roman"/>
          <w:sz w:val="26"/>
          <w:szCs w:val="26"/>
        </w:rPr>
        <w:t xml:space="preserve">2022-2025 </w:t>
      </w:r>
      <w:proofErr w:type="spellStart"/>
      <w:r w:rsidRPr="00147B06">
        <w:rPr>
          <w:rFonts w:ascii="Times New Roman" w:hAnsi="Times New Roman" w:cs="Times New Roman"/>
          <w:sz w:val="26"/>
          <w:szCs w:val="26"/>
        </w:rPr>
        <w:t>р.р</w:t>
      </w:r>
      <w:proofErr w:type="spellEnd"/>
      <w:r w:rsidRPr="00147B06">
        <w:rPr>
          <w:rFonts w:ascii="Times New Roman" w:hAnsi="Times New Roman" w:cs="Times New Roman"/>
          <w:sz w:val="26"/>
          <w:szCs w:val="26"/>
        </w:rPr>
        <w:t>.</w:t>
      </w:r>
    </w:p>
    <w:p w:rsidR="001361D8" w:rsidRPr="00147B06" w:rsidRDefault="001361D8" w:rsidP="001361D8">
      <w:pPr>
        <w:pStyle w:val="a3"/>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3. Вжити заходів щодо укомплектування вакантних посад лікарів та середнього медичного персоналу працівників КНП «Первомайський ЦПМСД».</w:t>
      </w:r>
    </w:p>
    <w:p w:rsidR="001361D8" w:rsidRPr="00147B06" w:rsidRDefault="001361D8" w:rsidP="004F7322">
      <w:pPr>
        <w:pStyle w:val="a3"/>
        <w:spacing w:after="0" w:line="240" w:lineRule="auto"/>
        <w:jc w:val="right"/>
        <w:rPr>
          <w:rFonts w:ascii="Times New Roman" w:hAnsi="Times New Roman" w:cs="Times New Roman"/>
          <w:sz w:val="26"/>
          <w:szCs w:val="26"/>
        </w:rPr>
      </w:pPr>
      <w:r w:rsidRPr="00147B06">
        <w:rPr>
          <w:rFonts w:ascii="Times New Roman" w:hAnsi="Times New Roman" w:cs="Times New Roman"/>
          <w:sz w:val="26"/>
          <w:szCs w:val="26"/>
        </w:rPr>
        <w:t>КНП « Первомайський ЦПМСД»</w:t>
      </w:r>
    </w:p>
    <w:p w:rsidR="001361D8" w:rsidRPr="00147B06" w:rsidRDefault="001361D8" w:rsidP="004F7322">
      <w:pPr>
        <w:pStyle w:val="a3"/>
        <w:spacing w:after="0" w:line="240" w:lineRule="auto"/>
        <w:ind w:left="6480"/>
        <w:jc w:val="right"/>
        <w:rPr>
          <w:rFonts w:ascii="Times New Roman" w:hAnsi="Times New Roman" w:cs="Times New Roman"/>
          <w:sz w:val="26"/>
          <w:szCs w:val="26"/>
        </w:rPr>
      </w:pPr>
      <w:r w:rsidRPr="00147B06">
        <w:rPr>
          <w:rFonts w:ascii="Times New Roman" w:hAnsi="Times New Roman" w:cs="Times New Roman"/>
          <w:sz w:val="26"/>
          <w:szCs w:val="26"/>
        </w:rPr>
        <w:t>2022-2025р.р.</w:t>
      </w:r>
    </w:p>
    <w:p w:rsidR="004F7322" w:rsidRDefault="004F7322" w:rsidP="001361D8">
      <w:pPr>
        <w:spacing w:after="0" w:line="240" w:lineRule="auto"/>
        <w:ind w:firstLine="360"/>
        <w:jc w:val="both"/>
        <w:rPr>
          <w:rFonts w:ascii="Times New Roman" w:hAnsi="Times New Roman" w:cs="Times New Roman"/>
          <w:b/>
          <w:bCs/>
          <w:sz w:val="26"/>
          <w:szCs w:val="26"/>
        </w:rPr>
      </w:pPr>
    </w:p>
    <w:p w:rsidR="001361D8" w:rsidRPr="00147B06" w:rsidRDefault="001361D8" w:rsidP="001361D8">
      <w:pPr>
        <w:spacing w:after="0" w:line="240" w:lineRule="auto"/>
        <w:ind w:firstLine="360"/>
        <w:jc w:val="both"/>
        <w:rPr>
          <w:rFonts w:ascii="Times New Roman" w:hAnsi="Times New Roman" w:cs="Times New Roman"/>
          <w:b/>
          <w:bCs/>
          <w:sz w:val="26"/>
          <w:szCs w:val="26"/>
        </w:rPr>
      </w:pPr>
      <w:r w:rsidRPr="00147B06">
        <w:rPr>
          <w:rFonts w:ascii="Times New Roman" w:hAnsi="Times New Roman" w:cs="Times New Roman"/>
          <w:b/>
          <w:bCs/>
          <w:sz w:val="26"/>
          <w:szCs w:val="26"/>
        </w:rPr>
        <w:t xml:space="preserve">ІІІ.  Заходи з поліпшення умов надання медичної допомоги жителям </w:t>
      </w:r>
      <w:r w:rsidRPr="00147B06">
        <w:rPr>
          <w:rFonts w:ascii="Times New Roman" w:hAnsi="Times New Roman" w:cs="Times New Roman"/>
          <w:b/>
          <w:sz w:val="26"/>
          <w:szCs w:val="26"/>
        </w:rPr>
        <w:t>Первомайської міської територіальної громади</w:t>
      </w:r>
      <w:r w:rsidRPr="00147B06">
        <w:rPr>
          <w:rFonts w:ascii="Times New Roman" w:hAnsi="Times New Roman" w:cs="Times New Roman"/>
          <w:b/>
          <w:bCs/>
          <w:sz w:val="26"/>
          <w:szCs w:val="26"/>
        </w:rPr>
        <w:t>, підвищення їх якості.</w:t>
      </w:r>
    </w:p>
    <w:p w:rsidR="004F7322" w:rsidRDefault="004F7322" w:rsidP="004F7322">
      <w:pPr>
        <w:pStyle w:val="a3"/>
        <w:spacing w:after="0" w:line="240" w:lineRule="auto"/>
        <w:ind w:left="360"/>
        <w:jc w:val="both"/>
        <w:rPr>
          <w:rFonts w:ascii="Times New Roman" w:hAnsi="Times New Roman" w:cs="Times New Roman"/>
          <w:sz w:val="26"/>
          <w:szCs w:val="26"/>
        </w:rPr>
      </w:pPr>
    </w:p>
    <w:p w:rsidR="001361D8" w:rsidRPr="00147B06" w:rsidRDefault="001361D8" w:rsidP="001361D8">
      <w:pPr>
        <w:pStyle w:val="a3"/>
        <w:numPr>
          <w:ilvl w:val="0"/>
          <w:numId w:val="8"/>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Проводити постійний моніторинг ефективного використання медичного, технологічного обладнання та спеціалізованого автотранспорту, закуплених за кошти державного, обласного та міського бюджетів.</w:t>
      </w:r>
    </w:p>
    <w:p w:rsidR="001361D8" w:rsidRPr="00147B06" w:rsidRDefault="001361D8" w:rsidP="004F7322">
      <w:pPr>
        <w:pStyle w:val="a3"/>
        <w:spacing w:after="0" w:line="240" w:lineRule="auto"/>
        <w:ind w:left="142"/>
        <w:jc w:val="right"/>
        <w:rPr>
          <w:rFonts w:ascii="Times New Roman" w:hAnsi="Times New Roman" w:cs="Times New Roman"/>
          <w:sz w:val="26"/>
          <w:szCs w:val="26"/>
        </w:rPr>
      </w:pPr>
      <w:r w:rsidRPr="00147B06">
        <w:rPr>
          <w:rFonts w:ascii="Times New Roman" w:hAnsi="Times New Roman" w:cs="Times New Roman"/>
          <w:sz w:val="26"/>
          <w:szCs w:val="26"/>
        </w:rPr>
        <w:t>КНП «Первомайський ЦПМСД»</w:t>
      </w:r>
    </w:p>
    <w:p w:rsidR="001361D8" w:rsidRPr="00147B06" w:rsidRDefault="001361D8" w:rsidP="004F7322">
      <w:pPr>
        <w:pStyle w:val="a3"/>
        <w:spacing w:after="0" w:line="240" w:lineRule="auto"/>
        <w:ind w:left="142" w:firstLine="6338"/>
        <w:jc w:val="right"/>
        <w:rPr>
          <w:rFonts w:ascii="Times New Roman" w:hAnsi="Times New Roman" w:cs="Times New Roman"/>
          <w:sz w:val="26"/>
          <w:szCs w:val="26"/>
        </w:rPr>
      </w:pPr>
      <w:r w:rsidRPr="00147B06">
        <w:rPr>
          <w:rFonts w:ascii="Times New Roman" w:hAnsi="Times New Roman" w:cs="Times New Roman"/>
          <w:sz w:val="26"/>
          <w:szCs w:val="26"/>
        </w:rPr>
        <w:t>2022-2025р.р.</w:t>
      </w:r>
    </w:p>
    <w:p w:rsidR="001361D8" w:rsidRPr="00147B06" w:rsidRDefault="001361D8" w:rsidP="001361D8">
      <w:pPr>
        <w:pStyle w:val="a3"/>
        <w:numPr>
          <w:ilvl w:val="0"/>
          <w:numId w:val="8"/>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Придбати:</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 xml:space="preserve"> комп’ютерну техніку для центру</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програмне забезпечення «програми медичної статистики та звітності – «</w:t>
      </w:r>
      <w:proofErr w:type="spellStart"/>
      <w:r w:rsidRPr="00147B06">
        <w:rPr>
          <w:rFonts w:ascii="Times New Roman" w:hAnsi="Times New Roman" w:cs="Times New Roman"/>
          <w:sz w:val="26"/>
          <w:szCs w:val="26"/>
        </w:rPr>
        <w:t>медстат</w:t>
      </w:r>
      <w:proofErr w:type="spellEnd"/>
      <w:r w:rsidRPr="00147B06">
        <w:rPr>
          <w:rFonts w:ascii="Times New Roman" w:hAnsi="Times New Roman" w:cs="Times New Roman"/>
          <w:sz w:val="26"/>
          <w:szCs w:val="26"/>
        </w:rPr>
        <w:t xml:space="preserve">», програма кадри, програма бухгалтерського обліку, програма ведення обліку лікарняних листків, програма обліку </w:t>
      </w:r>
      <w:proofErr w:type="spellStart"/>
      <w:r w:rsidRPr="00147B06">
        <w:rPr>
          <w:rFonts w:ascii="Times New Roman" w:hAnsi="Times New Roman" w:cs="Times New Roman"/>
          <w:sz w:val="26"/>
          <w:szCs w:val="26"/>
        </w:rPr>
        <w:t>флюорообстеження</w:t>
      </w:r>
      <w:proofErr w:type="spellEnd"/>
      <w:r w:rsidRPr="00147B06">
        <w:rPr>
          <w:rFonts w:ascii="Times New Roman" w:hAnsi="Times New Roman" w:cs="Times New Roman"/>
          <w:sz w:val="26"/>
          <w:szCs w:val="26"/>
        </w:rPr>
        <w:t xml:space="preserve"> населення, медична інформаційна система;</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паливно-мастильні  матеріали;</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медикаменти та перев’язувальні матеріали, туберкулін та вакцину, медичні вироби, предмети, матеріали  для функціонування підприємства;</w:t>
      </w:r>
    </w:p>
    <w:p w:rsidR="001361D8" w:rsidRPr="00147B06" w:rsidRDefault="001361D8" w:rsidP="001361D8">
      <w:pPr>
        <w:pStyle w:val="a3"/>
        <w:numPr>
          <w:ilvl w:val="0"/>
          <w:numId w:val="6"/>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меблі для укомплектування кабінетів медичному персоналу та адміністрації «Центру».</w:t>
      </w:r>
    </w:p>
    <w:p w:rsidR="001361D8" w:rsidRPr="00147B06" w:rsidRDefault="001361D8" w:rsidP="004F7322">
      <w:pPr>
        <w:pStyle w:val="a3"/>
        <w:spacing w:after="0" w:line="240" w:lineRule="auto"/>
        <w:ind w:left="0" w:firstLine="6480"/>
        <w:jc w:val="right"/>
        <w:rPr>
          <w:rFonts w:ascii="Times New Roman" w:hAnsi="Times New Roman" w:cs="Times New Roman"/>
          <w:sz w:val="26"/>
          <w:szCs w:val="26"/>
        </w:rPr>
      </w:pPr>
      <w:r w:rsidRPr="00147B06">
        <w:rPr>
          <w:rFonts w:ascii="Times New Roman" w:hAnsi="Times New Roman" w:cs="Times New Roman"/>
          <w:sz w:val="26"/>
          <w:szCs w:val="26"/>
        </w:rPr>
        <w:lastRenderedPageBreak/>
        <w:t xml:space="preserve">Міська Рада </w:t>
      </w:r>
    </w:p>
    <w:p w:rsidR="001361D8" w:rsidRPr="00147B06" w:rsidRDefault="001361D8" w:rsidP="004F7322">
      <w:pPr>
        <w:pStyle w:val="a3"/>
        <w:spacing w:after="0" w:line="240" w:lineRule="auto"/>
        <w:ind w:left="0"/>
        <w:jc w:val="right"/>
        <w:rPr>
          <w:rFonts w:ascii="Times New Roman" w:hAnsi="Times New Roman" w:cs="Times New Roman"/>
          <w:sz w:val="26"/>
          <w:szCs w:val="26"/>
        </w:rPr>
      </w:pPr>
      <w:r w:rsidRPr="00147B06">
        <w:rPr>
          <w:rFonts w:ascii="Times New Roman" w:hAnsi="Times New Roman" w:cs="Times New Roman"/>
          <w:sz w:val="26"/>
          <w:szCs w:val="26"/>
        </w:rPr>
        <w:t>КНП «Первомайський ЦПМСД»</w:t>
      </w:r>
    </w:p>
    <w:p w:rsidR="001361D8" w:rsidRPr="00147B06" w:rsidRDefault="001361D8" w:rsidP="004F7322">
      <w:pPr>
        <w:pStyle w:val="a3"/>
        <w:spacing w:after="0" w:line="240" w:lineRule="auto"/>
        <w:ind w:left="0" w:firstLine="6480"/>
        <w:jc w:val="right"/>
        <w:rPr>
          <w:rFonts w:ascii="Times New Roman" w:hAnsi="Times New Roman" w:cs="Times New Roman"/>
          <w:sz w:val="26"/>
          <w:szCs w:val="26"/>
        </w:rPr>
      </w:pPr>
      <w:r w:rsidRPr="00147B06">
        <w:rPr>
          <w:rFonts w:ascii="Times New Roman" w:hAnsi="Times New Roman" w:cs="Times New Roman"/>
          <w:sz w:val="26"/>
          <w:szCs w:val="26"/>
        </w:rPr>
        <w:t>2022-2025р.р.</w:t>
      </w:r>
    </w:p>
    <w:p w:rsidR="001361D8" w:rsidRPr="00147B06" w:rsidRDefault="001361D8" w:rsidP="001361D8">
      <w:pPr>
        <w:pStyle w:val="a3"/>
        <w:spacing w:after="0" w:line="240" w:lineRule="auto"/>
        <w:ind w:left="0" w:firstLine="360"/>
        <w:jc w:val="both"/>
        <w:rPr>
          <w:rFonts w:ascii="Times New Roman" w:hAnsi="Times New Roman" w:cs="Times New Roman"/>
          <w:sz w:val="26"/>
          <w:szCs w:val="26"/>
        </w:rPr>
      </w:pPr>
    </w:p>
    <w:p w:rsidR="001361D8" w:rsidRPr="00147B06" w:rsidRDefault="001361D8" w:rsidP="001361D8">
      <w:pPr>
        <w:pStyle w:val="a3"/>
        <w:numPr>
          <w:ilvl w:val="0"/>
          <w:numId w:val="8"/>
        </w:numPr>
        <w:spacing w:after="0" w:line="240" w:lineRule="auto"/>
        <w:ind w:left="0" w:firstLine="360"/>
        <w:jc w:val="both"/>
        <w:rPr>
          <w:rFonts w:ascii="Times New Roman" w:hAnsi="Times New Roman" w:cs="Times New Roman"/>
          <w:sz w:val="26"/>
          <w:szCs w:val="26"/>
        </w:rPr>
      </w:pPr>
      <w:r w:rsidRPr="00147B06">
        <w:rPr>
          <w:rFonts w:ascii="Times New Roman" w:hAnsi="Times New Roman" w:cs="Times New Roman"/>
          <w:sz w:val="26"/>
          <w:szCs w:val="26"/>
        </w:rPr>
        <w:t>Провести поточні  ремонти приміщень будівель КНП «Первомайський ЦПМСД».</w:t>
      </w:r>
    </w:p>
    <w:p w:rsidR="001361D8" w:rsidRPr="00147B06" w:rsidRDefault="001361D8" w:rsidP="004F7322">
      <w:pPr>
        <w:pStyle w:val="a3"/>
        <w:spacing w:after="0" w:line="240" w:lineRule="auto"/>
        <w:ind w:left="0" w:firstLine="6480"/>
        <w:jc w:val="right"/>
        <w:rPr>
          <w:rFonts w:ascii="Times New Roman" w:hAnsi="Times New Roman" w:cs="Times New Roman"/>
          <w:sz w:val="26"/>
          <w:szCs w:val="26"/>
        </w:rPr>
      </w:pPr>
      <w:r w:rsidRPr="00147B06">
        <w:rPr>
          <w:rFonts w:ascii="Times New Roman" w:hAnsi="Times New Roman" w:cs="Times New Roman"/>
          <w:sz w:val="26"/>
          <w:szCs w:val="26"/>
        </w:rPr>
        <w:t xml:space="preserve">Міська Рада </w:t>
      </w:r>
    </w:p>
    <w:p w:rsidR="001361D8" w:rsidRPr="00147B06" w:rsidRDefault="004F7322" w:rsidP="004F7322">
      <w:pPr>
        <w:pStyle w:val="a3"/>
        <w:spacing w:after="0" w:line="240" w:lineRule="auto"/>
        <w:ind w:left="0"/>
        <w:jc w:val="right"/>
        <w:rPr>
          <w:rFonts w:ascii="Times New Roman" w:hAnsi="Times New Roman" w:cs="Times New Roman"/>
          <w:sz w:val="26"/>
          <w:szCs w:val="26"/>
        </w:rPr>
      </w:pPr>
      <w:r>
        <w:rPr>
          <w:rFonts w:ascii="Times New Roman" w:hAnsi="Times New Roman" w:cs="Times New Roman"/>
          <w:sz w:val="26"/>
          <w:szCs w:val="26"/>
        </w:rPr>
        <w:t xml:space="preserve"> </w:t>
      </w:r>
      <w:r w:rsidR="001361D8" w:rsidRPr="00147B06">
        <w:rPr>
          <w:rFonts w:ascii="Times New Roman" w:hAnsi="Times New Roman" w:cs="Times New Roman"/>
          <w:sz w:val="26"/>
          <w:szCs w:val="26"/>
        </w:rPr>
        <w:t>КНП «Первомайський ЦПМСД»</w:t>
      </w:r>
    </w:p>
    <w:p w:rsidR="001361D8" w:rsidRPr="00147B06" w:rsidRDefault="001361D8" w:rsidP="004F7322">
      <w:pPr>
        <w:pStyle w:val="a3"/>
        <w:spacing w:after="0" w:line="240" w:lineRule="auto"/>
        <w:ind w:left="0" w:firstLine="6480"/>
        <w:jc w:val="right"/>
        <w:rPr>
          <w:rFonts w:ascii="Times New Roman" w:hAnsi="Times New Roman" w:cs="Times New Roman"/>
          <w:sz w:val="26"/>
          <w:szCs w:val="26"/>
          <w:lang w:val="ru-RU"/>
        </w:rPr>
      </w:pPr>
      <w:r w:rsidRPr="00147B06">
        <w:rPr>
          <w:rFonts w:ascii="Times New Roman" w:hAnsi="Times New Roman" w:cs="Times New Roman"/>
          <w:sz w:val="26"/>
          <w:szCs w:val="26"/>
        </w:rPr>
        <w:t>2022-2025р.р.</w:t>
      </w:r>
    </w:p>
    <w:p w:rsidR="001361D8" w:rsidRPr="00147B06" w:rsidRDefault="001361D8" w:rsidP="001361D8">
      <w:pPr>
        <w:spacing w:after="0" w:line="240" w:lineRule="auto"/>
        <w:ind w:firstLine="360"/>
        <w:jc w:val="center"/>
        <w:rPr>
          <w:rFonts w:ascii="Times New Roman" w:hAnsi="Times New Roman" w:cs="Times New Roman"/>
          <w:sz w:val="26"/>
          <w:szCs w:val="26"/>
        </w:rPr>
      </w:pPr>
    </w:p>
    <w:p w:rsidR="001361D8" w:rsidRPr="00147B06" w:rsidRDefault="001361D8" w:rsidP="001361D8">
      <w:pPr>
        <w:spacing w:after="0" w:line="240" w:lineRule="auto"/>
        <w:ind w:firstLine="360"/>
        <w:jc w:val="center"/>
        <w:rPr>
          <w:rFonts w:ascii="Times New Roman" w:hAnsi="Times New Roman" w:cs="Times New Roman"/>
          <w:sz w:val="26"/>
          <w:szCs w:val="26"/>
        </w:rPr>
      </w:pPr>
    </w:p>
    <w:p w:rsidR="001361D8" w:rsidRPr="00147B06" w:rsidRDefault="001361D8" w:rsidP="001361D8">
      <w:pPr>
        <w:spacing w:after="0" w:line="240" w:lineRule="auto"/>
        <w:ind w:firstLine="360"/>
        <w:jc w:val="center"/>
        <w:rPr>
          <w:rFonts w:ascii="Times New Roman" w:hAnsi="Times New Roman" w:cs="Times New Roman"/>
          <w:sz w:val="26"/>
          <w:szCs w:val="26"/>
        </w:rPr>
      </w:pPr>
    </w:p>
    <w:p w:rsidR="001361D8" w:rsidRPr="00147B06" w:rsidRDefault="001361D8" w:rsidP="001361D8">
      <w:pPr>
        <w:spacing w:after="0" w:line="240" w:lineRule="auto"/>
        <w:ind w:firstLine="360"/>
        <w:jc w:val="center"/>
        <w:rPr>
          <w:rFonts w:ascii="Times New Roman" w:hAnsi="Times New Roman" w:cs="Times New Roman"/>
          <w:sz w:val="26"/>
          <w:szCs w:val="26"/>
        </w:rPr>
      </w:pPr>
    </w:p>
    <w:p w:rsidR="001361D8" w:rsidRPr="00147B06" w:rsidRDefault="001361D8" w:rsidP="001361D8">
      <w:pPr>
        <w:spacing w:after="0" w:line="240" w:lineRule="auto"/>
        <w:ind w:firstLine="360"/>
        <w:jc w:val="center"/>
        <w:rPr>
          <w:rFonts w:ascii="Times New Roman" w:hAnsi="Times New Roman" w:cs="Times New Roman"/>
          <w:sz w:val="26"/>
          <w:szCs w:val="26"/>
        </w:rPr>
      </w:pPr>
    </w:p>
    <w:p w:rsidR="001361D8" w:rsidRPr="00147B06" w:rsidRDefault="001361D8" w:rsidP="001361D8">
      <w:pPr>
        <w:spacing w:after="0" w:line="240" w:lineRule="auto"/>
        <w:ind w:firstLine="360"/>
        <w:jc w:val="center"/>
        <w:rPr>
          <w:rFonts w:ascii="Times New Roman" w:hAnsi="Times New Roman" w:cs="Times New Roman"/>
          <w:sz w:val="26"/>
          <w:szCs w:val="26"/>
        </w:rPr>
      </w:pPr>
    </w:p>
    <w:p w:rsidR="001361D8" w:rsidRPr="00147B06" w:rsidRDefault="001361D8" w:rsidP="001361D8">
      <w:pPr>
        <w:spacing w:after="0" w:line="240" w:lineRule="auto"/>
        <w:ind w:firstLine="360"/>
        <w:jc w:val="center"/>
        <w:rPr>
          <w:rFonts w:ascii="Times New Roman" w:hAnsi="Times New Roman" w:cs="Times New Roman"/>
          <w:sz w:val="26"/>
          <w:szCs w:val="26"/>
        </w:rPr>
      </w:pPr>
    </w:p>
    <w:p w:rsidR="001361D8" w:rsidRPr="00147B06" w:rsidRDefault="001361D8" w:rsidP="001361D8">
      <w:pPr>
        <w:spacing w:after="0" w:line="240" w:lineRule="auto"/>
        <w:rPr>
          <w:rFonts w:ascii="Times New Roman" w:hAnsi="Times New Roman" w:cs="Times New Roman"/>
          <w:b/>
          <w:sz w:val="26"/>
          <w:szCs w:val="26"/>
          <w:lang w:val="ru-RU"/>
        </w:rPr>
      </w:pPr>
      <w:r w:rsidRPr="00147B06">
        <w:rPr>
          <w:rFonts w:ascii="Times New Roman" w:hAnsi="Times New Roman" w:cs="Times New Roman"/>
          <w:b/>
          <w:sz w:val="26"/>
          <w:szCs w:val="26"/>
          <w:lang w:val="ru-RU"/>
        </w:rPr>
        <w:t xml:space="preserve">Заступник </w:t>
      </w:r>
      <w:proofErr w:type="spellStart"/>
      <w:proofErr w:type="gramStart"/>
      <w:r w:rsidRPr="00147B06">
        <w:rPr>
          <w:rFonts w:ascii="Times New Roman" w:hAnsi="Times New Roman" w:cs="Times New Roman"/>
          <w:b/>
          <w:sz w:val="26"/>
          <w:szCs w:val="26"/>
          <w:lang w:val="ru-RU"/>
        </w:rPr>
        <w:t>м</w:t>
      </w:r>
      <w:proofErr w:type="gramEnd"/>
      <w:r w:rsidRPr="00147B06">
        <w:rPr>
          <w:rFonts w:ascii="Times New Roman" w:hAnsi="Times New Roman" w:cs="Times New Roman"/>
          <w:b/>
          <w:sz w:val="26"/>
          <w:szCs w:val="26"/>
          <w:lang w:val="ru-RU"/>
        </w:rPr>
        <w:t>іського</w:t>
      </w:r>
      <w:proofErr w:type="spellEnd"/>
      <w:r w:rsidRPr="00147B06">
        <w:rPr>
          <w:rFonts w:ascii="Times New Roman" w:hAnsi="Times New Roman" w:cs="Times New Roman"/>
          <w:b/>
          <w:sz w:val="26"/>
          <w:szCs w:val="26"/>
          <w:lang w:val="ru-RU"/>
        </w:rPr>
        <w:t xml:space="preserve"> </w:t>
      </w:r>
      <w:proofErr w:type="spellStart"/>
      <w:r w:rsidRPr="00147B06">
        <w:rPr>
          <w:rFonts w:ascii="Times New Roman" w:hAnsi="Times New Roman" w:cs="Times New Roman"/>
          <w:b/>
          <w:sz w:val="26"/>
          <w:szCs w:val="26"/>
          <w:lang w:val="ru-RU"/>
        </w:rPr>
        <w:t>голови</w:t>
      </w:r>
      <w:proofErr w:type="spellEnd"/>
      <w:r w:rsidRPr="00147B06">
        <w:rPr>
          <w:rFonts w:ascii="Times New Roman" w:hAnsi="Times New Roman" w:cs="Times New Roman"/>
          <w:b/>
          <w:sz w:val="26"/>
          <w:szCs w:val="26"/>
          <w:lang w:val="ru-RU"/>
        </w:rPr>
        <w:t xml:space="preserve"> </w:t>
      </w:r>
    </w:p>
    <w:p w:rsidR="001361D8" w:rsidRPr="00147B06" w:rsidRDefault="001361D8" w:rsidP="001361D8">
      <w:pPr>
        <w:spacing w:after="0" w:line="240" w:lineRule="auto"/>
        <w:rPr>
          <w:rFonts w:ascii="Times New Roman" w:hAnsi="Times New Roman" w:cs="Times New Roman"/>
          <w:b/>
          <w:sz w:val="26"/>
          <w:szCs w:val="26"/>
          <w:lang w:val="ru-RU"/>
        </w:rPr>
      </w:pPr>
      <w:proofErr w:type="spellStart"/>
      <w:r w:rsidRPr="00147B06">
        <w:rPr>
          <w:rFonts w:ascii="Times New Roman" w:hAnsi="Times New Roman" w:cs="Times New Roman"/>
          <w:b/>
          <w:sz w:val="26"/>
          <w:szCs w:val="26"/>
          <w:lang w:val="ru-RU"/>
        </w:rPr>
        <w:t>з</w:t>
      </w:r>
      <w:proofErr w:type="spellEnd"/>
      <w:r w:rsidRPr="00147B06">
        <w:rPr>
          <w:rFonts w:ascii="Times New Roman" w:hAnsi="Times New Roman" w:cs="Times New Roman"/>
          <w:b/>
          <w:sz w:val="26"/>
          <w:szCs w:val="26"/>
          <w:lang w:val="ru-RU"/>
        </w:rPr>
        <w:t xml:space="preserve"> </w:t>
      </w:r>
      <w:proofErr w:type="spellStart"/>
      <w:r w:rsidRPr="00147B06">
        <w:rPr>
          <w:rFonts w:ascii="Times New Roman" w:hAnsi="Times New Roman" w:cs="Times New Roman"/>
          <w:b/>
          <w:sz w:val="26"/>
          <w:szCs w:val="26"/>
          <w:lang w:val="ru-RU"/>
        </w:rPr>
        <w:t>питань</w:t>
      </w:r>
      <w:proofErr w:type="spellEnd"/>
      <w:r w:rsidRPr="00147B06">
        <w:rPr>
          <w:rFonts w:ascii="Times New Roman" w:hAnsi="Times New Roman" w:cs="Times New Roman"/>
          <w:b/>
          <w:sz w:val="26"/>
          <w:szCs w:val="26"/>
          <w:lang w:val="ru-RU"/>
        </w:rPr>
        <w:t xml:space="preserve"> </w:t>
      </w:r>
      <w:proofErr w:type="spellStart"/>
      <w:r w:rsidRPr="00147B06">
        <w:rPr>
          <w:rFonts w:ascii="Times New Roman" w:hAnsi="Times New Roman" w:cs="Times New Roman"/>
          <w:b/>
          <w:sz w:val="26"/>
          <w:szCs w:val="26"/>
          <w:lang w:val="ru-RU"/>
        </w:rPr>
        <w:t>діяльності</w:t>
      </w:r>
      <w:proofErr w:type="spellEnd"/>
      <w:r w:rsidRPr="00147B06">
        <w:rPr>
          <w:rFonts w:ascii="Times New Roman" w:hAnsi="Times New Roman" w:cs="Times New Roman"/>
          <w:b/>
          <w:sz w:val="26"/>
          <w:szCs w:val="26"/>
          <w:lang w:val="ru-RU"/>
        </w:rPr>
        <w:t xml:space="preserve"> </w:t>
      </w:r>
      <w:proofErr w:type="spellStart"/>
      <w:r w:rsidRPr="00147B06">
        <w:rPr>
          <w:rFonts w:ascii="Times New Roman" w:hAnsi="Times New Roman" w:cs="Times New Roman"/>
          <w:b/>
          <w:sz w:val="26"/>
          <w:szCs w:val="26"/>
          <w:lang w:val="ru-RU"/>
        </w:rPr>
        <w:t>виконавчих</w:t>
      </w:r>
      <w:proofErr w:type="spellEnd"/>
      <w:r w:rsidRPr="00147B06">
        <w:rPr>
          <w:rFonts w:ascii="Times New Roman" w:hAnsi="Times New Roman" w:cs="Times New Roman"/>
          <w:b/>
          <w:sz w:val="26"/>
          <w:szCs w:val="26"/>
          <w:lang w:val="ru-RU"/>
        </w:rPr>
        <w:t xml:space="preserve"> </w:t>
      </w:r>
      <w:proofErr w:type="spellStart"/>
      <w:r w:rsidRPr="00147B06">
        <w:rPr>
          <w:rFonts w:ascii="Times New Roman" w:hAnsi="Times New Roman" w:cs="Times New Roman"/>
          <w:b/>
          <w:sz w:val="26"/>
          <w:szCs w:val="26"/>
          <w:lang w:val="ru-RU"/>
        </w:rPr>
        <w:t>органів</w:t>
      </w:r>
      <w:proofErr w:type="spellEnd"/>
      <w:r w:rsidRPr="00147B06">
        <w:rPr>
          <w:rFonts w:ascii="Times New Roman" w:hAnsi="Times New Roman" w:cs="Times New Roman"/>
          <w:b/>
          <w:sz w:val="26"/>
          <w:szCs w:val="26"/>
          <w:lang w:val="ru-RU"/>
        </w:rPr>
        <w:t xml:space="preserve">                                     </w:t>
      </w:r>
      <w:proofErr w:type="spellStart"/>
      <w:r w:rsidRPr="00147B06">
        <w:rPr>
          <w:rFonts w:ascii="Times New Roman" w:hAnsi="Times New Roman" w:cs="Times New Roman"/>
          <w:b/>
          <w:sz w:val="26"/>
          <w:szCs w:val="26"/>
          <w:lang w:val="ru-RU"/>
        </w:rPr>
        <w:t>Ірина</w:t>
      </w:r>
      <w:proofErr w:type="spellEnd"/>
      <w:r w:rsidRPr="00147B06">
        <w:rPr>
          <w:rFonts w:ascii="Times New Roman" w:hAnsi="Times New Roman" w:cs="Times New Roman"/>
          <w:b/>
          <w:sz w:val="26"/>
          <w:szCs w:val="26"/>
          <w:lang w:val="ru-RU"/>
        </w:rPr>
        <w:t xml:space="preserve"> БОМКО</w:t>
      </w:r>
    </w:p>
    <w:p w:rsidR="001361D8" w:rsidRPr="00147B06" w:rsidRDefault="001361D8" w:rsidP="001361D8">
      <w:pPr>
        <w:spacing w:after="0" w:line="240" w:lineRule="auto"/>
        <w:ind w:firstLine="360"/>
        <w:jc w:val="center"/>
        <w:rPr>
          <w:rFonts w:ascii="Times New Roman" w:hAnsi="Times New Roman" w:cs="Times New Roman"/>
          <w:sz w:val="26"/>
          <w:szCs w:val="26"/>
          <w:lang w:val="ru-RU"/>
        </w:rPr>
      </w:pPr>
    </w:p>
    <w:p w:rsidR="001361D8" w:rsidRPr="001361D8" w:rsidRDefault="001361D8" w:rsidP="0036705A">
      <w:pPr>
        <w:rPr>
          <w:rFonts w:ascii="Times New Roman" w:hAnsi="Times New Roman" w:cs="Times New Roman"/>
          <w:b/>
          <w:bCs/>
          <w:sz w:val="28"/>
          <w:szCs w:val="28"/>
          <w:lang w:val="ru-RU"/>
        </w:rPr>
      </w:pPr>
    </w:p>
    <w:sectPr w:rsidR="001361D8" w:rsidRPr="001361D8" w:rsidSect="0046750F">
      <w:pgSz w:w="11906" w:h="16838"/>
      <w:pgMar w:top="719" w:right="850"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03F77"/>
    <w:multiLevelType w:val="hybridMultilevel"/>
    <w:tmpl w:val="8F4AB386"/>
    <w:lvl w:ilvl="0" w:tplc="2438FE5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35C63412"/>
    <w:multiLevelType w:val="multilevel"/>
    <w:tmpl w:val="05DADCAA"/>
    <w:lvl w:ilvl="0">
      <w:start w:val="1"/>
      <w:numFmt w:val="decimal"/>
      <w:lvlText w:val="%1."/>
      <w:lvlJc w:val="left"/>
      <w:pPr>
        <w:ind w:left="360" w:hanging="360"/>
      </w:pPr>
      <w:rPr>
        <w:rFonts w:ascii="Times New Roman" w:eastAsia="Times New Roman" w:hAnsi="Times New Roman" w:cs="Times New Roman"/>
        <w:b/>
        <w:bCs/>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46073BF7"/>
    <w:multiLevelType w:val="multilevel"/>
    <w:tmpl w:val="44AA92C0"/>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6B195E69"/>
    <w:multiLevelType w:val="hybridMultilevel"/>
    <w:tmpl w:val="CA7C776A"/>
    <w:lvl w:ilvl="0" w:tplc="A280AB94">
      <w:start w:val="2"/>
      <w:numFmt w:val="bullet"/>
      <w:lvlText w:val="-"/>
      <w:lvlJc w:val="left"/>
      <w:pPr>
        <w:ind w:left="432" w:hanging="360"/>
      </w:pPr>
      <w:rPr>
        <w:rFonts w:ascii="Times New Roman" w:eastAsia="Times New Roman" w:hAnsi="Times New Roman" w:hint="default"/>
      </w:rPr>
    </w:lvl>
    <w:lvl w:ilvl="1" w:tplc="04190003">
      <w:start w:val="1"/>
      <w:numFmt w:val="bullet"/>
      <w:lvlText w:val="o"/>
      <w:lvlJc w:val="left"/>
      <w:pPr>
        <w:ind w:left="1152" w:hanging="360"/>
      </w:pPr>
      <w:rPr>
        <w:rFonts w:ascii="Courier New" w:hAnsi="Courier New" w:hint="default"/>
      </w:rPr>
    </w:lvl>
    <w:lvl w:ilvl="2" w:tplc="04190005">
      <w:start w:val="1"/>
      <w:numFmt w:val="bullet"/>
      <w:lvlText w:val=""/>
      <w:lvlJc w:val="left"/>
      <w:pPr>
        <w:ind w:left="1872" w:hanging="360"/>
      </w:pPr>
      <w:rPr>
        <w:rFonts w:ascii="Wingdings" w:hAnsi="Wingdings" w:hint="default"/>
      </w:rPr>
    </w:lvl>
    <w:lvl w:ilvl="3" w:tplc="04190001">
      <w:start w:val="1"/>
      <w:numFmt w:val="bullet"/>
      <w:lvlText w:val=""/>
      <w:lvlJc w:val="left"/>
      <w:pPr>
        <w:ind w:left="2592" w:hanging="360"/>
      </w:pPr>
      <w:rPr>
        <w:rFonts w:ascii="Symbol" w:hAnsi="Symbol" w:hint="default"/>
      </w:rPr>
    </w:lvl>
    <w:lvl w:ilvl="4" w:tplc="04190003">
      <w:start w:val="1"/>
      <w:numFmt w:val="bullet"/>
      <w:lvlText w:val="o"/>
      <w:lvlJc w:val="left"/>
      <w:pPr>
        <w:ind w:left="3312" w:hanging="360"/>
      </w:pPr>
      <w:rPr>
        <w:rFonts w:ascii="Courier New" w:hAnsi="Courier New" w:hint="default"/>
      </w:rPr>
    </w:lvl>
    <w:lvl w:ilvl="5" w:tplc="04190005">
      <w:start w:val="1"/>
      <w:numFmt w:val="bullet"/>
      <w:lvlText w:val=""/>
      <w:lvlJc w:val="left"/>
      <w:pPr>
        <w:ind w:left="4032" w:hanging="360"/>
      </w:pPr>
      <w:rPr>
        <w:rFonts w:ascii="Wingdings" w:hAnsi="Wingdings" w:hint="default"/>
      </w:rPr>
    </w:lvl>
    <w:lvl w:ilvl="6" w:tplc="04190001">
      <w:start w:val="1"/>
      <w:numFmt w:val="bullet"/>
      <w:lvlText w:val=""/>
      <w:lvlJc w:val="left"/>
      <w:pPr>
        <w:ind w:left="4752" w:hanging="360"/>
      </w:pPr>
      <w:rPr>
        <w:rFonts w:ascii="Symbol" w:hAnsi="Symbol" w:hint="default"/>
      </w:rPr>
    </w:lvl>
    <w:lvl w:ilvl="7" w:tplc="04190003">
      <w:start w:val="1"/>
      <w:numFmt w:val="bullet"/>
      <w:lvlText w:val="o"/>
      <w:lvlJc w:val="left"/>
      <w:pPr>
        <w:ind w:left="5472" w:hanging="360"/>
      </w:pPr>
      <w:rPr>
        <w:rFonts w:ascii="Courier New" w:hAnsi="Courier New" w:hint="default"/>
      </w:rPr>
    </w:lvl>
    <w:lvl w:ilvl="8" w:tplc="04190005">
      <w:start w:val="1"/>
      <w:numFmt w:val="bullet"/>
      <w:lvlText w:val=""/>
      <w:lvlJc w:val="left"/>
      <w:pPr>
        <w:ind w:left="6192" w:hanging="360"/>
      </w:pPr>
      <w:rPr>
        <w:rFonts w:ascii="Wingdings" w:hAnsi="Wingdings" w:hint="default"/>
      </w:rPr>
    </w:lvl>
  </w:abstractNum>
  <w:abstractNum w:abstractNumId="4">
    <w:nsid w:val="6B207E10"/>
    <w:multiLevelType w:val="hybridMultilevel"/>
    <w:tmpl w:val="4468A65C"/>
    <w:lvl w:ilvl="0" w:tplc="1EF62A68">
      <w:start w:val="1"/>
      <w:numFmt w:val="decimal"/>
      <w:lvlText w:val="%1."/>
      <w:lvlJc w:val="left"/>
      <w:pPr>
        <w:ind w:left="360"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5">
    <w:nsid w:val="6B920EB6"/>
    <w:multiLevelType w:val="hybridMultilevel"/>
    <w:tmpl w:val="C26C62C4"/>
    <w:lvl w:ilvl="0" w:tplc="E46472CE">
      <w:start w:val="1"/>
      <w:numFmt w:val="decimal"/>
      <w:lvlText w:val="%1."/>
      <w:lvlJc w:val="left"/>
      <w:pPr>
        <w:ind w:left="1080" w:hanging="360"/>
      </w:pPr>
      <w:rPr>
        <w:rFonts w:cs="Times New Roman" w:hint="default"/>
        <w:b w:val="0"/>
        <w:bCs w:val="0"/>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6E9466F3"/>
    <w:multiLevelType w:val="multilevel"/>
    <w:tmpl w:val="664A7C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EB57254"/>
    <w:multiLevelType w:val="hybridMultilevel"/>
    <w:tmpl w:val="215C4FEA"/>
    <w:lvl w:ilvl="0" w:tplc="D09477B0">
      <w:start w:val="2014"/>
      <w:numFmt w:val="bullet"/>
      <w:lvlText w:val="-"/>
      <w:lvlJc w:val="left"/>
      <w:pPr>
        <w:ind w:left="720" w:hanging="360"/>
      </w:pPr>
      <w:rPr>
        <w:rFonts w:ascii="Times New Roman" w:eastAsia="Times New Roman" w:hAnsi="Times New Roman" w:hint="default"/>
        <w:b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7651DD2"/>
    <w:multiLevelType w:val="multilevel"/>
    <w:tmpl w:val="664A7C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num>
  <w:num w:numId="2">
    <w:abstractNumId w:val="2"/>
  </w:num>
  <w:num w:numId="3">
    <w:abstractNumId w:val="1"/>
  </w:num>
  <w:num w:numId="4">
    <w:abstractNumId w:val="3"/>
  </w:num>
  <w:num w:numId="5">
    <w:abstractNumId w:val="8"/>
  </w:num>
  <w:num w:numId="6">
    <w:abstractNumId w:val="7"/>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7E3"/>
    <w:rsid w:val="000007E3"/>
    <w:rsid w:val="000238D4"/>
    <w:rsid w:val="000238E2"/>
    <w:rsid w:val="00030235"/>
    <w:rsid w:val="00035883"/>
    <w:rsid w:val="00055C1B"/>
    <w:rsid w:val="000A24CD"/>
    <w:rsid w:val="000A7954"/>
    <w:rsid w:val="000D514A"/>
    <w:rsid w:val="000E051F"/>
    <w:rsid w:val="000E1467"/>
    <w:rsid w:val="000F0193"/>
    <w:rsid w:val="000F3858"/>
    <w:rsid w:val="00106F45"/>
    <w:rsid w:val="001361D8"/>
    <w:rsid w:val="00142675"/>
    <w:rsid w:val="00144589"/>
    <w:rsid w:val="001641A4"/>
    <w:rsid w:val="001701A1"/>
    <w:rsid w:val="00175C3E"/>
    <w:rsid w:val="001928D1"/>
    <w:rsid w:val="001D6025"/>
    <w:rsid w:val="001E558D"/>
    <w:rsid w:val="001F1611"/>
    <w:rsid w:val="001F3F6F"/>
    <w:rsid w:val="00211650"/>
    <w:rsid w:val="002361F2"/>
    <w:rsid w:val="00256E5A"/>
    <w:rsid w:val="00272310"/>
    <w:rsid w:val="00287550"/>
    <w:rsid w:val="002B2823"/>
    <w:rsid w:val="002B6279"/>
    <w:rsid w:val="002C53EB"/>
    <w:rsid w:val="002C711F"/>
    <w:rsid w:val="0034000C"/>
    <w:rsid w:val="0036705A"/>
    <w:rsid w:val="00381200"/>
    <w:rsid w:val="00381D4F"/>
    <w:rsid w:val="0040708D"/>
    <w:rsid w:val="00430687"/>
    <w:rsid w:val="004465DA"/>
    <w:rsid w:val="0046750F"/>
    <w:rsid w:val="00472605"/>
    <w:rsid w:val="0049462D"/>
    <w:rsid w:val="004C314D"/>
    <w:rsid w:val="004C5218"/>
    <w:rsid w:val="004E366A"/>
    <w:rsid w:val="004F7322"/>
    <w:rsid w:val="005070D1"/>
    <w:rsid w:val="00515E30"/>
    <w:rsid w:val="00540264"/>
    <w:rsid w:val="00551A48"/>
    <w:rsid w:val="00554C18"/>
    <w:rsid w:val="00577B12"/>
    <w:rsid w:val="005C03F8"/>
    <w:rsid w:val="00634169"/>
    <w:rsid w:val="0065246C"/>
    <w:rsid w:val="0067081D"/>
    <w:rsid w:val="006D7BB9"/>
    <w:rsid w:val="00733B2E"/>
    <w:rsid w:val="00753513"/>
    <w:rsid w:val="007576CC"/>
    <w:rsid w:val="007E459E"/>
    <w:rsid w:val="007F6735"/>
    <w:rsid w:val="00802776"/>
    <w:rsid w:val="008908D2"/>
    <w:rsid w:val="008A1344"/>
    <w:rsid w:val="008A784A"/>
    <w:rsid w:val="008C7678"/>
    <w:rsid w:val="00911E96"/>
    <w:rsid w:val="0093505C"/>
    <w:rsid w:val="0093594B"/>
    <w:rsid w:val="00936889"/>
    <w:rsid w:val="00936F29"/>
    <w:rsid w:val="00954590"/>
    <w:rsid w:val="0096094F"/>
    <w:rsid w:val="009958B4"/>
    <w:rsid w:val="009974AB"/>
    <w:rsid w:val="00997DF0"/>
    <w:rsid w:val="009B3D2A"/>
    <w:rsid w:val="009B588A"/>
    <w:rsid w:val="009C2BBA"/>
    <w:rsid w:val="00A14A3F"/>
    <w:rsid w:val="00A32EE2"/>
    <w:rsid w:val="00A37704"/>
    <w:rsid w:val="00A47890"/>
    <w:rsid w:val="00A94045"/>
    <w:rsid w:val="00A96E21"/>
    <w:rsid w:val="00AA2512"/>
    <w:rsid w:val="00AB359B"/>
    <w:rsid w:val="00AC762E"/>
    <w:rsid w:val="00AE6F4A"/>
    <w:rsid w:val="00B01DCB"/>
    <w:rsid w:val="00B25F1A"/>
    <w:rsid w:val="00B43A54"/>
    <w:rsid w:val="00B50F43"/>
    <w:rsid w:val="00B5130A"/>
    <w:rsid w:val="00B8522E"/>
    <w:rsid w:val="00BC4503"/>
    <w:rsid w:val="00BE020B"/>
    <w:rsid w:val="00BF15C9"/>
    <w:rsid w:val="00BF2A6C"/>
    <w:rsid w:val="00C05571"/>
    <w:rsid w:val="00C12382"/>
    <w:rsid w:val="00C163E8"/>
    <w:rsid w:val="00C2400A"/>
    <w:rsid w:val="00C2671D"/>
    <w:rsid w:val="00C32CD9"/>
    <w:rsid w:val="00C355FC"/>
    <w:rsid w:val="00C62A2A"/>
    <w:rsid w:val="00C653DD"/>
    <w:rsid w:val="00C75873"/>
    <w:rsid w:val="00CE48E8"/>
    <w:rsid w:val="00CE4B30"/>
    <w:rsid w:val="00CF3016"/>
    <w:rsid w:val="00D17266"/>
    <w:rsid w:val="00D43FE8"/>
    <w:rsid w:val="00D52E5B"/>
    <w:rsid w:val="00D71B9E"/>
    <w:rsid w:val="00D90ACC"/>
    <w:rsid w:val="00D974E6"/>
    <w:rsid w:val="00DA5825"/>
    <w:rsid w:val="00DB420E"/>
    <w:rsid w:val="00DC24B0"/>
    <w:rsid w:val="00E03614"/>
    <w:rsid w:val="00E35A48"/>
    <w:rsid w:val="00E47717"/>
    <w:rsid w:val="00E75611"/>
    <w:rsid w:val="00EA1D90"/>
    <w:rsid w:val="00EA793F"/>
    <w:rsid w:val="00ED4015"/>
    <w:rsid w:val="00F06282"/>
    <w:rsid w:val="00F31621"/>
    <w:rsid w:val="00F57FA8"/>
    <w:rsid w:val="00F96646"/>
    <w:rsid w:val="00FA0A2F"/>
    <w:rsid w:val="00FA2AC2"/>
    <w:rsid w:val="00FE70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29"/>
    <w:pPr>
      <w:spacing w:after="160" w:line="259" w:lineRule="auto"/>
    </w:pPr>
    <w:rPr>
      <w:rFonts w:cs="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57FA8"/>
    <w:pPr>
      <w:ind w:left="720"/>
    </w:pPr>
  </w:style>
  <w:style w:type="paragraph" w:styleId="a4">
    <w:name w:val="Body Text"/>
    <w:basedOn w:val="a"/>
    <w:link w:val="a5"/>
    <w:uiPriority w:val="99"/>
    <w:rsid w:val="00035883"/>
    <w:pPr>
      <w:tabs>
        <w:tab w:val="left" w:pos="1440"/>
      </w:tabs>
      <w:spacing w:after="0" w:line="240" w:lineRule="auto"/>
      <w:jc w:val="both"/>
    </w:pPr>
    <w:rPr>
      <w:rFonts w:ascii="Times New Roman" w:hAnsi="Times New Roman" w:cs="Times New Roman"/>
      <w:sz w:val="24"/>
      <w:szCs w:val="24"/>
      <w:lang w:val="ru-RU" w:eastAsia="ru-RU"/>
    </w:rPr>
  </w:style>
  <w:style w:type="character" w:customStyle="1" w:styleId="a5">
    <w:name w:val="Основной текст Знак"/>
    <w:link w:val="a4"/>
    <w:uiPriority w:val="99"/>
    <w:locked/>
    <w:rsid w:val="00035883"/>
    <w:rPr>
      <w:rFonts w:ascii="Times New Roman" w:hAnsi="Times New Roman" w:cs="Times New Roman"/>
      <w:sz w:val="24"/>
      <w:lang w:eastAsia="ru-RU"/>
    </w:rPr>
  </w:style>
  <w:style w:type="paragraph" w:styleId="a6">
    <w:name w:val="Balloon Text"/>
    <w:basedOn w:val="a"/>
    <w:link w:val="a7"/>
    <w:uiPriority w:val="99"/>
    <w:semiHidden/>
    <w:rsid w:val="00AB359B"/>
    <w:pPr>
      <w:spacing w:after="0" w:line="240" w:lineRule="auto"/>
    </w:pPr>
    <w:rPr>
      <w:rFonts w:ascii="Segoe UI" w:hAnsi="Segoe UI" w:cs="Times New Roman"/>
      <w:sz w:val="18"/>
      <w:szCs w:val="18"/>
      <w:lang w:val="ru-RU" w:eastAsia="ru-RU"/>
    </w:rPr>
  </w:style>
  <w:style w:type="character" w:customStyle="1" w:styleId="a7">
    <w:name w:val="Текст выноски Знак"/>
    <w:link w:val="a6"/>
    <w:uiPriority w:val="99"/>
    <w:semiHidden/>
    <w:locked/>
    <w:rsid w:val="00AB359B"/>
    <w:rPr>
      <w:rFonts w:ascii="Segoe UI" w:hAnsi="Segoe UI" w:cs="Times New Roman"/>
      <w:sz w:val="18"/>
    </w:rPr>
  </w:style>
  <w:style w:type="paragraph" w:customStyle="1" w:styleId="docdata">
    <w:name w:val="docdata"/>
    <w:aliases w:val="docy,v5,6228,baiaagaaboqcaaadlhqaaau8faaaaaaaaaaaaaaaaaaaaaaaaaaaaaaaaaaaaaaaaaaaaaaaaaaaaaaaaaaaaaaaaaaaaaaaaaaaaaaaaaaaaaaaaaaaaaaaaaaaaaaaaaaaaaaaaaaaaaaaaaaaaaaaaaaaaaaaaaaaaaaaaaaaaaaaaaaaaaaaaaaaaaaaaaaaaaaaaaaaaaaaaaaaaaaaaaaaaaaaaaaaaaa"/>
    <w:basedOn w:val="a"/>
    <w:rsid w:val="001361D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96356408">
      <w:bodyDiv w:val="1"/>
      <w:marLeft w:val="0"/>
      <w:marRight w:val="0"/>
      <w:marTop w:val="0"/>
      <w:marBottom w:val="0"/>
      <w:divBdr>
        <w:top w:val="none" w:sz="0" w:space="0" w:color="auto"/>
        <w:left w:val="none" w:sz="0" w:space="0" w:color="auto"/>
        <w:bottom w:val="none" w:sz="0" w:space="0" w:color="auto"/>
        <w:right w:val="none" w:sz="0" w:space="0" w:color="auto"/>
      </w:divBdr>
    </w:div>
    <w:div w:id="2080403378">
      <w:marLeft w:val="0"/>
      <w:marRight w:val="0"/>
      <w:marTop w:val="0"/>
      <w:marBottom w:val="0"/>
      <w:divBdr>
        <w:top w:val="none" w:sz="0" w:space="0" w:color="auto"/>
        <w:left w:val="none" w:sz="0" w:space="0" w:color="auto"/>
        <w:bottom w:val="none" w:sz="0" w:space="0" w:color="auto"/>
        <w:right w:val="none" w:sz="0" w:space="0" w:color="auto"/>
      </w:divBdr>
    </w:div>
    <w:div w:id="2080403379">
      <w:marLeft w:val="0"/>
      <w:marRight w:val="0"/>
      <w:marTop w:val="0"/>
      <w:marBottom w:val="0"/>
      <w:divBdr>
        <w:top w:val="none" w:sz="0" w:space="0" w:color="auto"/>
        <w:left w:val="none" w:sz="0" w:space="0" w:color="auto"/>
        <w:bottom w:val="none" w:sz="0" w:space="0" w:color="auto"/>
        <w:right w:val="none" w:sz="0" w:space="0" w:color="auto"/>
      </w:divBdr>
    </w:div>
    <w:div w:id="2080403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1910</Words>
  <Characters>14070</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Виолетта</cp:lastModifiedBy>
  <cp:revision>17</cp:revision>
  <cp:lastPrinted>2021-12-10T07:25:00Z</cp:lastPrinted>
  <dcterms:created xsi:type="dcterms:W3CDTF">2018-04-10T07:56:00Z</dcterms:created>
  <dcterms:modified xsi:type="dcterms:W3CDTF">2021-12-24T07:11:00Z</dcterms:modified>
</cp:coreProperties>
</file>