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0" w:rsidRPr="00976723" w:rsidRDefault="00454940" w:rsidP="00454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ПАМ’ЯТКА</w:t>
      </w:r>
    </w:p>
    <w:p w:rsidR="00454940" w:rsidRPr="00976723" w:rsidRDefault="00161E23" w:rsidP="00454940">
      <w:pPr>
        <w:pBdr>
          <w:bottom w:val="single" w:sz="12" w:space="14" w:color="F2F2F2"/>
        </w:pBdr>
        <w:shd w:val="clear" w:color="auto" w:fill="FFFFFF"/>
        <w:spacing w:after="30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Кримінальна</w:t>
      </w:r>
      <w:r w:rsidR="00454940" w:rsidRPr="00976723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відповідальність за колабораційну діяльність: законодавчі зміни</w:t>
      </w:r>
    </w:p>
    <w:p w:rsidR="00DB210F" w:rsidRPr="00976723" w:rsidRDefault="00DB210F" w:rsidP="00820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березня 2022 року набрав чинно</w:t>
      </w:r>
      <w:r w:rsid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Закон України від 3.03.2022р. </w:t>
      </w:r>
      <w:r w:rsidR="0082088B"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2108-IX</w:t>
      </w:r>
      <w:r w:rsid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8" w:anchor="Text" w:tgtFrame="_blank" w:history="1">
        <w:r w:rsidRPr="0097672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«Про внесення змін до деяких законодавчих актів України щодо встановлення кримінальної відповідальності за колабораційну діяльність»</w:t>
        </w:r>
      </w:hyperlink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спрямований на врегулювання одного з найважливіших питань, яке наразі гостро постало перед Україною – питання заборони колабораціонізму.</w:t>
      </w:r>
    </w:p>
    <w:p w:rsidR="00DB210F" w:rsidRPr="00976723" w:rsidRDefault="00DB210F" w:rsidP="00820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Змінами, внесеними до статті 55 Кримінального кодексу України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передбачено покарання, яке полягає у позбавленні права обіймати певні посади</w:t>
      </w:r>
      <w:r w:rsid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або займатися певною діяльністю як основне або додаткове покарання за вчинення кримінальних правопорушень проти основ національної безпеки України на строк від десяти до п’ятнадцяти років з конфіскацією майна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210F" w:rsidRPr="00976723" w:rsidRDefault="00DB210F" w:rsidP="00820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88B"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Крім 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цього, Кримінальний кодекс України доповнено статтею 111-</w:t>
      </w:r>
      <w:r w:rsidRPr="009767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якою визначено поняття колабораціонізму та його форми, а також відповідальність за вчинення кримінального правопорушення, визначеного цією статтею. </w:t>
      </w:r>
    </w:p>
    <w:p w:rsidR="00DB210F" w:rsidRPr="00976723" w:rsidRDefault="00DB210F" w:rsidP="0097672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колабораційною діяльністю визнається: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публічне заперечення громадянином України здійснення збройної агресії проти України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встановлення та утвердження тимчасової окупації частини території України або публічні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заклики громадянином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України до підтримки рішень та/або дій держави-агресора, збройних формувань та/або окупаційної адміністрації держави-агресора,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співпраці з державою-агресором, збройними формуваннями та/або окупаційною адміністрацією держави-агресора, до невизнання поширення державного суверенітету України на тимчасово окуповані території України;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публічним вважається поширення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закликів</w:t>
      </w:r>
      <w:r w:rsid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або висловлення заперечення до невизначеного кола осіб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у мережі Інтернет</w:t>
      </w:r>
      <w:r w:rsid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за допомогою засобів масової інформації.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здійснення громадянином України пропаганди у закладах освіти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незалежно від типів та форм власності з метою сприяння здійсненню збройної агресії проти України, встановленню та утвердженню тимчасової окупації частини території України, уникненню відповідальності за здійснення державою-агресором збройної агресії проти України, а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також дії громадян України, спрямовані на впровадження стандартів освіти держави-агресора у закладах освіти;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передача матеріальних ресурсів незаконним збройним чи воєнізованим формуванням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створеним на тимчасово окупованій території, та/або збройним чи воєнізованим формуванням держави-агресора, та/або провадження 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господарської діяльності у взаємодії з державою-агресором, незаконними органами влади, створеними на тимчасово окупованій території, у тому числі окупаційною адміністрацією держави-агресора;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добровільне зайняття громадянином України посади, пов’язаної з виконанням організаційно-розпорядчих</w:t>
      </w:r>
      <w:r w:rsid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або адміністративно-господарських функцій, у незаконних органах влади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створених на тимчасово окупованій території, у тому числі в окупаційній адміністрації держави-агресора, або добровільне обрання до таких органів, а також участь в організації та проведенні незаконних виборів та/або референдумів на тимчасово окупованій території</w:t>
      </w:r>
      <w:r w:rsid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публічні заклики до проведення таких незаконних виборів та/або референдумів на тимчасово окупованій території;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та проведення 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заходів політичного характеру, здійснення інформаційної діяльності у співпраці з державою-агресором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та/або його окупаційною адміністрацією, спрямованих на підтримку держави-агресора, її окупаційної адміністрації чи збройних формувань та/або на уникнення нею відповідальності за збройну агресію проти України, за відсутності ознак державної зради, активна участь у таких заходах;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заходами політичного характеру розуміються з’їзди, збори, мітинги, походи, демонстрації, конференції, круглі столи</w:t>
      </w:r>
      <w:r w:rsid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здійсненням інформаційної діяльності розуміється створення, збирання, одержання, зберігання, використання та поширення відповідної інформації.</w:t>
      </w:r>
    </w:p>
    <w:p w:rsidR="00DB210F" w:rsidRPr="00976723" w:rsidRDefault="00DB210F" w:rsidP="0097672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добровільне зайняття громадянином України посади в незаконних судових</w:t>
      </w:r>
      <w:r w:rsid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976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або правоохоронних органах</w:t>
      </w: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створених на тимчасово окупованій території, а також добровільна участь громадянина України в незаконних збройн</w:t>
      </w:r>
      <w:r w:rsidR="002D7648"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чи воєнізованих формуваннях.</w:t>
      </w:r>
    </w:p>
    <w:p w:rsidR="00DB210F" w:rsidRPr="00976723" w:rsidRDefault="00DB210F" w:rsidP="008208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 порушення закону передбачено різні види покарання від позбавленням права обіймати певні посади або займатися певною діяльністю на строк від </w:t>
      </w:r>
      <w:r w:rsidR="00976723"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10 (</w:t>
      </w:r>
      <w:r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десяти</w:t>
      </w:r>
      <w:r w:rsidR="00976723"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976723"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15 (</w:t>
      </w:r>
      <w:r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п’ятнадцяти років</w:t>
      </w:r>
      <w:r w:rsidR="00976723"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  <w:r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виправних робіт та арештів</w:t>
      </w:r>
      <w:r w:rsidR="00BF5BA4" w:rsidRPr="009767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BF5BA4" w:rsidRPr="00661A19" w:rsidRDefault="00BF5BA4" w:rsidP="00BF5BA4">
      <w:pPr>
        <w:pStyle w:val="a3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661A19">
        <w:rPr>
          <w:b/>
          <w:sz w:val="28"/>
          <w:szCs w:val="28"/>
          <w:lang w:val="uk-UA"/>
        </w:rPr>
        <w:t>Залежно від тяжкості вчиненого колаборантом кримінального правопорушення стаття 111-</w:t>
      </w:r>
      <w:r w:rsidRPr="00661A19">
        <w:rPr>
          <w:b/>
          <w:sz w:val="28"/>
          <w:szCs w:val="28"/>
          <w:vertAlign w:val="superscript"/>
          <w:lang w:val="uk-UA"/>
        </w:rPr>
        <w:t>1</w:t>
      </w:r>
      <w:r w:rsidRPr="00661A19">
        <w:rPr>
          <w:b/>
          <w:sz w:val="28"/>
          <w:szCs w:val="28"/>
          <w:lang w:val="uk-UA"/>
        </w:rPr>
        <w:t xml:space="preserve"> Кримінального кодексу передбачає різні види покарань, що можуть застосовуватися до нього:</w:t>
      </w:r>
    </w:p>
    <w:p w:rsidR="00BF5BA4" w:rsidRPr="00661A19" w:rsidRDefault="00BF5BA4" w:rsidP="00BF5BA4">
      <w:pPr>
        <w:pStyle w:val="a3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BF5BA4" w:rsidRPr="00976723" w:rsidRDefault="00BF5BA4" w:rsidP="00BF5BA4">
      <w:pPr>
        <w:pStyle w:val="a3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>- позбавлення права обіймати певні посади</w:t>
      </w:r>
      <w:r w:rsidR="00661A19">
        <w:rPr>
          <w:sz w:val="28"/>
          <w:szCs w:val="28"/>
          <w:lang w:val="uk-UA"/>
        </w:rPr>
        <w:t>,</w:t>
      </w:r>
      <w:r w:rsidRPr="00976723">
        <w:rPr>
          <w:sz w:val="28"/>
          <w:szCs w:val="28"/>
          <w:lang w:val="uk-UA"/>
        </w:rPr>
        <w:t xml:space="preserve"> або займатися певною діяльністю на строк від </w:t>
      </w:r>
      <w:r w:rsidR="00661A19">
        <w:rPr>
          <w:sz w:val="28"/>
          <w:szCs w:val="28"/>
          <w:lang w:val="uk-UA"/>
        </w:rPr>
        <w:t>10 (</w:t>
      </w:r>
      <w:r w:rsidRPr="00976723">
        <w:rPr>
          <w:sz w:val="28"/>
          <w:szCs w:val="28"/>
          <w:lang w:val="uk-UA"/>
        </w:rPr>
        <w:t>десяти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до </w:t>
      </w:r>
      <w:r w:rsidR="00661A19">
        <w:rPr>
          <w:sz w:val="28"/>
          <w:szCs w:val="28"/>
          <w:lang w:val="uk-UA"/>
        </w:rPr>
        <w:t>15 (</w:t>
      </w:r>
      <w:r w:rsidRPr="00976723">
        <w:rPr>
          <w:sz w:val="28"/>
          <w:szCs w:val="28"/>
          <w:lang w:val="uk-UA"/>
        </w:rPr>
        <w:t>п’ятнадцяти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років;</w:t>
      </w:r>
    </w:p>
    <w:p w:rsidR="00BF5BA4" w:rsidRPr="00976723" w:rsidRDefault="00BF5BA4" w:rsidP="00BF5BA4">
      <w:pPr>
        <w:pStyle w:val="a3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>- виправні роботи на строк до</w:t>
      </w:r>
      <w:r w:rsidR="00661A19">
        <w:rPr>
          <w:sz w:val="28"/>
          <w:szCs w:val="28"/>
          <w:lang w:val="uk-UA"/>
        </w:rPr>
        <w:t xml:space="preserve"> 2</w:t>
      </w:r>
      <w:r w:rsidRPr="00976723">
        <w:rPr>
          <w:sz w:val="28"/>
          <w:szCs w:val="28"/>
          <w:lang w:val="uk-UA"/>
        </w:rPr>
        <w:t xml:space="preserve"> </w:t>
      </w:r>
      <w:r w:rsidR="00661A19">
        <w:rPr>
          <w:sz w:val="28"/>
          <w:szCs w:val="28"/>
          <w:lang w:val="uk-UA"/>
        </w:rPr>
        <w:t>(</w:t>
      </w:r>
      <w:r w:rsidRPr="00976723">
        <w:rPr>
          <w:sz w:val="28"/>
          <w:szCs w:val="28"/>
          <w:lang w:val="uk-UA"/>
        </w:rPr>
        <w:t>двох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років;</w:t>
      </w:r>
    </w:p>
    <w:p w:rsidR="00BF5BA4" w:rsidRPr="00976723" w:rsidRDefault="00BF5BA4" w:rsidP="00BF5BA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 xml:space="preserve">- арешт на строк до </w:t>
      </w:r>
      <w:r w:rsidR="00661A19">
        <w:rPr>
          <w:sz w:val="28"/>
          <w:szCs w:val="28"/>
          <w:lang w:val="uk-UA"/>
        </w:rPr>
        <w:t>6 (</w:t>
      </w:r>
      <w:r w:rsidRPr="00976723">
        <w:rPr>
          <w:sz w:val="28"/>
          <w:szCs w:val="28"/>
          <w:lang w:val="uk-UA"/>
        </w:rPr>
        <w:t>шести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місяців;</w:t>
      </w:r>
    </w:p>
    <w:p w:rsidR="00BF5BA4" w:rsidRPr="00976723" w:rsidRDefault="00BF5BA4" w:rsidP="00BF5BA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 xml:space="preserve">- штраф до </w:t>
      </w:r>
      <w:r w:rsidR="00661A19">
        <w:rPr>
          <w:sz w:val="28"/>
          <w:szCs w:val="28"/>
          <w:lang w:val="uk-UA"/>
        </w:rPr>
        <w:t>10 (</w:t>
      </w:r>
      <w:r w:rsidRPr="00976723">
        <w:rPr>
          <w:sz w:val="28"/>
          <w:szCs w:val="28"/>
          <w:lang w:val="uk-UA"/>
        </w:rPr>
        <w:t>десяти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тисяч неоподатковуваних мінімумів доходів громадян;</w:t>
      </w:r>
    </w:p>
    <w:p w:rsidR="00BF5BA4" w:rsidRPr="00976723" w:rsidRDefault="00BF5BA4" w:rsidP="00BF5BA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>- позбавленням волі на строк до</w:t>
      </w:r>
      <w:r w:rsidR="00661A19">
        <w:rPr>
          <w:sz w:val="28"/>
          <w:szCs w:val="28"/>
          <w:lang w:val="uk-UA"/>
        </w:rPr>
        <w:t xml:space="preserve"> 15 (</w:t>
      </w:r>
      <w:r w:rsidRPr="00976723">
        <w:rPr>
          <w:sz w:val="28"/>
          <w:szCs w:val="28"/>
          <w:lang w:val="uk-UA"/>
        </w:rPr>
        <w:t>п’ятнадцяти</w:t>
      </w:r>
      <w:r w:rsidR="00661A19">
        <w:rPr>
          <w:sz w:val="28"/>
          <w:szCs w:val="28"/>
          <w:lang w:val="uk-UA"/>
        </w:rPr>
        <w:t>)</w:t>
      </w:r>
      <w:r w:rsidRPr="00976723">
        <w:rPr>
          <w:sz w:val="28"/>
          <w:szCs w:val="28"/>
          <w:lang w:val="uk-UA"/>
        </w:rPr>
        <w:t xml:space="preserve"> років;</w:t>
      </w:r>
    </w:p>
    <w:p w:rsidR="00BF5BA4" w:rsidRDefault="00BF5BA4" w:rsidP="0002666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>- довічним позбавленням волі.</w:t>
      </w:r>
    </w:p>
    <w:p w:rsidR="00661A19" w:rsidRPr="00976723" w:rsidRDefault="00661A19" w:rsidP="0002666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50BA3" w:rsidRDefault="00BF5BA4" w:rsidP="00161E2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661A19">
        <w:rPr>
          <w:b/>
          <w:i/>
          <w:sz w:val="28"/>
          <w:szCs w:val="28"/>
          <w:lang w:val="uk-UA"/>
        </w:rPr>
        <w:lastRenderedPageBreak/>
        <w:t>Крім того</w:t>
      </w:r>
      <w:r w:rsidRPr="00661A19">
        <w:rPr>
          <w:b/>
          <w:sz w:val="28"/>
          <w:szCs w:val="28"/>
          <w:lang w:val="uk-UA"/>
        </w:rPr>
        <w:t xml:space="preserve">, </w:t>
      </w:r>
      <w:r w:rsidRPr="00661A19">
        <w:rPr>
          <w:sz w:val="28"/>
          <w:szCs w:val="28"/>
          <w:lang w:val="uk-UA"/>
        </w:rPr>
        <w:t>як додатковий вид покарання до винної особи може застосовуватися</w:t>
      </w:r>
      <w:r w:rsidRPr="00661A19">
        <w:rPr>
          <w:b/>
          <w:sz w:val="28"/>
          <w:szCs w:val="28"/>
          <w:lang w:val="uk-UA"/>
        </w:rPr>
        <w:t xml:space="preserve"> </w:t>
      </w:r>
      <w:r w:rsidRPr="00661A19">
        <w:rPr>
          <w:b/>
          <w:i/>
          <w:sz w:val="28"/>
          <w:szCs w:val="28"/>
          <w:lang w:val="uk-UA"/>
        </w:rPr>
        <w:t>конфіскація майна</w:t>
      </w:r>
      <w:r w:rsidRPr="00661A19">
        <w:rPr>
          <w:b/>
          <w:sz w:val="28"/>
          <w:szCs w:val="28"/>
          <w:lang w:val="uk-UA"/>
        </w:rPr>
        <w:t>.</w:t>
      </w:r>
    </w:p>
    <w:p w:rsidR="00661A19" w:rsidRDefault="00661A19" w:rsidP="00161E2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ЗУ за посиланням: </w:t>
      </w:r>
      <w:hyperlink r:id="rId9" w:anchor="Text" w:history="1">
        <w:r w:rsidRPr="004E64A7">
          <w:rPr>
            <w:rStyle w:val="a4"/>
            <w:b/>
            <w:sz w:val="28"/>
            <w:szCs w:val="28"/>
            <w:lang w:val="uk-UA"/>
          </w:rPr>
          <w:t>https://zakon.rada.gov.ua/laws/show/2108-20#Text</w:t>
        </w:r>
      </w:hyperlink>
    </w:p>
    <w:p w:rsidR="00661A19" w:rsidRDefault="00661A19" w:rsidP="00161E23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або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  <w:lang w:val="uk-UA"/>
        </w:rPr>
        <w:t xml:space="preserve">-кодом: </w:t>
      </w:r>
    </w:p>
    <w:p w:rsidR="00661A19" w:rsidRPr="00661A19" w:rsidRDefault="00661A19" w:rsidP="00661A1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24025" cy="1724025"/>
            <wp:effectExtent l="19050" t="0" r="9525" b="0"/>
            <wp:docPr id="1" name="Рисунок 0" descr="ЗУ про калоборанті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про калоборантів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518" cy="172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167" w:rsidRDefault="00DB210F" w:rsidP="0024516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976723">
        <w:rPr>
          <w:sz w:val="28"/>
          <w:szCs w:val="28"/>
          <w:lang w:val="uk-UA"/>
        </w:rPr>
        <w:t xml:space="preserve">Верховною Радою України ухвалено також Закон України від </w:t>
      </w:r>
      <w:r w:rsidR="00661A19">
        <w:rPr>
          <w:sz w:val="28"/>
          <w:szCs w:val="28"/>
          <w:lang w:val="uk-UA"/>
        </w:rPr>
        <w:t>0</w:t>
      </w:r>
      <w:r w:rsidRPr="00976723">
        <w:rPr>
          <w:sz w:val="28"/>
          <w:szCs w:val="28"/>
          <w:lang w:val="uk-UA"/>
        </w:rPr>
        <w:t xml:space="preserve">3.03.2022 </w:t>
      </w:r>
      <w:r w:rsidR="00661A19">
        <w:rPr>
          <w:sz w:val="28"/>
          <w:szCs w:val="28"/>
          <w:lang w:val="uk-UA"/>
        </w:rPr>
        <w:t xml:space="preserve">р. </w:t>
      </w:r>
      <w:r w:rsidR="0082088B" w:rsidRPr="00976723">
        <w:rPr>
          <w:sz w:val="28"/>
          <w:szCs w:val="28"/>
          <w:lang w:val="uk-UA"/>
        </w:rPr>
        <w:t xml:space="preserve"> </w:t>
      </w:r>
      <w:r w:rsidR="00661A19">
        <w:rPr>
          <w:sz w:val="28"/>
          <w:szCs w:val="28"/>
          <w:lang w:val="uk-UA"/>
        </w:rPr>
        <w:t>№</w:t>
      </w:r>
      <w:r w:rsidRPr="00976723">
        <w:rPr>
          <w:sz w:val="28"/>
          <w:szCs w:val="28"/>
          <w:lang w:val="uk-UA"/>
        </w:rPr>
        <w:t>2107-IX «Про внесення змін до деяких законодавчих актів України щодо забезпечення відповідальності осіб, які здійснювали колабораційну діяльність» (н</w:t>
      </w:r>
      <w:r w:rsidR="0021481F">
        <w:rPr>
          <w:sz w:val="28"/>
          <w:szCs w:val="28"/>
          <w:lang w:val="uk-UA"/>
        </w:rPr>
        <w:t xml:space="preserve">абрав чинності 15.03.2022 року), за посиланням: </w:t>
      </w:r>
      <w:hyperlink r:id="rId11" w:anchor="Text" w:history="1">
        <w:r w:rsidR="0021481F" w:rsidRPr="004E64A7">
          <w:rPr>
            <w:rStyle w:val="a4"/>
            <w:sz w:val="28"/>
            <w:szCs w:val="28"/>
            <w:lang w:val="uk-UA"/>
          </w:rPr>
          <w:t>https://zakon.rada.gov.ua/laws/show/2107-20#Text</w:t>
        </w:r>
      </w:hyperlink>
      <w:r w:rsidR="0021481F">
        <w:rPr>
          <w:sz w:val="28"/>
          <w:szCs w:val="28"/>
          <w:lang w:val="uk-UA"/>
        </w:rPr>
        <w:t xml:space="preserve"> </w:t>
      </w:r>
      <w:r w:rsidR="00245167">
        <w:rPr>
          <w:sz w:val="28"/>
          <w:szCs w:val="28"/>
          <w:lang w:val="uk-UA"/>
        </w:rPr>
        <w:t xml:space="preserve">, </w:t>
      </w:r>
      <w:r w:rsidR="00245167">
        <w:rPr>
          <w:b/>
          <w:sz w:val="28"/>
          <w:szCs w:val="28"/>
          <w:lang w:val="uk-UA"/>
        </w:rPr>
        <w:t xml:space="preserve">або </w:t>
      </w:r>
      <w:r w:rsidR="00245167">
        <w:rPr>
          <w:b/>
          <w:sz w:val="28"/>
          <w:szCs w:val="28"/>
          <w:lang w:val="en-US"/>
        </w:rPr>
        <w:t>QR</w:t>
      </w:r>
      <w:r w:rsidR="00245167">
        <w:rPr>
          <w:b/>
          <w:sz w:val="28"/>
          <w:szCs w:val="28"/>
          <w:lang w:val="uk-UA"/>
        </w:rPr>
        <w:t xml:space="preserve">-кодом: </w:t>
      </w:r>
    </w:p>
    <w:p w:rsidR="0021481F" w:rsidRPr="00976723" w:rsidRDefault="00245167" w:rsidP="00245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790700"/>
            <wp:effectExtent l="19050" t="0" r="0" b="0"/>
            <wp:docPr id="2" name="Рисунок 1" descr="ЗУ про калоборантів змі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про калоборантів зміни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1212" cy="179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23" w:rsidRDefault="00DB210F" w:rsidP="002451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6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 Законом внесено зміни до низки інших законодавчих актів України, які стосуються заборони колабораційної діяльності, зокрема, до Виборчого кодексу України, Законів: «Про свободу совісті та релігійні організації», «Про державну таємницю», «Про участь громадян в охороні громадського порядку і державного кордону», «Про політичні партії в Україні», «Про військовий обов’язок і військову службу», «Про громадські об’єднання», «Про професійні спілки, їх права та гарантії діяльності», «Про благодійну діяльність та благодійні організації</w:t>
      </w:r>
      <w:r w:rsidR="0024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245167" w:rsidRPr="00245167" w:rsidRDefault="00245167" w:rsidP="002451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1E23" w:rsidRPr="00976723" w:rsidRDefault="00161E23" w:rsidP="00820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E23" w:rsidRPr="00976723" w:rsidRDefault="00161E23" w:rsidP="00820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E23" w:rsidRPr="00976723" w:rsidRDefault="00161E23" w:rsidP="00820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E23" w:rsidRPr="00976723" w:rsidRDefault="00161E23" w:rsidP="00820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14F2" w:rsidRDefault="002914F2" w:rsidP="002914F2">
      <w:pPr>
        <w:pStyle w:val="a3"/>
        <w:spacing w:before="0" w:beforeAutospacing="0"/>
        <w:ind w:firstLine="567"/>
        <w:rPr>
          <w:b/>
          <w:color w:val="000000" w:themeColor="text1"/>
          <w:lang w:val="uk-UA"/>
        </w:rPr>
      </w:pPr>
      <w:r w:rsidRPr="006478A1">
        <w:rPr>
          <w:b/>
          <w:color w:val="000000" w:themeColor="text1"/>
          <w:lang w:val="uk-UA"/>
        </w:rPr>
        <w:lastRenderedPageBreak/>
        <w:t>Зі змістом пам’ятки ознайомлений/на:</w:t>
      </w:r>
    </w:p>
    <w:p w:rsidR="002914F2" w:rsidRPr="00511A63" w:rsidRDefault="002914F2" w:rsidP="002914F2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Лист розповсюдження (ознайомлення</w:t>
      </w:r>
      <w:r w:rsidRPr="000A016D">
        <w:rPr>
          <w:rFonts w:ascii="Times New Roman" w:hAnsi="Times New Roman" w:cs="Times New Roman"/>
          <w:b/>
          <w:sz w:val="32"/>
        </w:rPr>
        <w:t xml:space="preserve">) </w:t>
      </w:r>
      <w:r>
        <w:rPr>
          <w:rFonts w:ascii="Times New Roman" w:hAnsi="Times New Roman" w:cs="Times New Roman"/>
          <w:b/>
          <w:sz w:val="32"/>
        </w:rPr>
        <w:t>з інформацією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544"/>
        <w:gridCol w:w="1417"/>
        <w:gridCol w:w="2977"/>
        <w:gridCol w:w="1985"/>
      </w:tblGrid>
      <w:tr w:rsidR="002914F2" w:rsidRPr="000A016D" w:rsidTr="002914F2">
        <w:trPr>
          <w:cantSplit/>
          <w:trHeight w:val="480"/>
        </w:trPr>
        <w:tc>
          <w:tcPr>
            <w:tcW w:w="568" w:type="dxa"/>
            <w:vMerge w:val="restart"/>
            <w:textDirection w:val="btLr"/>
          </w:tcPr>
          <w:p w:rsidR="002914F2" w:rsidRPr="00800132" w:rsidRDefault="002914F2" w:rsidP="007148F9">
            <w:pPr>
              <w:pStyle w:val="11"/>
              <w:rPr>
                <w:i/>
                <w:szCs w:val="28"/>
                <w:lang w:val="uk-UA"/>
              </w:rPr>
            </w:pPr>
            <w:r>
              <w:rPr>
                <w:color w:val="000000"/>
                <w:sz w:val="24"/>
              </w:rPr>
              <w:t xml:space="preserve">№ </w:t>
            </w:r>
          </w:p>
        </w:tc>
        <w:tc>
          <w:tcPr>
            <w:tcW w:w="4961" w:type="dxa"/>
            <w:gridSpan w:val="2"/>
            <w:vAlign w:val="center"/>
          </w:tcPr>
          <w:p w:rsidR="002914F2" w:rsidRPr="000A016D" w:rsidRDefault="002914F2" w:rsidP="007148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Отримав інформацію</w:t>
            </w:r>
          </w:p>
          <w:p w:rsidR="002914F2" w:rsidRPr="000A016D" w:rsidRDefault="002914F2" w:rsidP="007148F9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(ознайомився з пам’яткою</w:t>
            </w:r>
            <w:r w:rsidRPr="000A01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2" w:type="dxa"/>
            <w:gridSpan w:val="2"/>
            <w:vAlign w:val="center"/>
          </w:tcPr>
          <w:p w:rsidR="002914F2" w:rsidRPr="000A016D" w:rsidRDefault="002914F2" w:rsidP="007148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Отримав зміни</w:t>
            </w:r>
          </w:p>
          <w:p w:rsidR="002914F2" w:rsidRPr="000A016D" w:rsidRDefault="002914F2" w:rsidP="007148F9">
            <w:pPr>
              <w:pStyle w:val="a7"/>
              <w:ind w:left="-57" w:right="-113" w:firstLine="9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(озна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йомився зі змінами</w:t>
            </w:r>
            <w:r w:rsidRPr="000A016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914F2" w:rsidRPr="000A016D" w:rsidTr="002914F2">
        <w:trPr>
          <w:cantSplit/>
          <w:trHeight w:val="1353"/>
        </w:trPr>
        <w:tc>
          <w:tcPr>
            <w:tcW w:w="568" w:type="dxa"/>
            <w:vMerge/>
          </w:tcPr>
          <w:p w:rsidR="002914F2" w:rsidRDefault="002914F2" w:rsidP="007148F9">
            <w:pPr>
              <w:pStyle w:val="a7"/>
              <w:ind w:right="-1333"/>
            </w:pPr>
          </w:p>
        </w:tc>
        <w:tc>
          <w:tcPr>
            <w:tcW w:w="3544" w:type="dxa"/>
            <w:vAlign w:val="center"/>
          </w:tcPr>
          <w:p w:rsidR="002914F2" w:rsidRDefault="002914F2" w:rsidP="007148F9">
            <w:pPr>
              <w:pStyle w:val="ab"/>
              <w:jc w:val="center"/>
              <w:rPr>
                <w:rFonts w:hint="eastAsia"/>
              </w:rPr>
            </w:pPr>
            <w:r>
              <w:t xml:space="preserve">Посада </w:t>
            </w:r>
          </w:p>
          <w:p w:rsidR="002914F2" w:rsidRPr="00C73A1D" w:rsidRDefault="002914F2" w:rsidP="007148F9">
            <w:pPr>
              <w:pStyle w:val="ab"/>
              <w:jc w:val="center"/>
              <w:rPr>
                <w:rFonts w:hint="eastAsia"/>
              </w:rPr>
            </w:pPr>
            <w:r>
              <w:t>П.І.Б.</w:t>
            </w:r>
          </w:p>
        </w:tc>
        <w:tc>
          <w:tcPr>
            <w:tcW w:w="1417" w:type="dxa"/>
            <w:vAlign w:val="center"/>
          </w:tcPr>
          <w:p w:rsidR="002914F2" w:rsidRPr="000A016D" w:rsidRDefault="002914F2" w:rsidP="007148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2914F2" w:rsidRPr="000A016D" w:rsidRDefault="002914F2" w:rsidP="007148F9">
            <w:pPr>
              <w:pStyle w:val="a7"/>
              <w:ind w:right="-13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ідпис</w:t>
            </w:r>
            <w:r w:rsidRPr="000A016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2914F2" w:rsidRDefault="002914F2" w:rsidP="007148F9">
            <w:pPr>
              <w:pStyle w:val="ab"/>
              <w:jc w:val="center"/>
              <w:rPr>
                <w:rFonts w:hint="eastAsia"/>
              </w:rPr>
            </w:pPr>
            <w:r>
              <w:t xml:space="preserve">Посада </w:t>
            </w:r>
          </w:p>
          <w:p w:rsidR="002914F2" w:rsidRPr="00C73A1D" w:rsidRDefault="002914F2" w:rsidP="007148F9">
            <w:pPr>
              <w:pStyle w:val="ab"/>
              <w:jc w:val="center"/>
              <w:rPr>
                <w:rFonts w:hint="eastAsia"/>
              </w:rPr>
            </w:pPr>
            <w:r>
              <w:t>П.І.Б.</w:t>
            </w:r>
          </w:p>
        </w:tc>
        <w:tc>
          <w:tcPr>
            <w:tcW w:w="1985" w:type="dxa"/>
            <w:vAlign w:val="center"/>
          </w:tcPr>
          <w:p w:rsidR="002914F2" w:rsidRDefault="002914F2" w:rsidP="007148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2914F2" w:rsidRPr="000A016D" w:rsidRDefault="002914F2" w:rsidP="007148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(підпис</w:t>
            </w:r>
            <w:r w:rsidRPr="000A016D">
              <w:rPr>
                <w:rFonts w:ascii="Times New Roman" w:hAnsi="Times New Roman" w:cs="Times New Roman"/>
              </w:rPr>
              <w:t>)</w:t>
            </w:r>
          </w:p>
        </w:tc>
      </w:tr>
      <w:tr w:rsidR="002914F2" w:rsidRPr="000A016D" w:rsidTr="002914F2">
        <w:trPr>
          <w:cantSplit/>
          <w:trHeight w:val="480"/>
        </w:trPr>
        <w:tc>
          <w:tcPr>
            <w:tcW w:w="568" w:type="dxa"/>
            <w:vMerge w:val="restart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Pr="000A016D" w:rsidRDefault="002914F2" w:rsidP="007148F9">
            <w:pPr>
              <w:pStyle w:val="ab"/>
              <w:ind w:right="-133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914F2" w:rsidRPr="000A016D" w:rsidRDefault="002914F2" w:rsidP="007148F9">
            <w:pPr>
              <w:pStyle w:val="ab"/>
              <w:ind w:right="-133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14F2" w:rsidRPr="000A016D" w:rsidRDefault="002914F2" w:rsidP="007148F9">
            <w:pPr>
              <w:pStyle w:val="ab"/>
              <w:ind w:right="-1333"/>
              <w:rPr>
                <w:rFonts w:ascii="Times New Roman" w:hAnsi="Times New Roman" w:cs="Times New Roman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 w:val="restart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 w:val="restart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 w:val="restart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  <w:vMerge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  <w:tr w:rsidR="002914F2" w:rsidTr="002914F2">
        <w:trPr>
          <w:cantSplit/>
          <w:trHeight w:val="480"/>
        </w:trPr>
        <w:tc>
          <w:tcPr>
            <w:tcW w:w="568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3544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41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2977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  <w:tc>
          <w:tcPr>
            <w:tcW w:w="1985" w:type="dxa"/>
          </w:tcPr>
          <w:p w:rsidR="002914F2" w:rsidRDefault="002914F2" w:rsidP="007148F9">
            <w:pPr>
              <w:pStyle w:val="ab"/>
              <w:ind w:right="-1333"/>
              <w:rPr>
                <w:rFonts w:hint="eastAsia"/>
              </w:rPr>
            </w:pPr>
          </w:p>
        </w:tc>
      </w:tr>
    </w:tbl>
    <w:p w:rsidR="002914F2" w:rsidRPr="00EE3ED0" w:rsidRDefault="002914F2" w:rsidP="002914F2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uk-UA"/>
        </w:rPr>
      </w:pPr>
    </w:p>
    <w:p w:rsidR="00161E23" w:rsidRPr="00976723" w:rsidRDefault="00161E23" w:rsidP="00245167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E23" w:rsidRPr="00976723" w:rsidRDefault="00161E23" w:rsidP="00820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61E23" w:rsidRPr="00976723" w:rsidSect="002914F2">
      <w:headerReference w:type="default" r:id="rId13"/>
      <w:footerReference w:type="default" r:id="rId14"/>
      <w:pgSz w:w="11906" w:h="16838"/>
      <w:pgMar w:top="851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45" w:rsidRDefault="008F2D45" w:rsidP="00026662">
      <w:pPr>
        <w:spacing w:after="0" w:line="240" w:lineRule="auto"/>
      </w:pPr>
      <w:r>
        <w:separator/>
      </w:r>
    </w:p>
  </w:endnote>
  <w:endnote w:type="continuationSeparator" w:id="1">
    <w:p w:rsidR="008F2D45" w:rsidRDefault="008F2D45" w:rsidP="0002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7" w:rsidRDefault="0024516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Пам’ятку підготовлено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уповноваженим підрозділом з питань запобігання та</w: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 виявлення корупції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виконавчого комітету Первомайської міської ради Харківської області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Ст</w:t>
    </w:r>
    <w:r>
      <w:rPr>
        <w:rFonts w:asciiTheme="majorHAnsi" w:hAnsiTheme="majorHAnsi"/>
        <w:lang w:val="uk-UA"/>
      </w:rPr>
      <w:t xml:space="preserve">орінка </w:t>
    </w:r>
    <w:r>
      <w:rPr>
        <w:rFonts w:asciiTheme="majorHAnsi" w:hAnsiTheme="majorHAnsi"/>
      </w:rPr>
      <w:t xml:space="preserve"> </w:t>
    </w:r>
    <w:fldSimple w:instr=" PAGE   \* MERGEFORMAT ">
      <w:r w:rsidR="002914F2" w:rsidRPr="002914F2">
        <w:rPr>
          <w:rFonts w:asciiTheme="majorHAnsi" w:hAnsiTheme="majorHAnsi"/>
          <w:noProof/>
        </w:rPr>
        <w:t>1</w:t>
      </w:r>
    </w:fldSimple>
  </w:p>
  <w:p w:rsidR="00245167" w:rsidRDefault="002451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45" w:rsidRDefault="008F2D45" w:rsidP="00026662">
      <w:pPr>
        <w:spacing w:after="0" w:line="240" w:lineRule="auto"/>
      </w:pPr>
      <w:r>
        <w:separator/>
      </w:r>
    </w:p>
  </w:footnote>
  <w:footnote w:type="continuationSeparator" w:id="1">
    <w:p w:rsidR="008F2D45" w:rsidRDefault="008F2D45" w:rsidP="0002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62" w:rsidRPr="00026662" w:rsidRDefault="00026662" w:rsidP="00026662">
    <w:pPr>
      <w:pStyle w:val="a5"/>
      <w:ind w:firstLine="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7BD1"/>
    <w:multiLevelType w:val="multilevel"/>
    <w:tmpl w:val="F55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0F"/>
    <w:rsid w:val="00026662"/>
    <w:rsid w:val="0004601A"/>
    <w:rsid w:val="00150BA3"/>
    <w:rsid w:val="00161E23"/>
    <w:rsid w:val="0021481F"/>
    <w:rsid w:val="00245167"/>
    <w:rsid w:val="002914F2"/>
    <w:rsid w:val="002D7648"/>
    <w:rsid w:val="00360D2B"/>
    <w:rsid w:val="00454940"/>
    <w:rsid w:val="004D11B1"/>
    <w:rsid w:val="005C2E88"/>
    <w:rsid w:val="00661A19"/>
    <w:rsid w:val="0082088B"/>
    <w:rsid w:val="00861A90"/>
    <w:rsid w:val="008F2D45"/>
    <w:rsid w:val="00976723"/>
    <w:rsid w:val="00A30844"/>
    <w:rsid w:val="00AB167E"/>
    <w:rsid w:val="00BF5BA4"/>
    <w:rsid w:val="00CC44F1"/>
    <w:rsid w:val="00DB210F"/>
    <w:rsid w:val="00DC5429"/>
    <w:rsid w:val="00E03FE6"/>
    <w:rsid w:val="00E3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F"/>
    <w:pPr>
      <w:ind w:firstLine="567"/>
    </w:pPr>
  </w:style>
  <w:style w:type="paragraph" w:styleId="1">
    <w:name w:val="heading 1"/>
    <w:basedOn w:val="a"/>
    <w:link w:val="10"/>
    <w:uiPriority w:val="9"/>
    <w:qFormat/>
    <w:rsid w:val="00454940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10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1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662"/>
  </w:style>
  <w:style w:type="paragraph" w:styleId="a7">
    <w:name w:val="footer"/>
    <w:basedOn w:val="a"/>
    <w:link w:val="a8"/>
    <w:unhideWhenUsed/>
    <w:rsid w:val="0002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662"/>
  </w:style>
  <w:style w:type="paragraph" w:styleId="a9">
    <w:name w:val="Balloon Text"/>
    <w:basedOn w:val="a"/>
    <w:link w:val="aa"/>
    <w:uiPriority w:val="99"/>
    <w:semiHidden/>
    <w:unhideWhenUsed/>
    <w:rsid w:val="0066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A19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914F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2914F2"/>
    <w:pPr>
      <w:suppressAutoHyphens/>
      <w:spacing w:after="140" w:line="288" w:lineRule="auto"/>
      <w:ind w:firstLine="0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c">
    <w:name w:val="Основной текст Знак"/>
    <w:basedOn w:val="a0"/>
    <w:link w:val="ab"/>
    <w:rsid w:val="002914F2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styleId="11">
    <w:name w:val="toc 1"/>
    <w:basedOn w:val="a"/>
    <w:next w:val="a"/>
    <w:autoRedefine/>
    <w:semiHidden/>
    <w:rsid w:val="002914F2"/>
    <w:pPr>
      <w:tabs>
        <w:tab w:val="right" w:leader="dot" w:pos="9639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8-I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07-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8-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7F34-9C6D-404F-9E9F-0335F16D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Сторожев</cp:lastModifiedBy>
  <cp:revision>4</cp:revision>
  <dcterms:created xsi:type="dcterms:W3CDTF">2023-05-02T06:32:00Z</dcterms:created>
  <dcterms:modified xsi:type="dcterms:W3CDTF">2023-05-02T07:25:00Z</dcterms:modified>
</cp:coreProperties>
</file>