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5DDD" w:rsidRDefault="008F5DDD" w:rsidP="008F5DDD">
      <w:pPr>
        <w:shd w:val="clear" w:color="auto" w:fill="FFFFFF"/>
        <w:spacing w:after="0" w:line="240" w:lineRule="atLeast"/>
        <w:jc w:val="both"/>
        <w:textAlignment w:val="baseline"/>
        <w:outlineLvl w:val="0"/>
        <w:rPr>
          <w:rFonts w:ascii="Arial" w:eastAsia="Times New Roman" w:hAnsi="Arial" w:cs="Arial"/>
          <w:b/>
          <w:bCs/>
          <w:color w:val="1D1D1B"/>
          <w:kern w:val="36"/>
          <w:sz w:val="28"/>
          <w:szCs w:val="28"/>
          <w:lang w:eastAsia="uk-UA"/>
        </w:rPr>
      </w:pPr>
      <w:r w:rsidRPr="008F5DDD">
        <w:rPr>
          <w:rFonts w:ascii="Arial" w:eastAsia="Times New Roman" w:hAnsi="Arial" w:cs="Arial"/>
          <w:b/>
          <w:bCs/>
          <w:color w:val="1D1D1B"/>
          <w:kern w:val="36"/>
          <w:sz w:val="28"/>
          <w:szCs w:val="28"/>
          <w:lang w:eastAsia="uk-UA"/>
        </w:rPr>
        <w:t>Чи повинні суб'єкти господарювання, які змінюють види діяльності, подавати повідомлення за формами № 1-ОПП або № 5-ОПП про внесення змін до облікових даних?</w:t>
      </w:r>
    </w:p>
    <w:p w:rsidR="008F5DDD" w:rsidRPr="008F5DDD" w:rsidRDefault="008F5DDD" w:rsidP="008F5DDD">
      <w:pPr>
        <w:shd w:val="clear" w:color="auto" w:fill="FFFFFF"/>
        <w:spacing w:after="0" w:line="240" w:lineRule="atLeast"/>
        <w:jc w:val="both"/>
        <w:textAlignment w:val="baseline"/>
        <w:outlineLvl w:val="0"/>
        <w:rPr>
          <w:rFonts w:ascii="Arial" w:eastAsia="Times New Roman" w:hAnsi="Arial" w:cs="Arial"/>
          <w:b/>
          <w:bCs/>
          <w:color w:val="1D1D1B"/>
          <w:kern w:val="36"/>
          <w:sz w:val="28"/>
          <w:szCs w:val="28"/>
          <w:lang w:eastAsia="uk-UA"/>
        </w:rPr>
      </w:pPr>
      <w:bookmarkStart w:id="0" w:name="_GoBack"/>
      <w:bookmarkEnd w:id="0"/>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noProof/>
          <w:color w:val="000000"/>
          <w:sz w:val="27"/>
          <w:szCs w:val="27"/>
          <w:lang w:eastAsia="uk-UA"/>
        </w:rPr>
        <w:drawing>
          <wp:inline distT="0" distB="0" distL="0" distR="0" wp14:anchorId="1D514230" wp14:editId="4B136756">
            <wp:extent cx="7143750" cy="438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0" cy="4381500"/>
                    </a:xfrm>
                    <a:prstGeom prst="rect">
                      <a:avLst/>
                    </a:prstGeom>
                    <a:noFill/>
                    <a:ln>
                      <a:noFill/>
                    </a:ln>
                  </pic:spPr>
                </pic:pic>
              </a:graphicData>
            </a:graphic>
          </wp:inline>
        </w:drawing>
      </w:r>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Головне управління ДПС у Харківській області повідомляє, що відповідно до пункту 66.1 статті 66 ПКУ підставами для внесення змін до облікових даних платників податків є, зокрема:</w:t>
      </w:r>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інформація органів державної реєстрації;</w:t>
      </w:r>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документально підтверджена інформація, що надається платниками податків.</w:t>
      </w:r>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Внесення змін до облікових даних платників податків здійснюється у порядку, встановленому центральним органом виконавчої влади, що забезпечує формування та реалізує державну фінансову політику (пункт 66.2 стаття 66 ПКУ).</w:t>
      </w:r>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 xml:space="preserve">У разі виникнення змін у даних або внесення змін до документів, що подаються для взяття на облік, крім змін, які вносяться до Єдиного державного реєстру юридичних осіб, фізичних осіб - підприємців та громадських формувань (далі – ЄДР), та змін, про які платник податків повідомив за основним місцем обліку, платник податків зобов’язаний подати </w:t>
      </w:r>
      <w:r w:rsidRPr="008F5DDD">
        <w:rPr>
          <w:rFonts w:ascii="Arial" w:eastAsia="Times New Roman" w:hAnsi="Arial" w:cs="Arial"/>
          <w:color w:val="000000"/>
          <w:sz w:val="27"/>
          <w:szCs w:val="27"/>
          <w:lang w:eastAsia="uk-UA"/>
        </w:rPr>
        <w:lastRenderedPageBreak/>
        <w:t>контролюючому органу, в якому він обліковується, уточнені документи протягом 10 календарних днів з дня внесення змін до зазначених документів (пункт 66.5 стаття 66 ПКУ).</w:t>
      </w:r>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Згідно з статтею 9 Закону України від 15 травня 2003 року № 755-IV «Про державну реєстрацію юридичних осіб, фізичних осіб - підприємців та громадських формувань» із змінами (далі – Закон № 755), в ЄДР містяться дані, зокрема й про види діяльності юридичних осіб та фізичних осіб - підприємців.</w:t>
      </w:r>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Порядок внесення змін до облікових даних платників податків встановлено розділом ІХ Порядку обліку платників податків і зборів, затвердженого наказом Міністерства фінансів України від 09.12.2011 № 1588 (далі – Порядок).</w:t>
      </w:r>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Згідно з пунктом 9.2 розділу IX Порядку у разі виникнення змін у даних або внесення змін до документів, що подаються для взяття на облік, крім змін, які вносяться до ЄДР, та змін, про які платник податків повідомив за основним місцем обліку, платник податків зобов’язаний протягом 10 календарних днів з дня внесення змін до зазначених документів подати до контролюючого органу уточнені документи в такому самому порядку, як і при взятті на облік. Додаткова реєстраційна заява за формами № 1-ОПП, № 5-ОПП подається з позначкою «Зміни» або за формою № 1-ОПН з позначкою «Перереєстрація/зміни».</w:t>
      </w:r>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Отже, стосовно платників податків, відомості про яких включаються до ЄДР:</w:t>
      </w:r>
    </w:p>
    <w:p w:rsidR="008F5DDD" w:rsidRPr="008F5DDD" w:rsidRDefault="008F5DDD" w:rsidP="008F5DDD">
      <w:pPr>
        <w:shd w:val="clear" w:color="auto" w:fill="FFFFFF"/>
        <w:spacing w:after="450"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інформація про зміну видів діяльності оновлюється в контролюючих органах на підставі відомостей, отриманих від державного реєстратора, в порядку визначеному Законом № 755.</w:t>
      </w:r>
    </w:p>
    <w:p w:rsidR="008F5DDD" w:rsidRPr="008F5DDD" w:rsidRDefault="008F5DDD" w:rsidP="008F5DDD">
      <w:pPr>
        <w:shd w:val="clear" w:color="auto" w:fill="FFFFFF"/>
        <w:spacing w:line="240" w:lineRule="auto"/>
        <w:jc w:val="both"/>
        <w:textAlignment w:val="baseline"/>
        <w:rPr>
          <w:rFonts w:ascii="Arial" w:eastAsia="Times New Roman" w:hAnsi="Arial" w:cs="Arial"/>
          <w:color w:val="000000"/>
          <w:sz w:val="27"/>
          <w:szCs w:val="27"/>
          <w:lang w:eastAsia="uk-UA"/>
        </w:rPr>
      </w:pPr>
      <w:r w:rsidRPr="008F5DDD">
        <w:rPr>
          <w:rFonts w:ascii="Arial" w:eastAsia="Times New Roman" w:hAnsi="Arial" w:cs="Arial"/>
          <w:color w:val="000000"/>
          <w:sz w:val="27"/>
          <w:szCs w:val="27"/>
          <w:lang w:eastAsia="uk-UA"/>
        </w:rPr>
        <w:t>Стосовно платників податків, відомості про яких не включаються до ЄДР, інформація про зміну видів діяльності оновлюється на підставі уточнених документів та заяви за формою № 1-ОПП або за формою № 5-ОПП.</w:t>
      </w:r>
    </w:p>
    <w:p w:rsidR="00054EB5" w:rsidRDefault="00054EB5"/>
    <w:sectPr w:rsidR="00054E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DD"/>
    <w:rsid w:val="00054EB5"/>
    <w:rsid w:val="008F5D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5B09"/>
  <w15:chartTrackingRefBased/>
  <w15:docId w15:val="{B92792F3-0C0D-477E-829C-886A84B8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374589">
      <w:bodyDiv w:val="1"/>
      <w:marLeft w:val="0"/>
      <w:marRight w:val="0"/>
      <w:marTop w:val="0"/>
      <w:marBottom w:val="0"/>
      <w:divBdr>
        <w:top w:val="none" w:sz="0" w:space="0" w:color="auto"/>
        <w:left w:val="none" w:sz="0" w:space="0" w:color="auto"/>
        <w:bottom w:val="none" w:sz="0" w:space="0" w:color="auto"/>
        <w:right w:val="none" w:sz="0" w:space="0" w:color="auto"/>
      </w:divBdr>
      <w:divsChild>
        <w:div w:id="928806885">
          <w:marLeft w:val="0"/>
          <w:marRight w:val="0"/>
          <w:marTop w:val="0"/>
          <w:marBottom w:val="900"/>
          <w:divBdr>
            <w:top w:val="none" w:sz="0" w:space="31" w:color="auto"/>
            <w:left w:val="none" w:sz="0" w:space="0" w:color="auto"/>
            <w:bottom w:val="single" w:sz="6" w:space="23" w:color="C2C5CB"/>
            <w:right w:val="none" w:sz="0" w:space="0" w:color="auto"/>
          </w:divBdr>
          <w:divsChild>
            <w:div w:id="1618486583">
              <w:marLeft w:val="0"/>
              <w:marRight w:val="0"/>
              <w:marTop w:val="375"/>
              <w:marBottom w:val="0"/>
              <w:divBdr>
                <w:top w:val="none" w:sz="0" w:space="0" w:color="auto"/>
                <w:left w:val="none" w:sz="0" w:space="0" w:color="auto"/>
                <w:bottom w:val="none" w:sz="0" w:space="0" w:color="auto"/>
                <w:right w:val="none" w:sz="0" w:space="0" w:color="auto"/>
              </w:divBdr>
            </w:div>
          </w:divsChild>
        </w:div>
        <w:div w:id="1677032917">
          <w:marLeft w:val="0"/>
          <w:marRight w:val="0"/>
          <w:marTop w:val="0"/>
          <w:marBottom w:val="0"/>
          <w:divBdr>
            <w:top w:val="none" w:sz="0" w:space="0" w:color="auto"/>
            <w:left w:val="none" w:sz="0" w:space="0" w:color="auto"/>
            <w:bottom w:val="none" w:sz="0" w:space="0" w:color="auto"/>
            <w:right w:val="none" w:sz="0" w:space="0" w:color="auto"/>
          </w:divBdr>
          <w:divsChild>
            <w:div w:id="1840925480">
              <w:marLeft w:val="0"/>
              <w:marRight w:val="0"/>
              <w:marTop w:val="0"/>
              <w:marBottom w:val="900"/>
              <w:divBdr>
                <w:top w:val="none" w:sz="0" w:space="0" w:color="auto"/>
                <w:left w:val="none" w:sz="0" w:space="0" w:color="auto"/>
                <w:bottom w:val="none" w:sz="0" w:space="0" w:color="auto"/>
                <w:right w:val="none" w:sz="0" w:space="0" w:color="auto"/>
              </w:divBdr>
              <w:divsChild>
                <w:div w:id="12353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1748</Words>
  <Characters>997</Characters>
  <Application>Microsoft Office Word</Application>
  <DocSecurity>0</DocSecurity>
  <Lines>8</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2023-02-17T09:34:00Z</dcterms:created>
  <dcterms:modified xsi:type="dcterms:W3CDTF">2023-02-17T09:35:00Z</dcterms:modified>
</cp:coreProperties>
</file>