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C6D" w:rsidRDefault="00E94C6D" w:rsidP="00E94C6D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D1D1B"/>
          <w:kern w:val="36"/>
          <w:sz w:val="32"/>
          <w:szCs w:val="32"/>
          <w:lang w:eastAsia="uk-UA"/>
        </w:rPr>
      </w:pPr>
      <w:r w:rsidRPr="00E94C6D">
        <w:rPr>
          <w:rFonts w:ascii="Arial" w:eastAsia="Times New Roman" w:hAnsi="Arial" w:cs="Arial"/>
          <w:b/>
          <w:bCs/>
          <w:color w:val="1D1D1B"/>
          <w:kern w:val="36"/>
          <w:sz w:val="32"/>
          <w:szCs w:val="32"/>
          <w:lang w:eastAsia="uk-UA"/>
        </w:rPr>
        <w:t>Визначення мінімального податкового зобов’язання для фізичних осіб – підприємців</w:t>
      </w:r>
    </w:p>
    <w:p w:rsidR="00E94C6D" w:rsidRPr="00E94C6D" w:rsidRDefault="00E94C6D" w:rsidP="00E94C6D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D1D1B"/>
          <w:kern w:val="36"/>
          <w:sz w:val="32"/>
          <w:szCs w:val="32"/>
          <w:lang w:eastAsia="uk-UA"/>
        </w:rPr>
      </w:pP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E94C6D">
        <w:rPr>
          <w:rFonts w:ascii="Arial" w:eastAsia="Times New Roman" w:hAnsi="Arial" w:cs="Arial"/>
          <w:noProof/>
          <w:color w:val="000000"/>
          <w:sz w:val="27"/>
          <w:szCs w:val="27"/>
          <w:lang w:eastAsia="uk-UA"/>
        </w:rPr>
        <w:drawing>
          <wp:inline distT="0" distB="0" distL="0" distR="0" wp14:anchorId="0EB01FBD" wp14:editId="612EC23F">
            <wp:extent cx="5400675" cy="331241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40" cy="332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Головне управління ДПС у Харківській області повідомляє, що п</w:t>
      </w:r>
      <w:bookmarkStart w:id="0" w:name="_GoBack"/>
      <w:bookmarkEnd w:id="0"/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унктом 177.14 ст. 177 Податкового кодексу України (далі – Кодекс)  фізичні особи – підприємці – власники, орендарі, користувачі на інших умовах (в тому числі на умовах емфітевзису) земельних ділянок, віднесених до сільськогосподарських угідь, які здійснюють виробництво власної сільськогосподарської продукції, а також голови сімейних фермерських господарств, у тому числі щодо земельних ділянок, що належать членам такого сімейного фермерського господарства та використовуються таким сімейним фермерським господарством, зобов’язані подавати у складі річної податкової декларації додаток з розрахунком загального мінімального податкового зобов’язання (далі – МПЗ).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Відповідно до п. 64 розділу ХХ «Перехідні положення» Кодексу першим роком, за який визначається мінімальне податкове зобов’язання, є 2022 рік.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додатку МПЗ до податкової декларації про майновий стан і доходи, зокрема, зазначаються: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кадастрові номери земельних ділянок, які використовуються підприємцем для здійснення підприємницької діяльності та для яких визначається МПЗ, їх нормативна грошова оцінка та площа;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сума загального МПЗ, сума мінімального податкового зобов’язання щодо кожної земельної ділянки окремо;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загальна сума сплачених платником податку податків, зборів, платежів, контроль за справлянням яких покладено на контролюючі органи, пов’язаних з виробництвом та реалізацією власної сільськогосподарської продукції та/або з власністю та/або </w:t>
      </w: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>користуванням (орендою, суборендою, емфітевзисом, постійним користуванням) земельними ділянками, віднесеними до сільськогосподарських угідь, та визначених відповідно до п. 177.15 ст. 177 Кодексу витрат на оренду земельних ділянок протягом податкового (звітного) року;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різниця між сумою загального МПЗ та загальною сумою сплачених податків, зборів, платежів та витрат на оренду земельних ділянок.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Згідно із п. 177.15 ст. 177 Кодексу до суми сплачених податків, зборів, платежів та витрат на оренду земельних ділянок відносяться: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1) податок на доходи фізичних осіб (далі – податок) та військовий збір з чистого оподатковуваного доходу від реалізації власної сільськогосподарської продукції;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2) податок та військовий збір з доходів фізичних осіб, які перебувають з платником податку у трудових або цивільно-правових відносинах (крім доходів, які сплачені за придбання товарів у фізичних осіб), з доходів за договорами оренди, суборенди, емфітевзису земельних ділянок сільськогосподарського призначення;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3) єдиний податок (у разі переходу у податковому (звітному) році із спрощеної системи оподаткування на загальну);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4) земельний податок за земельні ділянки, віднесені до сільськогосподарських угідь, які використовуються у підприємницькій діяльності;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5) рентна плата за спеціальне використання води;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6) 20 відсотків витрат на сплату орендної плати за віднесені до сільськогосподарських угідь земельні ділянки, орендодавцями яких є юридичні особи та/або які перебувають у державній чи комунальній власності.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сумі сплачених податків, зборів, платежів та витрат на оренду земельних ділянок не враховуються помилково та/або надміру сплачені у податковому (звітному) році суми податків, зборів, платежів.</w:t>
      </w:r>
    </w:p>
    <w:p w:rsidR="00E94C6D" w:rsidRPr="00E94C6D" w:rsidRDefault="00E94C6D" w:rsidP="00E94C6D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У разі використання земельної ділянки на праві емфітевзису податок та військовий збір, сплачені під час здійснення виплат за таким договором емфітевзису, щорічно враховується у частці, розрахованій </w:t>
      </w:r>
      <w:proofErr w:type="spellStart"/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пропорційно</w:t>
      </w:r>
      <w:proofErr w:type="spellEnd"/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до річної суми нарахованої амортизації на нематеріальний актив у вигляді права користування земельною ділянкою за договором емфітевзису (</w:t>
      </w:r>
      <w:proofErr w:type="spellStart"/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п.п</w:t>
      </w:r>
      <w:proofErr w:type="spellEnd"/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177.16  ст. 177 Кодексу).</w:t>
      </w:r>
    </w:p>
    <w:p w:rsidR="00E94C6D" w:rsidRPr="00E94C6D" w:rsidRDefault="00E94C6D" w:rsidP="00E94C6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94C6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Відповідно до п. 177.20 ст. 177 Кодексу сума податку у частині позитивного значення такої різниці не враховується у загальній сумі сплачених податків, зборів, платежів та витрат на оренду земельних ділянок у наступному податковому (звітному) році.</w:t>
      </w:r>
    </w:p>
    <w:p w:rsidR="00D60D9A" w:rsidRDefault="00D60D9A"/>
    <w:sectPr w:rsidR="00D60D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6D"/>
    <w:rsid w:val="00D60D9A"/>
    <w:rsid w:val="00E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3D35"/>
  <w15:chartTrackingRefBased/>
  <w15:docId w15:val="{C0C50F31-05D1-4CB6-B5A8-D35DB42E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764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2654267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470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2478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2023-02-07T13:57:00Z</dcterms:created>
  <dcterms:modified xsi:type="dcterms:W3CDTF">2023-02-07T13:58:00Z</dcterms:modified>
</cp:coreProperties>
</file>