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CEC7" w14:textId="73A74A38" w:rsidR="00E37E39" w:rsidRPr="00023B35" w:rsidRDefault="00E37E39"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 xml:space="preserve">До </w:t>
      </w:r>
      <w:r w:rsidR="00023B35" w:rsidRPr="00023B35">
        <w:rPr>
          <w:sz w:val="28"/>
          <w:szCs w:val="28"/>
          <w:bdr w:val="none" w:sz="0" w:space="0" w:color="auto" w:frame="1"/>
          <w:lang w:val="uk-UA"/>
        </w:rPr>
        <w:t xml:space="preserve">Первомайського </w:t>
      </w:r>
      <w:r w:rsidRPr="00023B35">
        <w:rPr>
          <w:sz w:val="28"/>
          <w:szCs w:val="28"/>
          <w:bdr w:val="none" w:sz="0" w:space="0" w:color="auto" w:frame="1"/>
          <w:lang w:val="uk-UA"/>
        </w:rPr>
        <w:t>бюро правової допомоги звернувся мешканець  м. Первомайський. Чоловіка цікавило питання, як придбати автомобіль на підставі «генеральної довіреності».</w:t>
      </w:r>
    </w:p>
    <w:p w14:paraId="405E3CC3"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Загалом, у законодавстві України немає такого терміну як «генеральна довіреність».</w:t>
      </w:r>
    </w:p>
    <w:p w14:paraId="7A4DD250"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Відповідно до частини третьої статті 244 Цивільного Кодексу України (далі – Кодекс), довіреністю є письмовий документ, що видається однією особою іншій особі для представництва перед третіми особами.</w:t>
      </w:r>
    </w:p>
    <w:p w14:paraId="168A4039"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Статтею 237 Кодексу встановлено, що представництво – це правовідношення, в яких одна сторона (представник) зобов’язана або має право вчинити правочин від імені другої сторони, яку вона представляє.</w:t>
      </w:r>
    </w:p>
    <w:p w14:paraId="50CE999B"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Тобто, нормативне визначення цивільно-правового інституту представництва (в тому числі довіреності) не передбачає перехід права власності на об’єкт, що відчужується.</w:t>
      </w:r>
    </w:p>
    <w:p w14:paraId="20E7B36A"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Оформлюючи «генеральну довіреність» на автомобіль, особа набуває тільки право користування автомобілем або право розпорядження ним, але ніяк не право власності. При «продажу» автомобіля шляхом видачі «генеральної довіреності» переходу права власності, як такого, не відбувається і тому власником автомобіля залишається «продавець».</w:t>
      </w:r>
    </w:p>
    <w:p w14:paraId="73DAB6C2"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Згідно статті 655 Кодексу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w:t>
      </w:r>
    </w:p>
    <w:p w14:paraId="28A214BB"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Тільки за таким правочином відбувається перехід права власності на майно.</w:t>
      </w:r>
    </w:p>
    <w:p w14:paraId="6D022545"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У разі, якщо особа все ж таки прийняла рішення отримати транспортний засіб шляхом оформлення відповідної довіреності, вона має чітко усвідомлювати, що так званий «продавець» може в будь-який час відповідно до пункту 2 частини першої статті 248 Кодексу припинити дію довіреності шляхом її скасування. Для цього він  звертається до будь-якого нотаріуса без територіальної прив’язки з відповідною заявою про скасування довіреності. Нотаріус вносить заяву до реєстру, де вона одразу з’являється. Довіреність втрачає силу.</w:t>
      </w:r>
    </w:p>
    <w:p w14:paraId="065CB205" w14:textId="6D5BC382"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У такому випадку набувач позбавляється всіх прав на транспортний засіб і зобов’язаний повернути його власнику.  </w:t>
      </w:r>
    </w:p>
    <w:p w14:paraId="2D26174D"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У разі, якщо власник за довіреністю не повертає авто, то транспортний засіб подають у розшук.</w:t>
      </w:r>
    </w:p>
    <w:p w14:paraId="2958A244"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Варто також знати, що згідно пункту 6 частини першої цієї статті, довіреність втрачає силу і в разі смерті особи, яка видала довіреність, оголошення її померлою, визнання її недієздатною або безвісно відсутньою, обмеження її цивільної дієздатності.</w:t>
      </w:r>
    </w:p>
    <w:p w14:paraId="4855D482"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У такому випадку спадкоємці, опікуни, піклувальники мають законні підстави повернути транспортний засіб, який належав померлому, недієздатному або обмеженому в дієздатності на праві власності.</w:t>
      </w:r>
    </w:p>
    <w:p w14:paraId="1FC655D9"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До того ж, справжній власник автомобіля, тобто «продавець», може передати його у заставу; на такий автомобіль може бути накладено арешт або здійснено стягнення; автомобіль може бути конфісковано за дії і зобов’язання реального власника.</w:t>
      </w:r>
    </w:p>
    <w:p w14:paraId="16D81869"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У випадку смерті особи, якій видана довіреність, оголошення її померлою, визнання її недієздатною, обмеження її цивільної дієздатності, представництво за довіреністю припиняється (пункт 7 частини першої статті 248 Кодексу).</w:t>
      </w:r>
    </w:p>
    <w:p w14:paraId="7B2D3EEB"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lastRenderedPageBreak/>
        <w:t>В випадку смерті особи, якій видана довіреність, набутий на підставі «генеральної довіреності» автомобіль не увійде до складу спадкового майна, а отже спадкоємці «покупця» не матимуть жодного права на таке майно.</w:t>
      </w:r>
    </w:p>
    <w:p w14:paraId="11D3C837"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Доцільно також звернути увагу на термін дії довіреності. Якщо строк, на який видана довіреність, спливає, цей документ втрачає юридичну силу. Для отримання права на користування та розпорядження автомобілем «покупцю» необхідно отримати нову довіреність від реального власника.</w:t>
      </w:r>
    </w:p>
    <w:p w14:paraId="04B4AFCA"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А тепер розглянемо ситуацію, коли «набувач» на певному етапі володіння автомобілем приймає рішення щодо подальшого відчуження транспортного засобу шляхом надання наступному «покупцю» довіреності в порядку передоручення.</w:t>
      </w:r>
    </w:p>
    <w:p w14:paraId="22C888A4" w14:textId="77777777"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На такий випадок частина друга статті 247 Кодексу передбачає, що строк довіреності, виданої в порядку передоручення, не може перевищувати строку основної довіреності.</w:t>
      </w:r>
    </w:p>
    <w:p w14:paraId="022EAE29" w14:textId="694C4B04" w:rsidR="00B402A1" w:rsidRPr="00023B35" w:rsidRDefault="00B402A1"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023B35">
        <w:rPr>
          <w:sz w:val="28"/>
          <w:szCs w:val="28"/>
          <w:bdr w:val="none" w:sz="0" w:space="0" w:color="auto" w:frame="1"/>
          <w:lang w:val="uk-UA"/>
        </w:rPr>
        <w:t>Крім того, реальний власник автомобіля матиме право вимагати від «набувача» повернення суми, отриманої від відчуження його (власника) автомобіля.</w:t>
      </w:r>
    </w:p>
    <w:p w14:paraId="6407D0C5" w14:textId="77777777" w:rsidR="00023B35" w:rsidRPr="00B371A6" w:rsidRDefault="00023B35"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B371A6">
        <w:rPr>
          <w:sz w:val="28"/>
          <w:szCs w:val="28"/>
          <w:bdr w:val="none" w:sz="0" w:space="0" w:color="auto" w:frame="1"/>
          <w:lang w:val="uk-UA"/>
        </w:rPr>
        <w:t>Якщо Ви, або Ваші знайомі зіткнулися з правовими проблемами, просимо звертатися за безоплатною правовою допомогою до сектору «Первомайське бюро правової допомоги».</w:t>
      </w:r>
    </w:p>
    <w:p w14:paraId="1AE0F7E0" w14:textId="77777777" w:rsidR="00023B35" w:rsidRPr="00B371A6" w:rsidRDefault="00023B35"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B371A6">
        <w:rPr>
          <w:sz w:val="28"/>
          <w:szCs w:val="28"/>
          <w:bdr w:val="none" w:sz="0" w:space="0" w:color="auto" w:frame="1"/>
          <w:lang w:val="uk-UA"/>
        </w:rPr>
        <w:t>Телефон: (05748) 3-31-21</w:t>
      </w:r>
    </w:p>
    <w:p w14:paraId="43920BD7" w14:textId="77777777" w:rsidR="00023B35" w:rsidRPr="00B371A6" w:rsidRDefault="00023B35"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B371A6">
        <w:rPr>
          <w:sz w:val="28"/>
          <w:szCs w:val="28"/>
          <w:bdr w:val="none" w:sz="0" w:space="0" w:color="auto" w:frame="1"/>
          <w:lang w:val="uk-UA"/>
        </w:rPr>
        <w:t>Електронна пошта: lozivske@ukr.net</w:t>
      </w:r>
    </w:p>
    <w:p w14:paraId="54DD0B2D" w14:textId="77777777" w:rsidR="00023B35" w:rsidRPr="00023B35" w:rsidRDefault="00023B35" w:rsidP="00023B35">
      <w:pPr>
        <w:pStyle w:val="a4"/>
        <w:shd w:val="clear" w:color="auto" w:fill="FFFFFF"/>
        <w:spacing w:before="0" w:beforeAutospacing="0" w:after="0" w:afterAutospacing="0"/>
        <w:ind w:firstLine="709"/>
        <w:jc w:val="both"/>
        <w:rPr>
          <w:sz w:val="28"/>
          <w:szCs w:val="28"/>
          <w:bdr w:val="none" w:sz="0" w:space="0" w:color="auto" w:frame="1"/>
          <w:lang w:val="uk-UA"/>
        </w:rPr>
      </w:pPr>
      <w:r w:rsidRPr="00B371A6">
        <w:rPr>
          <w:sz w:val="28"/>
          <w:szCs w:val="28"/>
          <w:bdr w:val="none" w:sz="0" w:space="0" w:color="auto" w:frame="1"/>
          <w:lang w:val="uk-UA"/>
        </w:rPr>
        <w:t>Всеукраїнська гаряча телефонна лінія – 0-800-213-103 (цілодобово та безкоштовно з мобільних та стаціонарних телефонів в межах України).</w:t>
      </w:r>
    </w:p>
    <w:p w14:paraId="2EE6B704" w14:textId="77777777" w:rsidR="00023B35" w:rsidRPr="00023B35" w:rsidRDefault="00023B35" w:rsidP="00023B35">
      <w:pPr>
        <w:pStyle w:val="a4"/>
        <w:shd w:val="clear" w:color="auto" w:fill="FFFFFF"/>
        <w:spacing w:before="0" w:beforeAutospacing="0" w:after="0" w:afterAutospacing="0"/>
        <w:ind w:firstLine="709"/>
        <w:jc w:val="both"/>
        <w:rPr>
          <w:sz w:val="28"/>
          <w:szCs w:val="28"/>
          <w:bdr w:val="none" w:sz="0" w:space="0" w:color="auto" w:frame="1"/>
          <w:lang w:val="uk-UA"/>
        </w:rPr>
      </w:pPr>
    </w:p>
    <w:sectPr w:rsidR="00023B35" w:rsidRPr="00023B35" w:rsidSect="00E37E39">
      <w:pgSz w:w="11906" w:h="16838"/>
      <w:pgMar w:top="426" w:right="42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C82"/>
    <w:rsid w:val="00023B35"/>
    <w:rsid w:val="006276F9"/>
    <w:rsid w:val="008831A7"/>
    <w:rsid w:val="00B402A1"/>
    <w:rsid w:val="00D71C82"/>
    <w:rsid w:val="00E37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EE60"/>
  <w15:docId w15:val="{B6E152DD-5D98-4384-A724-86559D9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831A7"/>
    <w:rPr>
      <w:i/>
      <w:iCs/>
    </w:rPr>
  </w:style>
  <w:style w:type="paragraph" w:styleId="a4">
    <w:name w:val="No Spacing"/>
    <w:basedOn w:val="a"/>
    <w:uiPriority w:val="1"/>
    <w:qFormat/>
    <w:rsid w:val="00023B35"/>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89909">
      <w:bodyDiv w:val="1"/>
      <w:marLeft w:val="0"/>
      <w:marRight w:val="0"/>
      <w:marTop w:val="0"/>
      <w:marBottom w:val="0"/>
      <w:divBdr>
        <w:top w:val="none" w:sz="0" w:space="0" w:color="auto"/>
        <w:left w:val="none" w:sz="0" w:space="0" w:color="auto"/>
        <w:bottom w:val="none" w:sz="0" w:space="0" w:color="auto"/>
        <w:right w:val="none" w:sz="0" w:space="0" w:color="auto"/>
      </w:divBdr>
      <w:divsChild>
        <w:div w:id="1673607966">
          <w:marLeft w:val="0"/>
          <w:marRight w:val="0"/>
          <w:marTop w:val="0"/>
          <w:marBottom w:val="0"/>
          <w:divBdr>
            <w:top w:val="none" w:sz="0" w:space="0" w:color="auto"/>
            <w:left w:val="none" w:sz="0" w:space="0" w:color="auto"/>
            <w:bottom w:val="none" w:sz="0" w:space="0" w:color="auto"/>
            <w:right w:val="none" w:sz="0" w:space="0" w:color="auto"/>
          </w:divBdr>
          <w:divsChild>
            <w:div w:id="994147719">
              <w:marLeft w:val="0"/>
              <w:marRight w:val="0"/>
              <w:marTop w:val="0"/>
              <w:marBottom w:val="0"/>
              <w:divBdr>
                <w:top w:val="none" w:sz="0" w:space="0" w:color="auto"/>
                <w:left w:val="none" w:sz="0" w:space="0" w:color="auto"/>
                <w:bottom w:val="none" w:sz="0" w:space="0" w:color="auto"/>
                <w:right w:val="none" w:sz="0" w:space="0" w:color="auto"/>
              </w:divBdr>
              <w:divsChild>
                <w:div w:id="83842622">
                  <w:marLeft w:val="0"/>
                  <w:marRight w:val="0"/>
                  <w:marTop w:val="0"/>
                  <w:marBottom w:val="0"/>
                  <w:divBdr>
                    <w:top w:val="none" w:sz="0" w:space="0" w:color="auto"/>
                    <w:left w:val="none" w:sz="0" w:space="0" w:color="auto"/>
                    <w:bottom w:val="none" w:sz="0" w:space="0" w:color="auto"/>
                    <w:right w:val="none" w:sz="0" w:space="0" w:color="auto"/>
                  </w:divBdr>
                  <w:divsChild>
                    <w:div w:id="1981037148">
                      <w:marLeft w:val="0"/>
                      <w:marRight w:val="0"/>
                      <w:marTop w:val="0"/>
                      <w:marBottom w:val="0"/>
                      <w:divBdr>
                        <w:top w:val="none" w:sz="0" w:space="0" w:color="auto"/>
                        <w:left w:val="none" w:sz="0" w:space="0" w:color="auto"/>
                        <w:bottom w:val="none" w:sz="0" w:space="0" w:color="auto"/>
                        <w:right w:val="none" w:sz="0" w:space="0" w:color="auto"/>
                      </w:divBdr>
                      <w:divsChild>
                        <w:div w:id="1577738310">
                          <w:marLeft w:val="0"/>
                          <w:marRight w:val="0"/>
                          <w:marTop w:val="0"/>
                          <w:marBottom w:val="0"/>
                          <w:divBdr>
                            <w:top w:val="none" w:sz="0" w:space="0" w:color="auto"/>
                            <w:left w:val="none" w:sz="0" w:space="0" w:color="auto"/>
                            <w:bottom w:val="none" w:sz="0" w:space="0" w:color="auto"/>
                            <w:right w:val="none" w:sz="0" w:space="0" w:color="auto"/>
                          </w:divBdr>
                          <w:divsChild>
                            <w:div w:id="658113347">
                              <w:marLeft w:val="0"/>
                              <w:marRight w:val="0"/>
                              <w:marTop w:val="0"/>
                              <w:marBottom w:val="0"/>
                              <w:divBdr>
                                <w:top w:val="none" w:sz="0" w:space="0" w:color="auto"/>
                                <w:left w:val="none" w:sz="0" w:space="0" w:color="auto"/>
                                <w:bottom w:val="none" w:sz="0" w:space="0" w:color="auto"/>
                                <w:right w:val="none" w:sz="0" w:space="0" w:color="auto"/>
                              </w:divBdr>
                            </w:div>
                            <w:div w:id="755176368">
                              <w:marLeft w:val="0"/>
                              <w:marRight w:val="0"/>
                              <w:marTop w:val="0"/>
                              <w:marBottom w:val="0"/>
                              <w:divBdr>
                                <w:top w:val="none" w:sz="0" w:space="0" w:color="auto"/>
                                <w:left w:val="none" w:sz="0" w:space="0" w:color="auto"/>
                                <w:bottom w:val="none" w:sz="0" w:space="0" w:color="auto"/>
                                <w:right w:val="none" w:sz="0" w:space="0" w:color="auto"/>
                              </w:divBdr>
                            </w:div>
                            <w:div w:id="1468427810">
                              <w:marLeft w:val="0"/>
                              <w:marRight w:val="0"/>
                              <w:marTop w:val="0"/>
                              <w:marBottom w:val="0"/>
                              <w:divBdr>
                                <w:top w:val="none" w:sz="0" w:space="0" w:color="auto"/>
                                <w:left w:val="none" w:sz="0" w:space="0" w:color="auto"/>
                                <w:bottom w:val="none" w:sz="0" w:space="0" w:color="auto"/>
                                <w:right w:val="none" w:sz="0" w:space="0" w:color="auto"/>
                              </w:divBdr>
                            </w:div>
                            <w:div w:id="830750821">
                              <w:marLeft w:val="0"/>
                              <w:marRight w:val="0"/>
                              <w:marTop w:val="0"/>
                              <w:marBottom w:val="0"/>
                              <w:divBdr>
                                <w:top w:val="none" w:sz="0" w:space="0" w:color="auto"/>
                                <w:left w:val="none" w:sz="0" w:space="0" w:color="auto"/>
                                <w:bottom w:val="none" w:sz="0" w:space="0" w:color="auto"/>
                                <w:right w:val="none" w:sz="0" w:space="0" w:color="auto"/>
                              </w:divBdr>
                            </w:div>
                            <w:div w:id="2098868492">
                              <w:marLeft w:val="0"/>
                              <w:marRight w:val="0"/>
                              <w:marTop w:val="0"/>
                              <w:marBottom w:val="0"/>
                              <w:divBdr>
                                <w:top w:val="none" w:sz="0" w:space="0" w:color="auto"/>
                                <w:left w:val="none" w:sz="0" w:space="0" w:color="auto"/>
                                <w:bottom w:val="none" w:sz="0" w:space="0" w:color="auto"/>
                                <w:right w:val="none" w:sz="0" w:space="0" w:color="auto"/>
                              </w:divBdr>
                            </w:div>
                            <w:div w:id="610281010">
                              <w:marLeft w:val="0"/>
                              <w:marRight w:val="0"/>
                              <w:marTop w:val="0"/>
                              <w:marBottom w:val="0"/>
                              <w:divBdr>
                                <w:top w:val="none" w:sz="0" w:space="0" w:color="auto"/>
                                <w:left w:val="none" w:sz="0" w:space="0" w:color="auto"/>
                                <w:bottom w:val="none" w:sz="0" w:space="0" w:color="auto"/>
                                <w:right w:val="none" w:sz="0" w:space="0" w:color="auto"/>
                              </w:divBdr>
                            </w:div>
                            <w:div w:id="1513914333">
                              <w:marLeft w:val="0"/>
                              <w:marRight w:val="0"/>
                              <w:marTop w:val="0"/>
                              <w:marBottom w:val="0"/>
                              <w:divBdr>
                                <w:top w:val="none" w:sz="0" w:space="0" w:color="auto"/>
                                <w:left w:val="none" w:sz="0" w:space="0" w:color="auto"/>
                                <w:bottom w:val="none" w:sz="0" w:space="0" w:color="auto"/>
                                <w:right w:val="none" w:sz="0" w:space="0" w:color="auto"/>
                              </w:divBdr>
                            </w:div>
                            <w:div w:id="1684281381">
                              <w:marLeft w:val="0"/>
                              <w:marRight w:val="0"/>
                              <w:marTop w:val="0"/>
                              <w:marBottom w:val="0"/>
                              <w:divBdr>
                                <w:top w:val="none" w:sz="0" w:space="0" w:color="auto"/>
                                <w:left w:val="none" w:sz="0" w:space="0" w:color="auto"/>
                                <w:bottom w:val="none" w:sz="0" w:space="0" w:color="auto"/>
                                <w:right w:val="none" w:sz="0" w:space="0" w:color="auto"/>
                              </w:divBdr>
                            </w:div>
                            <w:div w:id="1486697918">
                              <w:marLeft w:val="0"/>
                              <w:marRight w:val="0"/>
                              <w:marTop w:val="0"/>
                              <w:marBottom w:val="0"/>
                              <w:divBdr>
                                <w:top w:val="none" w:sz="0" w:space="0" w:color="auto"/>
                                <w:left w:val="none" w:sz="0" w:space="0" w:color="auto"/>
                                <w:bottom w:val="none" w:sz="0" w:space="0" w:color="auto"/>
                                <w:right w:val="none" w:sz="0" w:space="0" w:color="auto"/>
                              </w:divBdr>
                            </w:div>
                            <w:div w:id="1663122184">
                              <w:marLeft w:val="0"/>
                              <w:marRight w:val="0"/>
                              <w:marTop w:val="0"/>
                              <w:marBottom w:val="0"/>
                              <w:divBdr>
                                <w:top w:val="none" w:sz="0" w:space="0" w:color="auto"/>
                                <w:left w:val="none" w:sz="0" w:space="0" w:color="auto"/>
                                <w:bottom w:val="none" w:sz="0" w:space="0" w:color="auto"/>
                                <w:right w:val="none" w:sz="0" w:space="0" w:color="auto"/>
                              </w:divBdr>
                            </w:div>
                            <w:div w:id="1107967439">
                              <w:marLeft w:val="0"/>
                              <w:marRight w:val="0"/>
                              <w:marTop w:val="0"/>
                              <w:marBottom w:val="0"/>
                              <w:divBdr>
                                <w:top w:val="none" w:sz="0" w:space="0" w:color="auto"/>
                                <w:left w:val="none" w:sz="0" w:space="0" w:color="auto"/>
                                <w:bottom w:val="none" w:sz="0" w:space="0" w:color="auto"/>
                                <w:right w:val="none" w:sz="0" w:space="0" w:color="auto"/>
                              </w:divBdr>
                            </w:div>
                            <w:div w:id="1304655943">
                              <w:marLeft w:val="0"/>
                              <w:marRight w:val="0"/>
                              <w:marTop w:val="0"/>
                              <w:marBottom w:val="0"/>
                              <w:divBdr>
                                <w:top w:val="none" w:sz="0" w:space="0" w:color="auto"/>
                                <w:left w:val="none" w:sz="0" w:space="0" w:color="auto"/>
                                <w:bottom w:val="none" w:sz="0" w:space="0" w:color="auto"/>
                                <w:right w:val="none" w:sz="0" w:space="0" w:color="auto"/>
                              </w:divBdr>
                            </w:div>
                            <w:div w:id="1946842400">
                              <w:marLeft w:val="0"/>
                              <w:marRight w:val="0"/>
                              <w:marTop w:val="0"/>
                              <w:marBottom w:val="0"/>
                              <w:divBdr>
                                <w:top w:val="none" w:sz="0" w:space="0" w:color="auto"/>
                                <w:left w:val="none" w:sz="0" w:space="0" w:color="auto"/>
                                <w:bottom w:val="none" w:sz="0" w:space="0" w:color="auto"/>
                                <w:right w:val="none" w:sz="0" w:space="0" w:color="auto"/>
                              </w:divBdr>
                            </w:div>
                            <w:div w:id="2028629969">
                              <w:marLeft w:val="0"/>
                              <w:marRight w:val="0"/>
                              <w:marTop w:val="0"/>
                              <w:marBottom w:val="0"/>
                              <w:divBdr>
                                <w:top w:val="none" w:sz="0" w:space="0" w:color="auto"/>
                                <w:left w:val="none" w:sz="0" w:space="0" w:color="auto"/>
                                <w:bottom w:val="none" w:sz="0" w:space="0" w:color="auto"/>
                                <w:right w:val="none" w:sz="0" w:space="0" w:color="auto"/>
                              </w:divBdr>
                            </w:div>
                            <w:div w:id="1605573312">
                              <w:marLeft w:val="0"/>
                              <w:marRight w:val="0"/>
                              <w:marTop w:val="0"/>
                              <w:marBottom w:val="0"/>
                              <w:divBdr>
                                <w:top w:val="none" w:sz="0" w:space="0" w:color="auto"/>
                                <w:left w:val="none" w:sz="0" w:space="0" w:color="auto"/>
                                <w:bottom w:val="none" w:sz="0" w:space="0" w:color="auto"/>
                                <w:right w:val="none" w:sz="0" w:space="0" w:color="auto"/>
                              </w:divBdr>
                            </w:div>
                            <w:div w:id="1344284960">
                              <w:marLeft w:val="0"/>
                              <w:marRight w:val="0"/>
                              <w:marTop w:val="0"/>
                              <w:marBottom w:val="0"/>
                              <w:divBdr>
                                <w:top w:val="none" w:sz="0" w:space="0" w:color="auto"/>
                                <w:left w:val="none" w:sz="0" w:space="0" w:color="auto"/>
                                <w:bottom w:val="none" w:sz="0" w:space="0" w:color="auto"/>
                                <w:right w:val="none" w:sz="0" w:space="0" w:color="auto"/>
                              </w:divBdr>
                            </w:div>
                            <w:div w:id="1124735202">
                              <w:marLeft w:val="0"/>
                              <w:marRight w:val="0"/>
                              <w:marTop w:val="0"/>
                              <w:marBottom w:val="0"/>
                              <w:divBdr>
                                <w:top w:val="none" w:sz="0" w:space="0" w:color="auto"/>
                                <w:left w:val="none" w:sz="0" w:space="0" w:color="auto"/>
                                <w:bottom w:val="none" w:sz="0" w:space="0" w:color="auto"/>
                                <w:right w:val="none" w:sz="0" w:space="0" w:color="auto"/>
                              </w:divBdr>
                            </w:div>
                            <w:div w:id="760217940">
                              <w:marLeft w:val="0"/>
                              <w:marRight w:val="0"/>
                              <w:marTop w:val="0"/>
                              <w:marBottom w:val="0"/>
                              <w:divBdr>
                                <w:top w:val="none" w:sz="0" w:space="0" w:color="auto"/>
                                <w:left w:val="none" w:sz="0" w:space="0" w:color="auto"/>
                                <w:bottom w:val="none" w:sz="0" w:space="0" w:color="auto"/>
                                <w:right w:val="none" w:sz="0" w:space="0" w:color="auto"/>
                              </w:divBdr>
                            </w:div>
                            <w:div w:id="1852406615">
                              <w:marLeft w:val="0"/>
                              <w:marRight w:val="0"/>
                              <w:marTop w:val="0"/>
                              <w:marBottom w:val="0"/>
                              <w:divBdr>
                                <w:top w:val="none" w:sz="0" w:space="0" w:color="auto"/>
                                <w:left w:val="none" w:sz="0" w:space="0" w:color="auto"/>
                                <w:bottom w:val="none" w:sz="0" w:space="0" w:color="auto"/>
                                <w:right w:val="none" w:sz="0" w:space="0" w:color="auto"/>
                              </w:divBdr>
                            </w:div>
                            <w:div w:id="1599872782">
                              <w:marLeft w:val="0"/>
                              <w:marRight w:val="0"/>
                              <w:marTop w:val="0"/>
                              <w:marBottom w:val="0"/>
                              <w:divBdr>
                                <w:top w:val="none" w:sz="0" w:space="0" w:color="auto"/>
                                <w:left w:val="none" w:sz="0" w:space="0" w:color="auto"/>
                                <w:bottom w:val="none" w:sz="0" w:space="0" w:color="auto"/>
                                <w:right w:val="none" w:sz="0" w:space="0" w:color="auto"/>
                              </w:divBdr>
                            </w:div>
                            <w:div w:id="1857496570">
                              <w:marLeft w:val="0"/>
                              <w:marRight w:val="0"/>
                              <w:marTop w:val="0"/>
                              <w:marBottom w:val="0"/>
                              <w:divBdr>
                                <w:top w:val="none" w:sz="0" w:space="0" w:color="auto"/>
                                <w:left w:val="none" w:sz="0" w:space="0" w:color="auto"/>
                                <w:bottom w:val="none" w:sz="0" w:space="0" w:color="auto"/>
                                <w:right w:val="none" w:sz="0" w:space="0" w:color="auto"/>
                              </w:divBdr>
                            </w:div>
                            <w:div w:id="2140300382">
                              <w:marLeft w:val="0"/>
                              <w:marRight w:val="0"/>
                              <w:marTop w:val="0"/>
                              <w:marBottom w:val="0"/>
                              <w:divBdr>
                                <w:top w:val="none" w:sz="0" w:space="0" w:color="auto"/>
                                <w:left w:val="none" w:sz="0" w:space="0" w:color="auto"/>
                                <w:bottom w:val="none" w:sz="0" w:space="0" w:color="auto"/>
                                <w:right w:val="none" w:sz="0" w:space="0" w:color="auto"/>
                              </w:divBdr>
                            </w:div>
                            <w:div w:id="384566957">
                              <w:marLeft w:val="0"/>
                              <w:marRight w:val="0"/>
                              <w:marTop w:val="0"/>
                              <w:marBottom w:val="0"/>
                              <w:divBdr>
                                <w:top w:val="none" w:sz="0" w:space="0" w:color="auto"/>
                                <w:left w:val="none" w:sz="0" w:space="0" w:color="auto"/>
                                <w:bottom w:val="none" w:sz="0" w:space="0" w:color="auto"/>
                                <w:right w:val="none" w:sz="0" w:space="0" w:color="auto"/>
                              </w:divBdr>
                            </w:div>
                            <w:div w:id="2975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9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Бостан Ольга Миколаївна</dc:creator>
  <cp:lastModifiedBy>Михаил</cp:lastModifiedBy>
  <cp:revision>4</cp:revision>
  <dcterms:created xsi:type="dcterms:W3CDTF">2019-10-30T06:37:00Z</dcterms:created>
  <dcterms:modified xsi:type="dcterms:W3CDTF">2022-07-21T06:24:00Z</dcterms:modified>
</cp:coreProperties>
</file>