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2F" w:rsidRDefault="00C0492F" w:rsidP="00C0492F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32"/>
          <w:szCs w:val="32"/>
          <w:lang w:val="uk-UA" w:eastAsia="ru-RU"/>
        </w:rPr>
      </w:pPr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16 лютого 2022 року набрав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чинності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наказ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Мінфіну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яким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внесено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зміни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до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форми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та Порядку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заповнення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1D1D1B"/>
          <w:kern w:val="36"/>
          <w:sz w:val="32"/>
          <w:szCs w:val="32"/>
          <w:lang w:eastAsia="ru-RU"/>
        </w:rPr>
        <w:t>накладної</w:t>
      </w:r>
      <w:proofErr w:type="spellEnd"/>
    </w:p>
    <w:p w:rsidR="00C0492F" w:rsidRPr="00C0492F" w:rsidRDefault="00C0492F" w:rsidP="00C0492F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32"/>
          <w:szCs w:val="32"/>
          <w:lang w:val="uk-UA" w:eastAsia="ru-RU"/>
        </w:rPr>
      </w:pPr>
    </w:p>
    <w:p w:rsidR="00C0492F" w:rsidRPr="00C0492F" w:rsidRDefault="00C0492F" w:rsidP="00C0492F">
      <w:pPr>
        <w:shd w:val="clear" w:color="auto" w:fill="FFFFFF"/>
        <w:spacing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91125" cy="3183890"/>
            <wp:effectExtent l="19050" t="0" r="9525" b="0"/>
            <wp:docPr id="1" name="Рисунок 1" descr="https://kyivobl.tax.gov.ua/data/material/000/464/572584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yivobl.tax.gov.ua/data/material/000/464/572584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Головне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управління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ДПС у </w:t>
      </w:r>
      <w:r w:rsidRPr="00C0492F"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  <w:t>Харківській області</w:t>
      </w: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повідомля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є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16 лютого 2022 року набрав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чинності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наказ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Міністерства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фінансів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від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17.01. 2022 року №15 «Про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внесення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змін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наказу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Міністерства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фінансів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від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31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грудня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2015 року №1307,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яким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внесено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зміни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 Порядку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заповнення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Порядок),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затверджених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наказом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Міністерства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фінансів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від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31.12.2015 №1307,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зареєстрованим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Міністерстві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юстиції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26.01.2016 за № 137/28267.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Зміни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стосуються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лише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платників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ПДВ,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здійснюють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тютюнових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виробі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максимальними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роздрібними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цінами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Але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складати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 РК за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новими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формами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будуть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платники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ПДВ.</w:t>
      </w:r>
    </w:p>
    <w:p w:rsidR="00C0492F" w:rsidRPr="00C0492F" w:rsidRDefault="00C0492F" w:rsidP="00C0492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sz w:val="26"/>
          <w:szCs w:val="26"/>
          <w:lang w:eastAsia="ru-RU"/>
        </w:rPr>
        <w:t>ДПС </w:t>
      </w:r>
      <w:proofErr w:type="spellStart"/>
      <w:r w:rsidRPr="00C0492F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C0492F">
        <w:rPr>
          <w:rFonts w:ascii="Arial" w:eastAsia="Times New Roman" w:hAnsi="Arial" w:cs="Arial"/>
          <w:sz w:val="26"/>
          <w:szCs w:val="26"/>
          <w:lang w:eastAsia="ru-RU"/>
        </w:rPr>
        <w:instrText xml:space="preserve"> HYPERLINK "https://tax.gov.ua/nove-pro-podatki--novini-/571784.html" \t "_blank" </w:instrText>
      </w:r>
      <w:r w:rsidRPr="00C0492F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Pr="00C0492F">
        <w:rPr>
          <w:rFonts w:ascii="Arial" w:eastAsia="Times New Roman" w:hAnsi="Arial" w:cs="Arial"/>
          <w:sz w:val="26"/>
          <w:szCs w:val="26"/>
          <w:lang w:eastAsia="ru-RU"/>
        </w:rPr>
        <w:t>повідомляє</w:t>
      </w:r>
      <w:proofErr w:type="spellEnd"/>
      <w:r w:rsidRPr="00C0492F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C0492F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реєстрація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 РК,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складених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новою формою буде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здійснюватися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01.03.2022.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Отже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новій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редакції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викладено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назву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графи 7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Розділу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Б: «</w:t>
      </w:r>
      <w:proofErr w:type="spellStart"/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одиниці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товару/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послуги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максимальна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без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урахування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додану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вартість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-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виноску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«1»: «1 У порядковому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номері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ісля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символа "/"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зазначається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код 2 – 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здійснення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операцій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власновироблених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отриманих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результатами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діяльності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визначених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п. 16 прим.1.3 ст. 16 прим.1 Закону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«Про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державну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підтримку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сільського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господарства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код 5 – 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оператором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інвестору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багатосторонньою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угодою про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розподіл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продукції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код 6 – 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операцій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базою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оподаткування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встановлено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.»;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додатка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 до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назву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графи 6: «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одиниці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товару/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послуги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максимальна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без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урахування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додану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вартість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розрахунку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коригування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назву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графи 8: «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послуг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максимальна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назву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графи 9: «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максимальна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ціна</w:t>
      </w:r>
      <w:proofErr w:type="spellEnd"/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(-) (+)»;</w:t>
      </w:r>
      <w:proofErr w:type="gramEnd"/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виноску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«1»: «1 У порядковому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номері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ісля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символа "/"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зазначається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код 2 – 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здійснення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операцій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власновироблених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отриманих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результатами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діяльності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визначених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16 прим.1.3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статті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16 прим.1 Закону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«Про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державну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підтримку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сільського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господарства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України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код 5 – 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оператором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інвестору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багатосторонньою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угодою про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розподіл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продукції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код 6 – 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операцій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базою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оподаткування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встановлено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.».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Крім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того внесено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зміни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Порядку,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який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зокрема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доповнено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вимогами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щодо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C0492F" w:rsidRPr="00C0492F" w:rsidRDefault="00C0492F" w:rsidP="00C0492F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платниками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ПДВ 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здійснення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операцій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товарів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базою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оподаткування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встановлено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окремих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із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зазначенням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другій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частині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порядкового номера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коду «6» (п. 6 Порядку);</w:t>
      </w:r>
      <w:proofErr w:type="gramEnd"/>
    </w:p>
    <w:p w:rsidR="00DE68BB" w:rsidRDefault="00C0492F" w:rsidP="00C0492F">
      <w:pPr>
        <w:shd w:val="clear" w:color="auto" w:fill="FFFFFF"/>
        <w:spacing w:after="450" w:line="240" w:lineRule="auto"/>
        <w:jc w:val="both"/>
        <w:textAlignment w:val="baseline"/>
      </w:pPr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зазначення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графі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7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податкової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накладної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складеної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операції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постачання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товарі</w:t>
      </w:r>
      <w:proofErr w:type="gram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базою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оподаткування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яких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встановлено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роздрібні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роздрібної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ціни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товару без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урахування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податку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додану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вартість</w:t>
      </w:r>
      <w:proofErr w:type="spellEnd"/>
      <w:r w:rsidRPr="00C049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(п. 16 Порядку).</w:t>
      </w:r>
    </w:p>
    <w:sectPr w:rsidR="00DE68BB" w:rsidSect="00DE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92F"/>
    <w:rsid w:val="001575E5"/>
    <w:rsid w:val="00A2253F"/>
    <w:rsid w:val="00C0492F"/>
    <w:rsid w:val="00D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B"/>
  </w:style>
  <w:style w:type="paragraph" w:styleId="1">
    <w:name w:val="heading 1"/>
    <w:basedOn w:val="a"/>
    <w:link w:val="10"/>
    <w:uiPriority w:val="9"/>
    <w:qFormat/>
    <w:rsid w:val="00C04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49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947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367750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2022-02-21T08:19:00Z</dcterms:created>
  <dcterms:modified xsi:type="dcterms:W3CDTF">2022-02-21T08:27:00Z</dcterms:modified>
</cp:coreProperties>
</file>