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5A" w:rsidRDefault="00D1545A" w:rsidP="00D1545A">
      <w:pPr>
        <w:pStyle w:val="xfmc1"/>
        <w:shd w:val="clear" w:color="auto" w:fill="FFFFFF"/>
        <w:spacing w:after="0" w:afterAutospacing="0"/>
        <w:jc w:val="center"/>
        <w:textAlignment w:val="baseline"/>
        <w:rPr>
          <w:rFonts w:ascii="Verdana" w:hAnsi="Verdana"/>
          <w:color w:val="000000"/>
        </w:rPr>
      </w:pPr>
      <w:proofErr w:type="spellStart"/>
      <w:proofErr w:type="gramStart"/>
      <w:r>
        <w:rPr>
          <w:b/>
          <w:bCs/>
          <w:color w:val="1D1D1B"/>
          <w:sz w:val="28"/>
          <w:szCs w:val="28"/>
        </w:rPr>
        <w:t>Чи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ма</w:t>
      </w:r>
      <w:proofErr w:type="gramEnd"/>
      <w:r>
        <w:rPr>
          <w:b/>
          <w:bCs/>
          <w:color w:val="1D1D1B"/>
          <w:sz w:val="28"/>
          <w:szCs w:val="28"/>
        </w:rPr>
        <w:t>є</w:t>
      </w:r>
      <w:proofErr w:type="spellEnd"/>
      <w:r>
        <w:rPr>
          <w:b/>
          <w:bCs/>
          <w:color w:val="1D1D1B"/>
          <w:sz w:val="28"/>
          <w:szCs w:val="28"/>
        </w:rPr>
        <w:t xml:space="preserve"> право </w:t>
      </w:r>
      <w:proofErr w:type="spellStart"/>
      <w:r>
        <w:rPr>
          <w:b/>
          <w:bCs/>
          <w:color w:val="1D1D1B"/>
          <w:sz w:val="28"/>
          <w:szCs w:val="28"/>
        </w:rPr>
        <w:t>платник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податку</w:t>
      </w:r>
      <w:proofErr w:type="spellEnd"/>
      <w:r>
        <w:rPr>
          <w:b/>
          <w:bCs/>
          <w:color w:val="1D1D1B"/>
          <w:sz w:val="28"/>
          <w:szCs w:val="28"/>
        </w:rPr>
        <w:t xml:space="preserve">, </w:t>
      </w:r>
      <w:proofErr w:type="spellStart"/>
      <w:r>
        <w:rPr>
          <w:b/>
          <w:bCs/>
          <w:color w:val="1D1D1B"/>
          <w:sz w:val="28"/>
          <w:szCs w:val="28"/>
        </w:rPr>
        <w:t>який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навчається</w:t>
      </w:r>
      <w:proofErr w:type="spellEnd"/>
      <w:r>
        <w:rPr>
          <w:b/>
          <w:bCs/>
          <w:color w:val="1D1D1B"/>
          <w:sz w:val="28"/>
          <w:szCs w:val="28"/>
        </w:rPr>
        <w:t xml:space="preserve"> на </w:t>
      </w:r>
      <w:proofErr w:type="spellStart"/>
      <w:r>
        <w:rPr>
          <w:b/>
          <w:bCs/>
          <w:color w:val="1D1D1B"/>
          <w:sz w:val="28"/>
          <w:szCs w:val="28"/>
        </w:rPr>
        <w:t>військовій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кафедрінавчального</w:t>
      </w:r>
      <w:proofErr w:type="spellEnd"/>
      <w:r>
        <w:rPr>
          <w:b/>
          <w:bCs/>
          <w:color w:val="1D1D1B"/>
          <w:sz w:val="28"/>
          <w:szCs w:val="28"/>
        </w:rPr>
        <w:t xml:space="preserve"> закладу, на </w:t>
      </w:r>
      <w:proofErr w:type="spellStart"/>
      <w:r>
        <w:rPr>
          <w:b/>
          <w:bCs/>
          <w:color w:val="1D1D1B"/>
          <w:sz w:val="28"/>
          <w:szCs w:val="28"/>
        </w:rPr>
        <w:t>податкову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знижку</w:t>
      </w:r>
      <w:proofErr w:type="spellEnd"/>
      <w:r>
        <w:rPr>
          <w:b/>
          <w:bCs/>
          <w:color w:val="1D1D1B"/>
          <w:sz w:val="28"/>
          <w:szCs w:val="28"/>
        </w:rPr>
        <w:t xml:space="preserve"> у </w:t>
      </w:r>
      <w:proofErr w:type="spellStart"/>
      <w:r>
        <w:rPr>
          <w:b/>
          <w:bCs/>
          <w:color w:val="1D1D1B"/>
          <w:sz w:val="28"/>
          <w:szCs w:val="28"/>
        </w:rPr>
        <w:t>зменшення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оподатковуваного</w:t>
      </w:r>
      <w:proofErr w:type="spellEnd"/>
      <w:r>
        <w:rPr>
          <w:b/>
          <w:bCs/>
          <w:color w:val="1D1D1B"/>
          <w:sz w:val="28"/>
          <w:szCs w:val="28"/>
        </w:rPr>
        <w:t xml:space="preserve"> доходу </w:t>
      </w:r>
      <w:proofErr w:type="spellStart"/>
      <w:r>
        <w:rPr>
          <w:b/>
          <w:bCs/>
          <w:color w:val="1D1D1B"/>
          <w:sz w:val="28"/>
          <w:szCs w:val="28"/>
        </w:rPr>
        <w:t>насуму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витрат</w:t>
      </w:r>
      <w:proofErr w:type="spellEnd"/>
      <w:r>
        <w:rPr>
          <w:b/>
          <w:bCs/>
          <w:color w:val="1D1D1B"/>
          <w:sz w:val="28"/>
          <w:szCs w:val="28"/>
        </w:rPr>
        <w:t xml:space="preserve">, </w:t>
      </w:r>
      <w:proofErr w:type="spellStart"/>
      <w:r>
        <w:rPr>
          <w:b/>
          <w:bCs/>
          <w:color w:val="1D1D1B"/>
          <w:sz w:val="28"/>
          <w:szCs w:val="28"/>
        </w:rPr>
        <w:t>понесених</w:t>
      </w:r>
      <w:proofErr w:type="spellEnd"/>
      <w:r>
        <w:rPr>
          <w:b/>
          <w:bCs/>
          <w:color w:val="1D1D1B"/>
          <w:sz w:val="28"/>
          <w:szCs w:val="28"/>
        </w:rPr>
        <w:t xml:space="preserve"> ним на </w:t>
      </w:r>
      <w:proofErr w:type="spellStart"/>
      <w:r>
        <w:rPr>
          <w:b/>
          <w:bCs/>
          <w:color w:val="1D1D1B"/>
          <w:sz w:val="28"/>
          <w:szCs w:val="28"/>
        </w:rPr>
        <w:t>користь</w:t>
      </w:r>
      <w:proofErr w:type="spellEnd"/>
      <w:r>
        <w:rPr>
          <w:b/>
          <w:bCs/>
          <w:color w:val="1D1D1B"/>
          <w:sz w:val="28"/>
          <w:szCs w:val="28"/>
        </w:rPr>
        <w:t xml:space="preserve"> закладу </w:t>
      </w:r>
      <w:proofErr w:type="spellStart"/>
      <w:r>
        <w:rPr>
          <w:b/>
          <w:bCs/>
          <w:color w:val="1D1D1B"/>
          <w:sz w:val="28"/>
          <w:szCs w:val="28"/>
        </w:rPr>
        <w:t>освіти</w:t>
      </w:r>
      <w:proofErr w:type="spellEnd"/>
      <w:r>
        <w:rPr>
          <w:b/>
          <w:bCs/>
          <w:color w:val="1D1D1B"/>
          <w:sz w:val="28"/>
          <w:szCs w:val="28"/>
        </w:rPr>
        <w:t xml:space="preserve"> за </w:t>
      </w:r>
      <w:proofErr w:type="spellStart"/>
      <w:r>
        <w:rPr>
          <w:b/>
          <w:bCs/>
          <w:color w:val="1D1D1B"/>
          <w:sz w:val="28"/>
          <w:szCs w:val="28"/>
        </w:rPr>
        <w:t>навчання</w:t>
      </w:r>
      <w:proofErr w:type="spellEnd"/>
      <w:r>
        <w:rPr>
          <w:b/>
          <w:bCs/>
          <w:color w:val="1D1D1B"/>
          <w:sz w:val="28"/>
          <w:szCs w:val="28"/>
        </w:rPr>
        <w:t xml:space="preserve"> на </w:t>
      </w:r>
      <w:proofErr w:type="spellStart"/>
      <w:r>
        <w:rPr>
          <w:b/>
          <w:bCs/>
          <w:color w:val="1D1D1B"/>
          <w:sz w:val="28"/>
          <w:szCs w:val="28"/>
        </w:rPr>
        <w:t>військовійкафедрі</w:t>
      </w:r>
      <w:proofErr w:type="spellEnd"/>
      <w:r>
        <w:rPr>
          <w:b/>
          <w:bCs/>
          <w:color w:val="1D1D1B"/>
          <w:sz w:val="28"/>
          <w:szCs w:val="28"/>
        </w:rPr>
        <w:t>?</w:t>
      </w:r>
    </w:p>
    <w:p w:rsidR="00D1545A" w:rsidRDefault="00D1545A" w:rsidP="00D1545A">
      <w:pPr>
        <w:pStyle w:val="xfmc1"/>
        <w:shd w:val="clear" w:color="auto" w:fill="FFFFFF"/>
        <w:spacing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1545A" w:rsidRDefault="00D1545A" w:rsidP="00D1545A">
      <w:pPr>
        <w:pStyle w:val="xfmc1"/>
        <w:shd w:val="clear" w:color="auto" w:fill="FFFFFF"/>
        <w:spacing w:after="0" w:afterAutospacing="0"/>
        <w:jc w:val="both"/>
        <w:textAlignment w:val="baseline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en-US"/>
        </w:rPr>
        <w:t> </w:t>
      </w:r>
    </w:p>
    <w:p w:rsidR="00D1545A" w:rsidRDefault="00D1545A" w:rsidP="00D1545A">
      <w:pPr>
        <w:pStyle w:val="xfmc1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Головне управління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ДПС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 Харківській області повідомляє, що п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раво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платника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на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знижку</w:t>
      </w:r>
      <w:proofErr w:type="spellEnd"/>
      <w:r w:rsidRPr="00D1545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підстави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для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нарахування</w:t>
      </w:r>
      <w:proofErr w:type="spellEnd"/>
      <w:r w:rsidRPr="00D1545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перелік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витрат</w:t>
      </w:r>
      <w:proofErr w:type="spellEnd"/>
      <w:r w:rsidRPr="00D1545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дозволених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до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включення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до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знижки</w:t>
      </w:r>
      <w:proofErr w:type="spellEnd"/>
      <w:r w:rsidRPr="00D1545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обмеження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права на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нарахування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визначені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ст</w:t>
      </w:r>
      <w:r w:rsidRPr="00D1545A">
        <w:rPr>
          <w:color w:val="000000"/>
          <w:sz w:val="28"/>
          <w:szCs w:val="28"/>
          <w:bdr w:val="none" w:sz="0" w:space="0" w:color="auto" w:frame="1"/>
        </w:rPr>
        <w:t>. 166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кодексу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1545A">
        <w:rPr>
          <w:color w:val="000000"/>
          <w:sz w:val="28"/>
          <w:szCs w:val="28"/>
          <w:bdr w:val="none" w:sz="0" w:space="0" w:color="auto" w:frame="1"/>
        </w:rPr>
        <w:t>02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грудня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1545A">
        <w:rPr>
          <w:color w:val="000000"/>
          <w:sz w:val="28"/>
          <w:szCs w:val="28"/>
          <w:bdr w:val="none" w:sz="0" w:space="0" w:color="auto" w:frame="1"/>
        </w:rPr>
        <w:t>2010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року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1545A">
        <w:rPr>
          <w:color w:val="000000"/>
          <w:sz w:val="28"/>
          <w:szCs w:val="28"/>
          <w:bdr w:val="none" w:sz="0" w:space="0" w:color="auto" w:frame="1"/>
        </w:rPr>
        <w:t>№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1545A">
        <w:rPr>
          <w:color w:val="000000"/>
          <w:sz w:val="28"/>
          <w:szCs w:val="28"/>
          <w:bdr w:val="none" w:sz="0" w:space="0" w:color="auto" w:frame="1"/>
        </w:rPr>
        <w:t>2755-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VI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змінами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та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доповненнями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1545A">
        <w:rPr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1545A">
        <w:rPr>
          <w:color w:val="000000"/>
          <w:sz w:val="28"/>
          <w:szCs w:val="28"/>
          <w:bdr w:val="none" w:sz="0" w:space="0" w:color="auto" w:frame="1"/>
        </w:rPr>
        <w:t>–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ПКУ</w:t>
      </w:r>
      <w:proofErr w:type="spellEnd"/>
      <w:r w:rsidRPr="00D1545A">
        <w:rPr>
          <w:color w:val="000000"/>
          <w:sz w:val="28"/>
          <w:szCs w:val="28"/>
          <w:bdr w:val="none" w:sz="0" w:space="0" w:color="auto" w:frame="1"/>
        </w:rPr>
        <w:t>).</w:t>
      </w:r>
    </w:p>
    <w:p w:rsidR="00D1545A" w:rsidRDefault="00D1545A" w:rsidP="00D1545A">
      <w:pPr>
        <w:pStyle w:val="xfmc1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Законом України від 03 липня 2018 року № 2477-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VIII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«Про внесення змін до Податкового кодексу України» внесені зміни, зокрема,до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п.п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166.3.3 п. 166.3 ст. 166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ПКУ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згідно з якими платник податку має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правовключити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 податкової знижки у зменшення оподатковуваного доходу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платникаподатку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 наслідками звітного податкового року, визначеного з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урахуваннямположень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п. 164.6 ст. 164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ПКУ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фактично здійснені ним протягом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звітногоподаткового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року витрати у вигляді суми коштів, сплачених платником податку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накористь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вітчизняних закладів дошкільної, позашкільної, загальної середньої,професійної (професійно-технічної) та вищої освіти для компенсації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вартостіздобуття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відповідної освіти таким платником податку та/або членом його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сім’їпершого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ступеня споріднення та/або особи, над якою встановлено опіку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чипіклування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або яку влаштовано до прийомної сім’ї, дитячого будинку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сімейноготипу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>, якщо такого платника податку призначено відповідно опікуном,піклувальником, прийомним батьком, прийомною матір’ю, батьком-вихователем,матір’ю-вихователькою.</w:t>
      </w:r>
    </w:p>
    <w:p w:rsidR="00D1545A" w:rsidRDefault="00D1545A" w:rsidP="00D1545A">
      <w:pPr>
        <w:pStyle w:val="xfmc1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Доподаткової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знижки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включаються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фактично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здійснені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протягом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звітного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податковогороку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платником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витрати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ідтверджені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відповідними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платіжними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тарозрахунковими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документами,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зокрема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квитанціями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фіскальними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товарнимичеками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прибутковими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касовими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ордерами,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ідентифікують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продавця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товарів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особу, яка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звертається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знижкою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покупця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отримувача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)), 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також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копіями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договорів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наявності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обов’язковоповинно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бути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відображено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вартість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таких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товарі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строк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оплатиза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товари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послуги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(п.п. 166.2.1 п. 166.2 ст. 166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).</w:t>
      </w:r>
    </w:p>
    <w:p w:rsidR="00D1545A" w:rsidRPr="00D1545A" w:rsidRDefault="00D1545A" w:rsidP="00D1545A">
      <w:pPr>
        <w:pStyle w:val="xfmc1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color w:val="000000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Статтею 21 Закону України від 05 вересня 2017 року № 2145-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ІІІ «Про освіту»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іззмінами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доповненнями (далі – Закон № 2145) визначено, що військова освіта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–це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спеціалізована освіта, яка передбачає засвоєння освітньої програми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звійськової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підготовки з метою набуття комплексу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професійних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компетентностей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,формування та розвитку індивідуальних здібностей особи 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поглибленогооволодіння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військовою спеціалізацією та здобувається одночасно з середньою,професійною </w:t>
      </w:r>
      <w:r w:rsidRPr="00D1545A">
        <w:rPr>
          <w:color w:val="000000"/>
          <w:sz w:val="28"/>
          <w:szCs w:val="28"/>
          <w:bdr w:val="none" w:sz="0" w:space="0" w:color="auto" w:frame="1"/>
          <w:lang w:val="uk-UA"/>
        </w:rPr>
        <w:t>(професійно-технічною),фаховою передвищою чи вищою освітою.</w:t>
      </w:r>
    </w:p>
    <w:p w:rsidR="00D1545A" w:rsidRPr="00D1545A" w:rsidRDefault="00D1545A" w:rsidP="00D1545A">
      <w:pPr>
        <w:pStyle w:val="xfmc1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color w:val="000000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Згідно з ст. 33 Закону України від 01 липня 2014 року № 1556-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ІІ «Про вищу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освіту»із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змінами та доповненнями однією з складових структури вищої освіти є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кафедравійськової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підготовки, яка проводить підготовку курсантів (слухачів, студентів)для подальшої служби на посадах сержантського, старшинського, офіцерського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абоначальницького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складу у військових формуваннях.</w:t>
      </w:r>
    </w:p>
    <w:p w:rsidR="00D1545A" w:rsidRDefault="00D1545A" w:rsidP="00D1545A">
      <w:pPr>
        <w:pStyle w:val="xfmc1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Пунктом4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Порядку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військової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ідготовки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громадян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програмоюпідготовки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офіцерів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запасу,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затвердженого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постановою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Кабінету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Міністрів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Українивід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01 лютого 2012 року № 48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змінами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доповненнями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передбачено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щовійськова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підготовка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проводиться,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зокрема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фізичним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особам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платнихпослуг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галузі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вищої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пов’язаних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військовою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ідготовкою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длязабезпечення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реалізації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права таких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осіб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рівні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можливості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виборі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професіїшляхом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здобуття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додаткових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знань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умінь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навичок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необхідних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майбутньоїпрофесійної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D1545A" w:rsidRDefault="00D1545A" w:rsidP="00D1545A">
      <w:pPr>
        <w:pStyle w:val="xfmc1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Прицьому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розмі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умови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оплати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підготовку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перепідготовку,підвищення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кваліфікації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додаткових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освітніх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встановлюютьсядоговором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Догові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укладається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між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закладом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здобувачем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йогозаконними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представниками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 та/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юридичною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фізичною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особою, яка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здійснюєоплату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частина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шоста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ст. 79 Закону № 2145).</w:t>
      </w:r>
    </w:p>
    <w:p w:rsidR="00D1545A" w:rsidRDefault="00D1545A" w:rsidP="00D1545A">
      <w:pPr>
        <w:pStyle w:val="xfmc1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Враховуючивикладене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платник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навчається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військовій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кафедрі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навчальногозакладу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здобувачем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професійної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військової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тому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право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наподаткову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знижку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зменшення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оподатковуваного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доходу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наслідками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звітногоподаткового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року на суму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витрат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понесених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ним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користь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занавчання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військовій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кафедрі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D1545A" w:rsidRDefault="00D1545A" w:rsidP="00D1545A">
      <w:pPr>
        <w:pStyle w:val="xfmc1"/>
        <w:shd w:val="clear" w:color="auto" w:fill="FFFFFF"/>
        <w:spacing w:after="0" w:afterAutospacing="0"/>
        <w:ind w:firstLine="567"/>
        <w:jc w:val="both"/>
        <w:textAlignment w:val="baseline"/>
        <w:rPr>
          <w:rFonts w:ascii="Verdana" w:hAnsi="Verdana"/>
          <w:color w:val="000000"/>
        </w:rPr>
      </w:pP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ідставидля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нарахування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знижки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зазначенням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конкретних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сум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відображаютьсяплатником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річній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декларації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майновий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стан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доходи,яка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 31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грудня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включно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наступного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звітним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року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п.п.166.1.2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п. 166.1 ст. 166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).</w:t>
      </w:r>
    </w:p>
    <w:p w:rsidR="00165230" w:rsidRDefault="00165230"/>
    <w:sectPr w:rsidR="00165230" w:rsidSect="0016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45A"/>
    <w:rsid w:val="00165230"/>
    <w:rsid w:val="003F7414"/>
    <w:rsid w:val="004C2D07"/>
    <w:rsid w:val="006241BB"/>
    <w:rsid w:val="0071024B"/>
    <w:rsid w:val="00B679C7"/>
    <w:rsid w:val="00D1545A"/>
    <w:rsid w:val="00E7138F"/>
    <w:rsid w:val="00EC119A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D1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2022-02-02T06:13:00Z</dcterms:created>
  <dcterms:modified xsi:type="dcterms:W3CDTF">2022-02-02T06:14:00Z</dcterms:modified>
</cp:coreProperties>
</file>