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72C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2CD9" w:rsidRDefault="00A72C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2CD9" w:rsidRDefault="00A72CD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2CD9" w:rsidRDefault="00A72CD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ind w:left="60"/>
              <w:jc w:val="center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r>
              <w:t xml:space="preserve">08.11.2021 р. № 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2CD9" w:rsidRDefault="00A72C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rPr>
                <w:b/>
              </w:rPr>
              <w:t>1216017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6017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both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пов’язана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експлуатацією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2CD9" w:rsidRDefault="006B7BFA" w:rsidP="00095049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 w:rsidR="00095049">
              <w:rPr>
                <w:sz w:val="24"/>
                <w:u w:val="single"/>
                <w:lang w:val="uk-UA"/>
              </w:rPr>
              <w:t xml:space="preserve">2 121 </w:t>
            </w:r>
            <w:r>
              <w:rPr>
                <w:sz w:val="24"/>
                <w:u w:val="single"/>
              </w:rPr>
              <w:t>000</w:t>
            </w:r>
            <w:r w:rsidR="00095049">
              <w:rPr>
                <w:sz w:val="24"/>
              </w:rPr>
              <w:t xml:space="preserve"> </w:t>
            </w:r>
            <w:proofErr w:type="spellStart"/>
            <w:r w:rsidR="00095049"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141</w:t>
            </w:r>
            <w:r w:rsidR="00095049"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 w:rsidR="00095049">
              <w:rPr>
                <w:sz w:val="24"/>
                <w:lang w:val="uk-UA"/>
              </w:rPr>
              <w:t>1 980</w:t>
            </w:r>
            <w:r w:rsidR="00095049" w:rsidRPr="00095049">
              <w:rPr>
                <w:sz w:val="24"/>
                <w:lang w:val="uk-UA"/>
              </w:rPr>
              <w:t xml:space="preserve"> </w:t>
            </w:r>
            <w:r w:rsidRPr="00095049">
              <w:rPr>
                <w:sz w:val="24"/>
              </w:rPr>
              <w:t>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 w:rsidP="00095049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ЗУ "Про </w:t>
            </w:r>
            <w:proofErr w:type="spellStart"/>
            <w:r>
              <w:t>житлово-комунальне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>"</w:t>
            </w:r>
            <w:r>
              <w:t xml:space="preserve">, Наказ МФУ </w:t>
            </w:r>
            <w:proofErr w:type="spellStart"/>
            <w:r>
              <w:t>від</w:t>
            </w:r>
            <w:proofErr w:type="spellEnd"/>
            <w:r>
              <w:t xml:space="preserve"> 26.08.2014 № 836, Бюджет </w:t>
            </w:r>
            <w:proofErr w:type="spellStart"/>
            <w:r>
              <w:t>міста</w:t>
            </w:r>
            <w:proofErr w:type="spellEnd"/>
            <w:r>
              <w:t xml:space="preserve"> на 202</w:t>
            </w:r>
            <w:r w:rsidR="00095049">
              <w:rPr>
                <w:lang w:val="uk-UA"/>
              </w:rPr>
              <w:t>1</w:t>
            </w:r>
            <w:r>
              <w:t xml:space="preserve"> р.,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м. </w:t>
            </w:r>
            <w:proofErr w:type="spellStart"/>
            <w:r>
              <w:t>Первомайський</w:t>
            </w:r>
            <w:proofErr w:type="spellEnd"/>
            <w:r>
              <w:t xml:space="preserve"> на 202</w:t>
            </w:r>
            <w:r w:rsidR="00095049">
              <w:rPr>
                <w:lang w:val="uk-UA"/>
              </w:rPr>
              <w:t>1</w:t>
            </w:r>
            <w:r>
              <w:t xml:space="preserve"> </w:t>
            </w:r>
            <w:proofErr w:type="spellStart"/>
            <w:r>
              <w:t>рік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2CD9" w:rsidRDefault="00A72C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Досягнення</w:t>
            </w:r>
            <w:proofErr w:type="spellEnd"/>
            <w:r>
              <w:t xml:space="preserve"> </w:t>
            </w:r>
            <w:proofErr w:type="spellStart"/>
            <w:r>
              <w:t>належної</w:t>
            </w:r>
            <w:proofErr w:type="spellEnd"/>
            <w:r>
              <w:t xml:space="preserve"> та </w:t>
            </w:r>
            <w:proofErr w:type="spellStart"/>
            <w:r>
              <w:t>безперебійної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житлового-фонду</w:t>
            </w:r>
            <w:proofErr w:type="spellEnd"/>
            <w:r>
              <w:t xml:space="preserve">  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2CD9" w:rsidRDefault="006B7BFA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надійної</w:t>
            </w:r>
            <w:proofErr w:type="spellEnd"/>
            <w:r>
              <w:t xml:space="preserve"> та </w:t>
            </w:r>
            <w:proofErr w:type="spellStart"/>
            <w:r>
              <w:t>безперебійної</w:t>
            </w:r>
            <w:proofErr w:type="spellEnd"/>
            <w:r>
              <w:t xml:space="preserve">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житлового</w:t>
            </w:r>
            <w:proofErr w:type="spellEnd"/>
            <w:r>
              <w:t xml:space="preserve"> фонду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256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32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2CD9" w:rsidRDefault="00A72C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72CD9" w:rsidRDefault="00A72CD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5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надійної</w:t>
            </w:r>
            <w:proofErr w:type="spellEnd"/>
            <w:r>
              <w:t xml:space="preserve"> та </w:t>
            </w:r>
            <w:proofErr w:type="spellStart"/>
            <w:r>
              <w:t>безперебійної</w:t>
            </w:r>
            <w:proofErr w:type="spellEnd"/>
            <w:r>
              <w:t xml:space="preserve">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житлового</w:t>
            </w:r>
            <w:proofErr w:type="spellEnd"/>
            <w:r>
              <w:t xml:space="preserve"> фонду 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5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7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ламп LED Е27 30 </w:t>
            </w:r>
            <w:proofErr w:type="spellStart"/>
            <w:r>
              <w:t>вт</w:t>
            </w:r>
            <w:proofErr w:type="spellEnd"/>
            <w:r>
              <w:t xml:space="preserve"> та </w:t>
            </w:r>
            <w:proofErr w:type="spellStart"/>
            <w:r>
              <w:t>вуличних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ітлодіодних</w:t>
            </w:r>
            <w:proofErr w:type="spellEnd"/>
            <w:r>
              <w:t xml:space="preserve"> </w:t>
            </w:r>
            <w:proofErr w:type="spellStart"/>
            <w:r>
              <w:t>ліхтарів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37 060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37 060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8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  </w:t>
            </w:r>
            <w:proofErr w:type="spellStart"/>
            <w:r>
              <w:t>запчастин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98 840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98 840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9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1 980 000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1 980 000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jc w:val="center"/>
            </w:pPr>
            <w:r>
              <w:t>10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люкі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5 100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5 100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rPr>
                <w:b/>
              </w:rPr>
              <w:t>141 000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5049">
            <w:pPr>
              <w:ind w:right="60"/>
              <w:jc w:val="right"/>
            </w:pPr>
            <w:r>
              <w:rPr>
                <w:b/>
                <w:lang w:val="uk-UA"/>
              </w:rPr>
              <w:t>1 980</w:t>
            </w:r>
            <w:r w:rsidR="006B7BFA">
              <w:rPr>
                <w:b/>
              </w:rPr>
              <w:t>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5049">
            <w:pPr>
              <w:ind w:right="60"/>
              <w:jc w:val="right"/>
            </w:pPr>
            <w:r>
              <w:rPr>
                <w:b/>
                <w:lang w:val="uk-UA"/>
              </w:rPr>
              <w:t>2 121</w:t>
            </w:r>
            <w:r w:rsidR="006B7BFA">
              <w:rPr>
                <w:b/>
              </w:rPr>
              <w:t> 000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5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0950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95049" w:rsidRDefault="000950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049" w:rsidRPr="00095049" w:rsidRDefault="00095049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049" w:rsidRPr="00095049" w:rsidRDefault="00095049" w:rsidP="00095049">
            <w:pPr>
              <w:ind w:left="60"/>
              <w:rPr>
                <w:lang w:val="uk-UA"/>
              </w:rPr>
            </w:pPr>
            <w:r>
              <w:rPr>
                <w:lang w:val="uk-UA"/>
              </w:rPr>
              <w:t xml:space="preserve">Програма поводження з відходами </w:t>
            </w:r>
            <w:proofErr w:type="spellStart"/>
            <w:r>
              <w:rPr>
                <w:lang w:val="uk-UA"/>
              </w:rPr>
              <w:t>м.Первомайський</w:t>
            </w:r>
            <w:proofErr w:type="spellEnd"/>
            <w:r>
              <w:rPr>
                <w:lang w:val="uk-UA"/>
              </w:rPr>
              <w:t xml:space="preserve"> на 2019-2023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049" w:rsidRDefault="0009504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04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1 980 000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04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1 980 000</w:t>
            </w:r>
          </w:p>
        </w:tc>
        <w:tc>
          <w:tcPr>
            <w:tcW w:w="400" w:type="dxa"/>
          </w:tcPr>
          <w:p w:rsidR="00095049" w:rsidRDefault="00095049">
            <w:pPr>
              <w:pStyle w:val="EMPTYCELLSTYLE"/>
            </w:pPr>
          </w:p>
        </w:tc>
      </w:tr>
      <w:tr w:rsidR="000950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95049" w:rsidRDefault="0009504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049" w:rsidRPr="00095049" w:rsidRDefault="00095049">
            <w:pPr>
              <w:ind w:left="6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049" w:rsidRPr="00095049" w:rsidRDefault="00095049" w:rsidP="00095049">
            <w:pPr>
              <w:ind w:left="60"/>
              <w:rPr>
                <w:lang w:val="uk-UA"/>
              </w:rPr>
            </w:pPr>
            <w:r>
              <w:rPr>
                <w:lang w:val="uk-UA"/>
              </w:rPr>
              <w:t>Програма економічного і соціального розвитку</w:t>
            </w:r>
            <w:r w:rsidR="00FF7FB2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04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141 000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049" w:rsidRDefault="0009504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04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141 000</w:t>
            </w:r>
          </w:p>
        </w:tc>
        <w:tc>
          <w:tcPr>
            <w:tcW w:w="400" w:type="dxa"/>
          </w:tcPr>
          <w:p w:rsidR="00095049" w:rsidRDefault="0009504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141 000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1 980 000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5049" w:rsidRDefault="0009504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2 121 000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9E25B6" w:rsidTr="00C439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E25B6" w:rsidRDefault="009E25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5B6" w:rsidRDefault="009E25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Default="009E25B6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E25B6" w:rsidRDefault="009E25B6" w:rsidP="009E25B6">
            <w:pPr>
              <w:jc w:val="center"/>
            </w:pPr>
            <w:proofErr w:type="spellStart"/>
            <w:r w:rsidRPr="00A73980">
              <w:t>грн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Default="009E25B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Default="009E25B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9E25B6" w:rsidRDefault="009E25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1 980 000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Default="009E25B6">
            <w:pPr>
              <w:ind w:right="60"/>
              <w:jc w:val="right"/>
            </w:pPr>
            <w:r>
              <w:rPr>
                <w:lang w:val="uk-UA"/>
              </w:rPr>
              <w:t>1 980 000</w:t>
            </w:r>
          </w:p>
        </w:tc>
        <w:tc>
          <w:tcPr>
            <w:tcW w:w="400" w:type="dxa"/>
          </w:tcPr>
          <w:p w:rsidR="009E25B6" w:rsidRDefault="009E25B6">
            <w:pPr>
              <w:pStyle w:val="EMPTYCELLSTYLE"/>
            </w:pPr>
          </w:p>
        </w:tc>
      </w:tr>
      <w:tr w:rsidR="009E25B6" w:rsidTr="00821A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E25B6" w:rsidRDefault="009E25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5B6" w:rsidRDefault="009E25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E25B6" w:rsidRDefault="009E25B6">
            <w:proofErr w:type="spellStart"/>
            <w:r w:rsidRPr="00344971">
              <w:t>Обсяг</w:t>
            </w:r>
            <w:proofErr w:type="spellEnd"/>
            <w:r w:rsidRPr="00344971">
              <w:t xml:space="preserve"> </w:t>
            </w:r>
            <w:proofErr w:type="spellStart"/>
            <w:r w:rsidRPr="00344971"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E25B6" w:rsidRDefault="009E25B6" w:rsidP="009E25B6">
            <w:pPr>
              <w:jc w:val="center"/>
            </w:pPr>
            <w:proofErr w:type="spellStart"/>
            <w:r w:rsidRPr="00A73980">
              <w:t>грн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Default="009E25B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9E25B6" w:rsidRDefault="009E25B6" w:rsidP="009E25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5 10</w:t>
            </w: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Default="009E25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  <w:p w:rsidR="009E25B6" w:rsidRPr="009E25B6" w:rsidRDefault="009E25B6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9E25B6" w:rsidRDefault="009E25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5 100</w:t>
            </w:r>
          </w:p>
        </w:tc>
        <w:tc>
          <w:tcPr>
            <w:tcW w:w="400" w:type="dxa"/>
          </w:tcPr>
          <w:p w:rsidR="009E25B6" w:rsidRDefault="009E25B6">
            <w:pPr>
              <w:pStyle w:val="EMPTYCELLSTYLE"/>
            </w:pPr>
          </w:p>
        </w:tc>
      </w:tr>
      <w:tr w:rsidR="009E25B6" w:rsidTr="00821A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E25B6" w:rsidRDefault="009E25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5B6" w:rsidRDefault="009E25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E25B6" w:rsidRDefault="009E25B6">
            <w:proofErr w:type="spellStart"/>
            <w:r w:rsidRPr="00344971">
              <w:t>Обсяг</w:t>
            </w:r>
            <w:proofErr w:type="spellEnd"/>
            <w:r w:rsidRPr="00344971">
              <w:t xml:space="preserve"> </w:t>
            </w:r>
            <w:proofErr w:type="spellStart"/>
            <w:r w:rsidRPr="00344971"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E25B6" w:rsidRDefault="009E25B6" w:rsidP="009E25B6">
            <w:pPr>
              <w:jc w:val="center"/>
            </w:pPr>
            <w:proofErr w:type="spellStart"/>
            <w:r w:rsidRPr="00A73980">
              <w:t>грн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Default="009E25B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9E25B6" w:rsidRDefault="009E25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37 06</w:t>
            </w: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9E25B6" w:rsidRDefault="009E25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9E25B6" w:rsidRDefault="009E25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37 060</w:t>
            </w:r>
          </w:p>
        </w:tc>
        <w:tc>
          <w:tcPr>
            <w:tcW w:w="400" w:type="dxa"/>
          </w:tcPr>
          <w:p w:rsidR="009E25B6" w:rsidRDefault="009E25B6">
            <w:pPr>
              <w:pStyle w:val="EMPTYCELLSTYLE"/>
            </w:pPr>
          </w:p>
        </w:tc>
      </w:tr>
      <w:tr w:rsidR="009E25B6" w:rsidTr="00821A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E25B6" w:rsidRDefault="009E25B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5B6" w:rsidRDefault="009E25B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E25B6" w:rsidRDefault="009E25B6">
            <w:proofErr w:type="spellStart"/>
            <w:r w:rsidRPr="00344971">
              <w:t>Обсяг</w:t>
            </w:r>
            <w:proofErr w:type="spellEnd"/>
            <w:r w:rsidRPr="00344971">
              <w:t xml:space="preserve"> </w:t>
            </w:r>
            <w:proofErr w:type="spellStart"/>
            <w:r w:rsidRPr="00344971"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E25B6" w:rsidRDefault="009E25B6" w:rsidP="009E25B6">
            <w:pPr>
              <w:jc w:val="center"/>
            </w:pPr>
            <w:proofErr w:type="spellStart"/>
            <w:r w:rsidRPr="00A73980">
              <w:t>грн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Default="009E25B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4A1AB4" w:rsidRDefault="004A1AB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98 840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9E25B6" w:rsidRDefault="009E25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25B6" w:rsidRPr="004A1AB4" w:rsidRDefault="004A1AB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98 840</w:t>
            </w:r>
          </w:p>
        </w:tc>
        <w:tc>
          <w:tcPr>
            <w:tcW w:w="400" w:type="dxa"/>
          </w:tcPr>
          <w:p w:rsidR="009E25B6" w:rsidRDefault="009E25B6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 w:rsidTr="004A1AB4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4A1AB4" w:rsidRDefault="004A1AB4">
            <w:pPr>
              <w:ind w:left="60"/>
              <w:rPr>
                <w:lang w:val="uk-UA"/>
              </w:rPr>
            </w:pPr>
            <w:r>
              <w:rPr>
                <w:lang w:val="uk-UA"/>
              </w:rPr>
              <w:t>Кількість техніки, що планується при</w:t>
            </w:r>
            <w:r w:rsidR="00E57D3D">
              <w:rPr>
                <w:lang w:val="uk-UA"/>
              </w:rPr>
              <w:t>д</w:t>
            </w:r>
            <w:r>
              <w:rPr>
                <w:lang w:val="uk-UA"/>
              </w:rPr>
              <w:t>бати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4A1AB4">
            <w:pPr>
              <w:ind w:left="60"/>
              <w:jc w:val="center"/>
            </w:pPr>
            <w:proofErr w:type="spellStart"/>
            <w:r>
              <w:rPr>
                <w:lang w:val="uk-UA"/>
              </w:rPr>
              <w:t>шт</w:t>
            </w:r>
            <w:proofErr w:type="spellEnd"/>
            <w:r w:rsidR="006B7BFA"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4A1AB4" w:rsidRDefault="004A1AB4">
            <w:pPr>
              <w:ind w:left="60"/>
              <w:rPr>
                <w:lang w:val="uk-UA"/>
              </w:rPr>
            </w:pPr>
            <w:r>
              <w:rPr>
                <w:lang w:val="uk-UA"/>
              </w:rPr>
              <w:t xml:space="preserve">Лист від директора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Жилсервіс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4A1AB4" w:rsidRDefault="004A1AB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4A1AB4" w:rsidRDefault="004A1AB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4A1AB4" w:rsidRDefault="004A1AB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4A1AB4" w:rsidTr="00E57D3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A1AB4" w:rsidRDefault="004A1AB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B4" w:rsidRDefault="004A1AB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Pr="004A1AB4" w:rsidRDefault="00E57D3D">
            <w:pPr>
              <w:ind w:left="60"/>
              <w:rPr>
                <w:lang w:val="uk-UA"/>
              </w:rPr>
            </w:pPr>
            <w:r>
              <w:rPr>
                <w:lang w:val="uk-UA"/>
              </w:rPr>
              <w:t>Кількість лю</w:t>
            </w:r>
            <w:r w:rsidR="004A1AB4">
              <w:rPr>
                <w:lang w:val="uk-UA"/>
              </w:rPr>
              <w:t>ків</w:t>
            </w:r>
            <w:r>
              <w:rPr>
                <w:lang w:val="uk-UA"/>
              </w:rPr>
              <w:t>, що планується придбати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1AB4" w:rsidRDefault="004A1AB4" w:rsidP="004A1AB4">
            <w:pPr>
              <w:jc w:val="center"/>
            </w:pPr>
            <w:proofErr w:type="spellStart"/>
            <w:r w:rsidRPr="00F50A74">
              <w:rPr>
                <w:lang w:val="uk-UA"/>
              </w:rPr>
              <w:t>шт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Default="00E57D3D">
            <w:pPr>
              <w:ind w:left="60"/>
            </w:pPr>
            <w:r>
              <w:rPr>
                <w:lang w:val="uk-UA"/>
              </w:rPr>
              <w:t xml:space="preserve">Лист від директора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Жилсервіс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00" w:type="dxa"/>
          </w:tcPr>
          <w:p w:rsidR="004A1AB4" w:rsidRDefault="004A1AB4">
            <w:pPr>
              <w:pStyle w:val="EMPTYCELLSTYLE"/>
            </w:pPr>
          </w:p>
        </w:tc>
      </w:tr>
      <w:tr w:rsidR="004A1AB4" w:rsidTr="00FB24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A1AB4" w:rsidRDefault="004A1AB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B4" w:rsidRDefault="004A1AB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Default="00E57D3D" w:rsidP="00E57D3D">
            <w:pPr>
              <w:ind w:left="60"/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світлодіодних</w:t>
            </w:r>
            <w:proofErr w:type="spellEnd"/>
            <w:r>
              <w:rPr>
                <w:lang w:val="uk-UA"/>
              </w:rPr>
              <w:t xml:space="preserve"> ламп, що планується придбати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1AB4" w:rsidRDefault="004A1AB4" w:rsidP="004A1AB4">
            <w:pPr>
              <w:jc w:val="center"/>
            </w:pPr>
            <w:proofErr w:type="spellStart"/>
            <w:r w:rsidRPr="00F50A74">
              <w:rPr>
                <w:lang w:val="uk-UA"/>
              </w:rPr>
              <w:t>шт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Default="00E57D3D">
            <w:pPr>
              <w:ind w:left="60"/>
            </w:pPr>
            <w:r>
              <w:rPr>
                <w:lang w:val="uk-UA"/>
              </w:rPr>
              <w:t xml:space="preserve">Лист від директора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Жилсервіс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1AB4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400" w:type="dxa"/>
          </w:tcPr>
          <w:p w:rsidR="004A1AB4" w:rsidRDefault="004A1AB4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5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72CD9" w:rsidRDefault="00A72CD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 w:rsidTr="00E57D3D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E57D3D" w:rsidRDefault="00E57D3D">
            <w:pPr>
              <w:ind w:left="6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Кідбкість</w:t>
            </w:r>
            <w:proofErr w:type="spellEnd"/>
            <w:r>
              <w:rPr>
                <w:lang w:val="uk-UA"/>
              </w:rPr>
              <w:t xml:space="preserve"> запчастин, що планується придбати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E57D3D">
            <w:pPr>
              <w:ind w:left="60"/>
            </w:pPr>
            <w:r>
              <w:rPr>
                <w:lang w:val="uk-UA"/>
              </w:rPr>
              <w:t xml:space="preserve">Лист від директора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Жилсервіс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290,00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290,00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355,00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355,00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ітлодіодних</w:t>
            </w:r>
            <w:proofErr w:type="spellEnd"/>
            <w:r>
              <w:t xml:space="preserve"> </w:t>
            </w:r>
            <w:proofErr w:type="spellStart"/>
            <w:r>
              <w:t>електроламп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155,00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запчасти,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116,00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E57D3D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електролампи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 w:rsidP="000947C3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E57D3D">
            <w:pPr>
              <w:ind w:right="60"/>
              <w:jc w:val="right"/>
            </w:pPr>
            <w:r>
              <w:rPr>
                <w:lang w:val="uk-UA"/>
              </w:rPr>
              <w:t>93</w:t>
            </w:r>
            <w:r w:rsidR="006B7BFA">
              <w:t>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E57D3D" w:rsidRDefault="00E57D3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93,00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 w:rsidP="000947C3">
            <w:pPr>
              <w:ind w:left="60"/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r>
              <w:rPr>
                <w:lang w:val="uk-UA"/>
              </w:rPr>
              <w:t xml:space="preserve">одиниці </w:t>
            </w:r>
            <w:proofErr w:type="spellStart"/>
            <w:r>
              <w:rPr>
                <w:lang w:val="uk-UA"/>
              </w:rPr>
              <w:t>техники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 w:rsidP="000947C3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 w:rsidP="000947C3">
            <w:pPr>
              <w:ind w:right="60"/>
              <w:jc w:val="right"/>
            </w:pPr>
            <w:r>
              <w:rPr>
                <w:lang w:val="uk-UA"/>
              </w:rPr>
              <w:t>1 980 000,00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1 980 000,00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 w:rsidP="000947C3">
            <w:pPr>
              <w:ind w:left="60"/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r>
              <w:rPr>
                <w:lang w:val="uk-UA"/>
              </w:rPr>
              <w:t>люка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 w:rsidP="000947C3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 w:rsidP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запчастини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 w:rsidP="000947C3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 w:rsidP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606</w:t>
            </w:r>
            <w:r w:rsidR="006B7BFA">
              <w:t>,</w:t>
            </w:r>
            <w:r>
              <w:rPr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0947C3" w:rsidRPr="000947C3" w:rsidRDefault="000947C3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Pr="000947C3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606,4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2CD9" w:rsidRDefault="006B7BFA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 w:rsidTr="000947C3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proofErr w:type="gramStart"/>
            <w:r>
              <w:t>св</w:t>
            </w:r>
            <w:proofErr w:type="gramEnd"/>
            <w:r>
              <w:t>ітлодіодних</w:t>
            </w:r>
            <w:proofErr w:type="spellEnd"/>
            <w:r>
              <w:t xml:space="preserve"> </w:t>
            </w:r>
            <w:proofErr w:type="spellStart"/>
            <w:r>
              <w:t>електроламп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, до </w:t>
            </w:r>
            <w:proofErr w:type="spellStart"/>
            <w:r>
              <w:t>необхідної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right="60"/>
              <w:jc w:val="right"/>
            </w:pPr>
            <w:r>
              <w:rPr>
                <w:lang w:val="uk-UA"/>
              </w:rPr>
              <w:t>10</w:t>
            </w:r>
            <w:r w:rsidR="006B7BFA"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0947C3" w:rsidRPr="000947C3" w:rsidRDefault="000947C3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 w:rsidTr="000947C3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 w:rsidP="000947C3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r>
              <w:rPr>
                <w:lang w:val="uk-UA"/>
              </w:rPr>
              <w:t>садових люків</w:t>
            </w:r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, до </w:t>
            </w:r>
            <w:proofErr w:type="spellStart"/>
            <w:r>
              <w:t>необхідної</w:t>
            </w:r>
            <w:proofErr w:type="spellEnd"/>
            <w:r>
              <w:t xml:space="preserve"> </w:t>
            </w:r>
            <w:proofErr w:type="spellStart"/>
            <w:r>
              <w:t>ї</w:t>
            </w:r>
            <w:proofErr w:type="gramStart"/>
            <w:r>
              <w:t>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кількості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right="60"/>
              <w:jc w:val="right"/>
            </w:pPr>
            <w:r>
              <w:rPr>
                <w:lang w:val="uk-UA"/>
              </w:rPr>
              <w:t>10</w:t>
            </w:r>
            <w:r w:rsidR="006B7BFA"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0947C3" w:rsidRPr="000947C3" w:rsidRDefault="000947C3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 w:rsidTr="000947C3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запчасти,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, до </w:t>
            </w:r>
            <w:proofErr w:type="spellStart"/>
            <w:r>
              <w:t>необхідної</w:t>
            </w:r>
            <w:proofErr w:type="spellEnd"/>
            <w:r>
              <w:t xml:space="preserve"> </w:t>
            </w:r>
            <w:proofErr w:type="spellStart"/>
            <w:r>
              <w:t>ї</w:t>
            </w:r>
            <w:proofErr w:type="gramStart"/>
            <w:r>
              <w:t>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кількості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right="60"/>
              <w:jc w:val="right"/>
            </w:pPr>
            <w:r>
              <w:rPr>
                <w:lang w:val="uk-UA"/>
              </w:rPr>
              <w:t>10</w:t>
            </w:r>
            <w:r w:rsidR="006B7BFA"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0947C3" w:rsidRPr="000947C3" w:rsidRDefault="000947C3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 w:rsidTr="000947C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A72C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0947C3" w:rsidP="000947C3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rPr>
                <w:lang w:val="uk-UA"/>
              </w:rPr>
              <w:t>техники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, до </w:t>
            </w:r>
            <w:proofErr w:type="spellStart"/>
            <w:r>
              <w:t>необхідної</w:t>
            </w:r>
            <w:proofErr w:type="spellEnd"/>
            <w:r>
              <w:t xml:space="preserve"> </w:t>
            </w:r>
            <w:proofErr w:type="spellStart"/>
            <w:r>
              <w:t>ї</w:t>
            </w:r>
            <w:proofErr w:type="gramStart"/>
            <w:r>
              <w:t>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кількості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A72CD9"/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CD9" w:rsidRDefault="006B7BFA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CD9" w:rsidRDefault="006B7BFA">
            <w:r>
              <w:rPr>
                <w:b/>
              </w:rPr>
              <w:t>08.11.2021 р.</w:t>
            </w: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  <w:tr w:rsidR="00A72C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CD9" w:rsidRDefault="006B7BF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1800" w:type="dxa"/>
          </w:tcPr>
          <w:p w:rsidR="00A72CD9" w:rsidRDefault="00A72CD9">
            <w:pPr>
              <w:pStyle w:val="EMPTYCELLSTYLE"/>
            </w:pPr>
          </w:p>
        </w:tc>
        <w:tc>
          <w:tcPr>
            <w:tcW w:w="400" w:type="dxa"/>
          </w:tcPr>
          <w:p w:rsidR="00A72CD9" w:rsidRDefault="00A72CD9">
            <w:pPr>
              <w:pStyle w:val="EMPTYCELLSTYLE"/>
            </w:pPr>
          </w:p>
        </w:tc>
      </w:tr>
    </w:tbl>
    <w:p w:rsidR="006B7BFA" w:rsidRDefault="006B7BFA"/>
    <w:sectPr w:rsidR="006B7BFA" w:rsidSect="00A72CD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A72CD9"/>
    <w:rsid w:val="000947C3"/>
    <w:rsid w:val="00095049"/>
    <w:rsid w:val="00240060"/>
    <w:rsid w:val="004A1AB4"/>
    <w:rsid w:val="006B7BFA"/>
    <w:rsid w:val="009E25B6"/>
    <w:rsid w:val="00A72CD9"/>
    <w:rsid w:val="00E57D3D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A72CD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4A9A-5690-485E-9FB8-C509A659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2021-11-08T12:10:00Z</cp:lastPrinted>
  <dcterms:created xsi:type="dcterms:W3CDTF">2021-11-08T12:06:00Z</dcterms:created>
  <dcterms:modified xsi:type="dcterms:W3CDTF">2021-11-08T12:21:00Z</dcterms:modified>
</cp:coreProperties>
</file>